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942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1eb347" w14:paraId="21eb347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D942C6">
        <w:rPr>
          <w:rFonts w:hAnsi="Times New Roman" w:ascii="Times New Roman"/>
          <w:sz w:val="24"/>
        </w:rPr>
        <w:t>101/15</w:t>
      </w:r>
      <w:r w:rsidR="007E4795">
        <w:rPr>
          <w:rFonts w:hAnsi="Times New Roman" w:ascii="Times New Roman"/>
          <w:sz w:val="24"/>
        </w:rPr>
        <w:t>-35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D942C6" w:rsidRPr="00D942C6">
        <w:rPr>
          <w:rFonts w:hAnsi="Times New Roman" w:ascii="Times New Roman"/>
          <w:sz w:val="24"/>
        </w:rPr>
        <w:t>TIA PROMET d.o.o. – u stečaju, Zagreb, Rim 54, OIB: 76475142830</w:t>
      </w:r>
      <w:r w:rsidR="00D942C6">
        <w:rPr>
          <w:rFonts w:hAnsi="Times New Roman" w:ascii="Times New Roman"/>
          <w:sz w:val="24"/>
        </w:rPr>
        <w:t xml:space="preserve">, </w:t>
      </w:r>
      <w:r w:rsidR="00DD0F61">
        <w:rPr>
          <w:rFonts w:hAnsi="Times New Roman" w:ascii="Times New Roman"/>
          <w:sz w:val="24"/>
        </w:rPr>
        <w:t xml:space="preserve">9. siječnja </w:t>
      </w:r>
      <w:r w:rsidR="00D942C6">
        <w:rPr>
          <w:rFonts w:hAnsi="Times New Roman" w:ascii="Times New Roman"/>
          <w:sz w:val="24"/>
        </w:rPr>
        <w:t>201</w:t>
      </w:r>
      <w:r w:rsidR="00DD0F61">
        <w:rPr>
          <w:rFonts w:hAnsi="Times New Roman" w:ascii="Times New Roman"/>
          <w:sz w:val="24"/>
        </w:rPr>
        <w:t>7</w:t>
      </w:r>
      <w:r w:rsidR="00D942C6">
        <w:rPr>
          <w:rFonts w:hAnsi="Times New Roman" w:ascii="Times New Roman"/>
          <w:sz w:val="24"/>
        </w:rPr>
        <w:t>.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D0F61">
        <w:rPr>
          <w:rFonts w:hAnsi="Times New Roman" w:ascii="Times New Roman"/>
          <w:sz w:val="24"/>
        </w:rPr>
        <w:t xml:space="preserve">Ispravlja se rješenje ovoga suda </w:t>
      </w:r>
      <w:proofErr w:type="spellStart"/>
      <w:r w:rsidR="00DD0F61">
        <w:rPr>
          <w:rFonts w:hAnsi="Times New Roman" w:ascii="Times New Roman"/>
          <w:sz w:val="24"/>
        </w:rPr>
        <w:t>posl</w:t>
      </w:r>
      <w:proofErr w:type="spellEnd"/>
      <w:r w:rsidR="00DD0F61">
        <w:rPr>
          <w:rFonts w:hAnsi="Times New Roman" w:ascii="Times New Roman"/>
          <w:sz w:val="24"/>
        </w:rPr>
        <w:t xml:space="preserve">. broj St-101/15 od 10. studenoga 2016., kojim je određena </w:t>
      </w:r>
      <w:r w:rsidR="00D424F0" w:rsidRPr="001855EA">
        <w:rPr>
          <w:rFonts w:hAnsi="Times New Roman" w:ascii="Times New Roman"/>
          <w:sz w:val="24"/>
        </w:rPr>
        <w:t>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D942C6">
        <w:rPr>
          <w:rFonts w:hAnsi="Times New Roman" w:ascii="Times New Roman"/>
          <w:sz w:val="24"/>
        </w:rPr>
        <w:t xml:space="preserve"> u k.o. Sveta Jelena, </w:t>
      </w:r>
      <w:proofErr w:type="spellStart"/>
      <w:r w:rsidR="00D942C6">
        <w:rPr>
          <w:rFonts w:hAnsi="Times New Roman" w:ascii="Times New Roman"/>
          <w:sz w:val="24"/>
        </w:rPr>
        <w:t>zk</w:t>
      </w:r>
      <w:proofErr w:type="spellEnd"/>
      <w:r w:rsidR="00D942C6">
        <w:rPr>
          <w:rFonts w:hAnsi="Times New Roman" w:ascii="Times New Roman"/>
          <w:sz w:val="24"/>
        </w:rPr>
        <w:t xml:space="preserve">. ul. 2237 i 2117, </w:t>
      </w:r>
      <w:r w:rsidR="00DD0F61">
        <w:rPr>
          <w:rFonts w:hAnsi="Times New Roman" w:ascii="Times New Roman"/>
          <w:sz w:val="24"/>
        </w:rPr>
        <w:t xml:space="preserve">na način da se brišu brojka i riječ </w:t>
      </w:r>
      <w:r w:rsidR="00DD0F61" w:rsidRPr="00DD0F61">
        <w:rPr>
          <w:rFonts w:hAnsi="Times New Roman" w:ascii="Times New Roman"/>
          <w:b/>
          <w:sz w:val="24"/>
        </w:rPr>
        <w:t>"2237 i"</w:t>
      </w:r>
      <w:r w:rsidR="00DD0F61">
        <w:rPr>
          <w:rFonts w:hAnsi="Times New Roman" w:ascii="Times New Roman"/>
          <w:sz w:val="24"/>
        </w:rPr>
        <w:t xml:space="preserve">. </w:t>
      </w:r>
    </w:p>
    <w:p w:rsidRDefault="00DD0F61" w:rsidP="00C67E09" w:rsidR="00DD0F61">
      <w:pPr>
        <w:rPr>
          <w:rFonts w:hAnsi="Times New Roman" w:ascii="Times New Roman"/>
          <w:sz w:val="24"/>
        </w:rPr>
      </w:pPr>
    </w:p>
    <w:p w:rsidRDefault="00DD0F61" w:rsidP="00C67E09" w:rsidR="00DD0F61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ostalom dijelu rješenje ostaje neizmijenjeno.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D0F61">
        <w:rPr>
          <w:rFonts w:hAnsi="Times New Roman" w:ascii="Times New Roman"/>
          <w:sz w:val="24"/>
        </w:rPr>
        <w:t xml:space="preserve">Budući da je navedenim rješenjem omaškom određena prodaja i nekretnina stečajnog dužnika upisanih u </w:t>
      </w:r>
      <w:proofErr w:type="spellStart"/>
      <w:r w:rsidR="00DD0F61">
        <w:rPr>
          <w:rFonts w:hAnsi="Times New Roman" w:ascii="Times New Roman"/>
          <w:sz w:val="24"/>
        </w:rPr>
        <w:t>zk</w:t>
      </w:r>
      <w:proofErr w:type="spellEnd"/>
      <w:r w:rsidR="00DD0F61">
        <w:rPr>
          <w:rFonts w:hAnsi="Times New Roman" w:ascii="Times New Roman"/>
          <w:sz w:val="24"/>
        </w:rPr>
        <w:t xml:space="preserve">. ul. 2237, iako na istima ne postoji </w:t>
      </w:r>
      <w:proofErr w:type="spellStart"/>
      <w:r w:rsidR="00DD0F61">
        <w:rPr>
          <w:rFonts w:hAnsi="Times New Roman" w:ascii="Times New Roman"/>
          <w:sz w:val="24"/>
        </w:rPr>
        <w:t>razlučno</w:t>
      </w:r>
      <w:proofErr w:type="spellEnd"/>
      <w:r w:rsidR="00DD0F61">
        <w:rPr>
          <w:rFonts w:hAnsi="Times New Roman" w:ascii="Times New Roman"/>
          <w:sz w:val="24"/>
        </w:rPr>
        <w:t xml:space="preserve"> pravo, pa nisu ispunjeni uvjeti za prodaju t</w:t>
      </w:r>
      <w:r w:rsidRPr="001855EA">
        <w:rPr>
          <w:rFonts w:hAnsi="Times New Roman" w:ascii="Times New Roman"/>
          <w:sz w:val="24"/>
        </w:rPr>
        <w:t>emeljem članka 164. stavak 1. i 3. Stečajnog zakona (Narodne novine, br. 44/96, 29/99, 129/00, 123/03, 82/06</w:t>
      </w:r>
      <w:r w:rsidR="004219BC" w:rsidRPr="001855EA">
        <w:rPr>
          <w:rFonts w:hAnsi="Times New Roman" w:ascii="Times New Roman"/>
          <w:sz w:val="24"/>
        </w:rPr>
        <w:t>,</w:t>
      </w:r>
      <w:r w:rsidRPr="001855EA">
        <w:rPr>
          <w:rFonts w:hAnsi="Times New Roman" w:ascii="Times New Roman"/>
          <w:sz w:val="24"/>
        </w:rPr>
        <w:t xml:space="preserve"> 116/10</w:t>
      </w:r>
      <w:r w:rsidR="004219BC" w:rsidRPr="001855EA">
        <w:rPr>
          <w:rFonts w:hAnsi="Times New Roman" w:ascii="Times New Roman"/>
          <w:sz w:val="24"/>
        </w:rPr>
        <w:t>, 25/12 i 133/12)</w:t>
      </w:r>
      <w:r w:rsidR="00DD0F61">
        <w:rPr>
          <w:rFonts w:hAnsi="Times New Roman" w:ascii="Times New Roman"/>
          <w:sz w:val="24"/>
        </w:rPr>
        <w:t xml:space="preserve">, temeljem odgovarajuće primjene članka  347. </w:t>
      </w:r>
      <w:r w:rsidR="00DD0F61" w:rsidRPr="00DD0F61">
        <w:rPr>
          <w:rFonts w:hAnsi="Times New Roman" w:ascii="Times New Roman"/>
          <w:sz w:val="24"/>
        </w:rPr>
        <w:t xml:space="preserve">Zakona o parničnom postupku (NN </w:t>
      </w:r>
      <w:r w:rsidR="00DD0F61" w:rsidRPr="00DD0F61">
        <w:rPr>
          <w:rFonts w:hAnsi="Times New Roman" w:ascii="Times New Roman"/>
          <w:bCs/>
          <w:sz w:val="24"/>
        </w:rPr>
        <w:t>53/91, 91/92, 58/93, 112/99, 88/01, 117/03, 88/05, 02/07, 84/08, 96/08, 123/08, 57/11, 148/11, 25/13 i 89/14 – odluka Ustavnog suda)</w:t>
      </w:r>
      <w:r w:rsidR="00DD0F61">
        <w:rPr>
          <w:rFonts w:hAnsi="Times New Roman" w:ascii="Times New Roman"/>
          <w:bCs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DD0F61">
        <w:rPr>
          <w:rFonts w:hAnsi="Times New Roman" w:ascii="Times New Roman"/>
          <w:sz w:val="24"/>
        </w:rPr>
        <w:t>9. siječnja 2017.</w:t>
      </w:r>
    </w:p>
    <w:p w:rsidRDefault="00D424F0" w:rsidP="004F3302" w:rsidR="00D424F0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7E4795">
        <w:rPr>
          <w:rFonts w:hAnsi="Times New Roman" w:ascii="Times New Roman"/>
          <w:sz w:val="24"/>
        </w:rPr>
        <w:t>, v.r.</w:t>
      </w:r>
    </w:p>
    <w:p w:rsidRDefault="00D942C6" w:rsidP="004F3302" w:rsidR="00D942C6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0D1D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</w:t>
      </w:r>
      <w:r w:rsidR="000D1DF8">
        <w:rPr>
          <w:rFonts w:hAnsi="Times New Roman" w:ascii="Times New Roman"/>
          <w:sz w:val="24"/>
        </w:rPr>
        <w:t xml:space="preserve"> dopuštena je žalba u roku osam dana, koja se podnosi ovome sudu u tri primjerka.</w:t>
      </w:r>
      <w:r>
        <w:rPr>
          <w:rFonts w:hAnsi="Times New Roman" w:ascii="Times New Roman"/>
          <w:sz w:val="24"/>
        </w:rPr>
        <w:t xml:space="preserve"> </w:t>
      </w:r>
    </w:p>
    <w:p w:rsidRDefault="000D1DF8" w:rsidP="008957A8" w:rsidR="000D1DF8">
      <w:pPr>
        <w:rPr>
          <w:rFonts w:hAnsi="Times New Roman" w:ascii="Times New Roman"/>
          <w:sz w:val="24"/>
        </w:rPr>
      </w:pPr>
    </w:p>
    <w:p w:rsidRDefault="007E4795" w:rsidP="008957A8" w:rsidR="007E479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E4795" w:rsidP="008957A8" w:rsidR="007E479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7E4795">
      <w:pPr>
        <w:rPr>
          <w:rFonts w:hAnsi="Times New Roman" w:ascii="Times New Roman"/>
          <w:color w:themeColor="background1" w:val="FFFFFF"/>
          <w:sz w:val="24"/>
        </w:rPr>
      </w:pPr>
      <w:r w:rsidRPr="007E4795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7E4795">
      <w:pPr>
        <w:rPr>
          <w:rFonts w:hAnsi="Times New Roman" w:ascii="Times New Roman"/>
          <w:color w:themeColor="background1" w:val="FFFFFF"/>
          <w:sz w:val="24"/>
        </w:rPr>
      </w:pPr>
      <w:r w:rsidRPr="007E4795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D942C6" w:rsidRPr="007E479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D942C6" w:rsidP="008957A8" w:rsidR="004219BC" w:rsidRPr="007E4795">
      <w:pPr>
        <w:rPr>
          <w:rFonts w:hAnsi="Times New Roman" w:ascii="Times New Roman"/>
          <w:i/>
          <w:color w:themeColor="background1" w:val="FFFFFF"/>
          <w:sz w:val="24"/>
        </w:rPr>
      </w:pPr>
      <w:r w:rsidRPr="007E479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D1DF8" w:rsidRPr="007E4795">
        <w:rPr>
          <w:rFonts w:hAnsi="Times New Roman" w:ascii="Times New Roman"/>
          <w:color w:themeColor="background1" w:val="FFFFFF"/>
          <w:sz w:val="24"/>
        </w:rPr>
        <w:t>V</w:t>
      </w:r>
      <w:r w:rsidRPr="007E4795">
        <w:rPr>
          <w:rFonts w:hAnsi="Times New Roman" w:ascii="Times New Roman"/>
          <w:color w:themeColor="background1" w:val="FFFFFF"/>
          <w:sz w:val="24"/>
        </w:rPr>
        <w:t xml:space="preserve">jerovniku: Ana </w:t>
      </w:r>
      <w:proofErr w:type="spellStart"/>
      <w:r w:rsidRPr="007E4795">
        <w:rPr>
          <w:rFonts w:hAnsi="Times New Roman" w:ascii="Times New Roman"/>
          <w:color w:themeColor="background1" w:val="FFFFFF"/>
          <w:sz w:val="24"/>
        </w:rPr>
        <w:t>Prahin</w:t>
      </w:r>
      <w:proofErr w:type="spellEnd"/>
      <w:r w:rsidRPr="007E4795">
        <w:rPr>
          <w:rFonts w:hAnsi="Times New Roman" w:ascii="Times New Roman"/>
          <w:color w:themeColor="background1" w:val="FFFFFF"/>
          <w:sz w:val="24"/>
        </w:rPr>
        <w:t>, Zagreb, Donje Svetice 85a</w:t>
      </w:r>
    </w:p>
    <w:p w:rsidRDefault="001855EA" w:rsidP="00C572C1" w:rsidR="007E4795">
      <w:pPr>
        <w:rPr>
          <w:rFonts w:hAnsi="Times New Roman" w:ascii="Times New Roman"/>
          <w:sz w:val="24"/>
        </w:rPr>
      </w:pPr>
      <w:r w:rsidRPr="007E4795">
        <w:rPr>
          <w:rFonts w:hAnsi="Times New Roman" w:ascii="Times New Roman"/>
          <w:color w:themeColor="background1" w:val="FFFFFF"/>
          <w:sz w:val="24"/>
        </w:rPr>
        <w:t>3.</w:t>
      </w:r>
      <w:r w:rsidR="00D942C6" w:rsidRPr="007E4795">
        <w:rPr>
          <w:rFonts w:hAnsi="Times New Roman" w:ascii="Times New Roman"/>
          <w:color w:themeColor="background1" w:val="FFFFFF"/>
          <w:sz w:val="24"/>
        </w:rPr>
        <w:t xml:space="preserve"> e-Oglasna ploča, ovdje</w:t>
      </w:r>
    </w:p>
    <w:sectPr w:rsidSect="00EA52A1" w:rsidR="007E479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82B" w:rsidR="00B5582B">
      <w:r>
        <w:separator/>
      </w:r>
    </w:p>
  </w:endnote>
  <w:endnote w:id="0" w:type="continuationSeparator">
    <w:p w:rsidRDefault="00B5582B" w:rsidR="00B55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82B" w:rsidR="00B5582B">
      <w:r>
        <w:separator/>
      </w:r>
    </w:p>
  </w:footnote>
  <w:footnote w:id="0" w:type="continuationSeparator">
    <w:p w:rsidRDefault="00B5582B" w:rsidR="00B55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7E4795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D942C6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942C6">
      <w:rPr>
        <w:rFonts w:hAnsi="Times New Roman" w:ascii="Times New Roman"/>
        <w:szCs w:val="22"/>
      </w:rPr>
      <w:t>101/15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42C6"/>
    <w:rsid w:val="000A046A"/>
    <w:rsid w:val="000A6C23"/>
    <w:rsid w:val="000D010B"/>
    <w:rsid w:val="000D1DF8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E0B5F"/>
    <w:rsid w:val="006E1347"/>
    <w:rsid w:val="006E39E7"/>
    <w:rsid w:val="0070227B"/>
    <w:rsid w:val="00714148"/>
    <w:rsid w:val="007973F4"/>
    <w:rsid w:val="007D0E39"/>
    <w:rsid w:val="007E0A65"/>
    <w:rsid w:val="007E3B92"/>
    <w:rsid w:val="007E4795"/>
    <w:rsid w:val="008217D5"/>
    <w:rsid w:val="008737F0"/>
    <w:rsid w:val="008870D9"/>
    <w:rsid w:val="008957A8"/>
    <w:rsid w:val="008B25D0"/>
    <w:rsid w:val="008B6BCE"/>
    <w:rsid w:val="008F3EFB"/>
    <w:rsid w:val="008F7361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5582B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942C6"/>
    <w:rsid w:val="00DB5644"/>
    <w:rsid w:val="00DD0F61"/>
    <w:rsid w:val="00DF184F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D08B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71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14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71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14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1250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2017-01-10T07:30:00Z</dcterms:created>
  <dc:creator>MK</dc:creator>
  <cp:lastModifiedBy>Sonja Pilić</cp:lastModifiedBy>
  <cp:lastPrinted>2017-01-10T07:33:00Z</cp:lastPrinted>
  <dcterms:modified xmlns:xsi="http://www.w3.org/2001/XMLSchema-instance" xsi:type="dcterms:W3CDTF">2017-01-10T07:38:00Z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