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423c4" w14:paraId="ff423c4" w:rsidRDefault="00A845FF" w:rsidP="007403F2" w:rsidR="007403F2">
      <w:pPr>
        <w15:collapsed w:val="false"/>
      </w:pPr>
      <w:bookmarkStart w:name="_GoBack" w:id="0"/>
      <w:bookmarkEnd w:id="0"/>
      <w:r>
        <w:tab/>
      </w:r>
      <w:r>
        <w:tab/>
      </w:r>
      <w:r>
        <w:tab/>
      </w:r>
      <w:r>
        <w:tab/>
      </w:r>
      <w:r>
        <w:tab/>
      </w:r>
      <w:r>
        <w:tab/>
      </w:r>
      <w:r>
        <w:tab/>
      </w:r>
      <w:r>
        <w:tab/>
      </w:r>
      <w:r>
        <w:tab/>
      </w:r>
      <w:r w:rsidR="004B65E2">
        <w:t>14 St-</w:t>
      </w:r>
      <w:r w:rsidR="00555E5B">
        <w:t>3</w:t>
      </w:r>
      <w:r w:rsidR="007579D4">
        <w:t>6</w:t>
      </w:r>
      <w:r w:rsidR="004B65E2">
        <w:t>/1</w:t>
      </w:r>
      <w:r w:rsidR="0079436C">
        <w:t>4</w:t>
      </w:r>
      <w:r w:rsidR="004B65E2">
        <w:t>-</w:t>
      </w:r>
      <w:r w:rsidR="00A70F77">
        <w:t>1</w:t>
      </w:r>
      <w:r w:rsidR="007579D4">
        <w:t>8</w:t>
      </w:r>
      <w:r w:rsidR="004733A0">
        <w:t>4</w:t>
      </w:r>
      <w:r w:rsidR="007403F2">
        <w:t xml:space="preserve">            </w:t>
      </w:r>
      <w:r w:rsidR="004B65E2">
        <w:t xml:space="preserve">                </w:t>
      </w:r>
      <w:r w:rsidR="004D097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7403F2">
        <w:rPr>
          <w:rStyle w:val="Naglaeno"/>
        </w:rPr>
        <w:tab/>
      </w:r>
      <w:r w:rsidR="007403F2">
        <w:rPr>
          <w:rStyle w:val="Naglaeno"/>
        </w:rPr>
        <w:tab/>
      </w:r>
      <w:r w:rsidR="007403F2">
        <w:rPr>
          <w:rStyle w:val="Naglaeno"/>
        </w:rPr>
        <w:tab/>
      </w:r>
      <w:r w:rsidR="007403F2">
        <w:rPr>
          <w:rStyle w:val="Naglaeno"/>
        </w:rPr>
        <w:tab/>
      </w:r>
      <w:r w:rsidR="007403F2">
        <w:rPr>
          <w:rStyle w:val="Naglaeno"/>
        </w:rPr>
        <w:tab/>
      </w:r>
      <w:r w:rsidR="007403F2">
        <w:rPr>
          <w:rStyle w:val="Naglaeno"/>
        </w:rPr>
        <w:tab/>
      </w:r>
    </w:p>
    <w:p w:rsidRDefault="007403F2" w:rsidP="007403F2" w:rsidR="007403F2" w:rsidRPr="00D21A2C"/>
    <w:p w:rsidRDefault="007403F2" w:rsidP="007403F2" w:rsidR="007403F2" w:rsidRPr="00B82754">
      <w:pPr>
        <w:ind w:hanging="720" w:left="360"/>
        <w:rPr>
          <w:b/>
        </w:rPr>
      </w:pPr>
      <w:r w:rsidRPr="00B82754">
        <w:rPr>
          <w:b/>
        </w:rPr>
        <w:t xml:space="preserve">     REPUBLIKA HRVATSKA</w:t>
      </w:r>
    </w:p>
    <w:p w:rsidRDefault="007403F2" w:rsidP="00617B7A" w:rsidR="006A0C9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17B7A" w:rsidP="00617B7A" w:rsidR="00617B7A">
      <w:pPr>
        <w:ind w:hanging="720" w:left="360"/>
        <w:rPr>
          <w:sz w:val="22"/>
          <w:szCs w:val="22"/>
        </w:rPr>
      </w:pPr>
    </w:p>
    <w:p w:rsidRDefault="00617B7A" w:rsidP="00617B7A" w:rsidR="00617B7A">
      <w:pPr>
        <w:ind w:hanging="720" w:left="360"/>
      </w:pPr>
    </w:p>
    <w:p w:rsidRDefault="006A0C9C" w:rsidP="006A0C9C" w:rsidR="008275DF">
      <w:pPr>
        <w:jc w:val="center"/>
      </w:pPr>
      <w:r>
        <w:t>U IME REPUBLIKE HRVATSKE</w:t>
      </w:r>
    </w:p>
    <w:p w:rsidRDefault="008275DF" w:rsidP="00DD00EF" w:rsidR="008275DF" w:rsidRPr="006A0C9C">
      <w:pPr>
        <w:pStyle w:val="Naslov2"/>
        <w:rPr>
          <w:b w:val="false"/>
          <w:bCs w:val="false"/>
        </w:rPr>
      </w:pPr>
      <w:r w:rsidRPr="006A0C9C">
        <w:rPr>
          <w:b w:val="false"/>
          <w:bCs w:val="false"/>
        </w:rPr>
        <w:t>R J E Š E N J E</w:t>
      </w:r>
    </w:p>
    <w:p w:rsidRDefault="00083ABF" w:rsidP="006D54D3" w:rsidR="00083ABF">
      <w:pPr>
        <w:rPr>
          <w:b/>
          <w:bCs/>
        </w:rPr>
      </w:pPr>
    </w:p>
    <w:p w:rsidRDefault="007B64E0" w:rsidP="006D54D3" w:rsidR="007B64E0">
      <w:pPr>
        <w:rPr>
          <w:b/>
          <w:bCs/>
        </w:rPr>
      </w:pPr>
    </w:p>
    <w:p w:rsidRDefault="008275DF" w:rsidR="00EE48E9">
      <w:pPr>
        <w:jc w:val="both"/>
      </w:pPr>
      <w:r>
        <w:tab/>
      </w:r>
      <w:r w:rsidR="00EE48E9">
        <w:t xml:space="preserve">Trgovački sud u Osijeku, po sucu mr. sc. Tihomiru Kovačeviću, kao stečajnom sucu, u stečajnom postupku nad </w:t>
      </w:r>
      <w:r w:rsidR="00A03A0F" w:rsidRPr="00A03A0F">
        <w:t xml:space="preserve">dužnikom: </w:t>
      </w:r>
      <w:r w:rsidR="00555E5B" w:rsidRPr="00555E5B">
        <w:rPr>
          <w:bCs/>
        </w:rPr>
        <w:t>KERA-KAMEX d.o.o. za građevinarstvo, proizvodnju i trgovinu u stečaju, Piškorevci, J.J. Strossmayera 95, MBS 030010492, OIB 74555575709</w:t>
      </w:r>
      <w:r w:rsidR="006A0C9C">
        <w:t>,</w:t>
      </w:r>
      <w:r w:rsidR="00C736BC">
        <w:t xml:space="preserve"> </w:t>
      </w:r>
      <w:r w:rsidR="00EE48E9">
        <w:t xml:space="preserve">dana </w:t>
      </w:r>
      <w:r w:rsidR="004733A0">
        <w:t>2</w:t>
      </w:r>
      <w:r w:rsidR="00555E5B" w:rsidRPr="00555E5B">
        <w:t xml:space="preserve">. </w:t>
      </w:r>
      <w:r w:rsidR="004733A0">
        <w:t>siječnj</w:t>
      </w:r>
      <w:r w:rsidR="00555E5B" w:rsidRPr="00555E5B">
        <w:t xml:space="preserve">a </w:t>
      </w:r>
      <w:r w:rsidR="00EE48E9">
        <w:t>201</w:t>
      </w:r>
      <w:r w:rsidR="004733A0">
        <w:t>8</w:t>
      </w:r>
      <w:r w:rsidR="00EE48E9">
        <w:t xml:space="preserve">. </w:t>
      </w:r>
    </w:p>
    <w:p w:rsidRDefault="00590BC9" w:rsidR="00590BC9">
      <w:pPr>
        <w:jc w:val="both"/>
      </w:pPr>
    </w:p>
    <w:p w:rsidRDefault="008275DF" w:rsidP="00994FE5" w:rsidR="00994FE5" w:rsidRPr="006A0C9C">
      <w:pPr>
        <w:jc w:val="center"/>
      </w:pPr>
      <w:r w:rsidRPr="006A0C9C">
        <w:t>r i j e š i o  j e</w:t>
      </w:r>
    </w:p>
    <w:p w:rsidRDefault="007D10FC" w:rsidP="00206C88" w:rsidR="007D10FC">
      <w:pPr>
        <w:rPr>
          <w:b/>
          <w:bCs/>
        </w:rPr>
      </w:pPr>
    </w:p>
    <w:p w:rsidRDefault="007B64E0" w:rsidP="00206C88" w:rsidR="007B64E0">
      <w:pPr>
        <w:rPr>
          <w:b/>
          <w:bCs/>
        </w:rPr>
      </w:pPr>
    </w:p>
    <w:p w:rsidRDefault="00BA67BA" w:rsidP="00701C73" w:rsidR="00BA67BA" w:rsidRPr="00994FE5">
      <w:pPr>
        <w:numPr>
          <w:ilvl w:val="0"/>
          <w:numId w:val="1"/>
        </w:numPr>
        <w:jc w:val="both"/>
        <w:rPr>
          <w:bCs/>
        </w:rPr>
      </w:pPr>
      <w:r w:rsidRPr="006A0C9C">
        <w:t>ZAKLJUČUJE SE</w:t>
      </w:r>
      <w:r>
        <w:rPr>
          <w:b/>
          <w:bCs/>
        </w:rPr>
        <w:t xml:space="preserve"> </w:t>
      </w:r>
      <w:r>
        <w:rPr>
          <w:bCs/>
        </w:rPr>
        <w:t xml:space="preserve">stečajni postupak vođen </w:t>
      </w:r>
      <w:r w:rsidRPr="00A03A0F">
        <w:rPr>
          <w:bCs/>
        </w:rPr>
        <w:t>nad dužnikom</w:t>
      </w:r>
      <w:r w:rsidR="00B52637" w:rsidRPr="00B52637">
        <w:t xml:space="preserve"> </w:t>
      </w:r>
      <w:r w:rsidR="008C3FDB" w:rsidRPr="008C3FDB">
        <w:rPr>
          <w:bCs/>
        </w:rPr>
        <w:t>KERA-KAMEX d.o.o. za građevinarstvo, proizvodnju i trgovinu u stečaju, Piškorevci, J.J. Strossmayera 95, MBS 030010492, OIB 74555575709</w:t>
      </w:r>
      <w:r>
        <w:rPr>
          <w:b/>
          <w:bCs/>
        </w:rPr>
        <w:t>.</w:t>
      </w:r>
    </w:p>
    <w:p w:rsidRDefault="00BA67BA" w:rsidP="00BA67BA" w:rsidR="00BA67BA" w:rsidRPr="00994FE5">
      <w:pPr>
        <w:jc w:val="both"/>
        <w:rPr>
          <w:bCs/>
        </w:rPr>
      </w:pPr>
    </w:p>
    <w:p w:rsidRDefault="00BA67BA" w:rsidP="00701C73" w:rsidR="00BA67BA">
      <w:pPr>
        <w:numPr>
          <w:ilvl w:val="0"/>
          <w:numId w:val="1"/>
        </w:numPr>
        <w:jc w:val="both"/>
        <w:rPr>
          <w:bCs/>
        </w:rPr>
      </w:pPr>
      <w:r>
        <w:rPr>
          <w:bCs/>
        </w:rPr>
        <w:t xml:space="preserve">Ovo rješenje i osnova zaključenja stečajnog postupka objavit će se na </w:t>
      </w:r>
      <w:r w:rsidRPr="00682B6E">
        <w:t>mrežn</w:t>
      </w:r>
      <w:r>
        <w:t>oj stranici e-Oglasna ploča sudova</w:t>
      </w:r>
      <w:r>
        <w:rPr>
          <w:bCs/>
        </w:rPr>
        <w:t>.</w:t>
      </w:r>
    </w:p>
    <w:p w:rsidRDefault="00BA67BA" w:rsidP="00BA67BA" w:rsidR="00BA67BA">
      <w:pPr>
        <w:jc w:val="both"/>
        <w:rPr>
          <w:bCs/>
        </w:rPr>
      </w:pPr>
    </w:p>
    <w:p w:rsidRDefault="00BA67BA" w:rsidP="00701C73" w:rsidR="00BA67BA">
      <w:pPr>
        <w:numPr>
          <w:ilvl w:val="0"/>
          <w:numId w:val="1"/>
        </w:numPr>
        <w:jc w:val="both"/>
        <w:rPr>
          <w:bCs/>
        </w:rPr>
      </w:pPr>
      <w:r>
        <w:rPr>
          <w:bCs/>
        </w:rPr>
        <w:t xml:space="preserve">Poslije pravomoćnosti ovo rješenje dostavit će se </w:t>
      </w:r>
      <w:r w:rsidR="00B52637">
        <w:rPr>
          <w:bCs/>
        </w:rPr>
        <w:t xml:space="preserve">sudskom </w:t>
      </w:r>
      <w:r>
        <w:rPr>
          <w:bCs/>
        </w:rPr>
        <w:t xml:space="preserve">registru radi brisanja dužnika iz </w:t>
      </w:r>
      <w:r w:rsidR="00B52637">
        <w:rPr>
          <w:bCs/>
        </w:rPr>
        <w:t xml:space="preserve">sudskog </w:t>
      </w:r>
      <w:r>
        <w:rPr>
          <w:bCs/>
        </w:rPr>
        <w:t>registra.</w:t>
      </w:r>
    </w:p>
    <w:p w:rsidRDefault="00344231" w:rsidP="00344231" w:rsidR="00344231">
      <w:pPr>
        <w:pStyle w:val="Odlomakpopisa"/>
        <w:rPr>
          <w:bCs/>
        </w:rPr>
      </w:pPr>
    </w:p>
    <w:p w:rsidRDefault="00BA67BA" w:rsidP="00701C73" w:rsidR="00BA67BA">
      <w:pPr>
        <w:numPr>
          <w:ilvl w:val="0"/>
          <w:numId w:val="1"/>
        </w:numPr>
        <w:jc w:val="both"/>
        <w:rPr>
          <w:bCs/>
        </w:rPr>
      </w:pPr>
      <w:r>
        <w:rPr>
          <w:bCs/>
        </w:rPr>
        <w:t>Preostali iznos financijskih sredstava nakon podmirenja svih troškova stečajnog postupka stečajn</w:t>
      </w:r>
      <w:r w:rsidR="00A86B2F">
        <w:rPr>
          <w:bCs/>
        </w:rPr>
        <w:t>i</w:t>
      </w:r>
      <w:r>
        <w:rPr>
          <w:bCs/>
        </w:rPr>
        <w:t xml:space="preserve"> upravitelj je duž</w:t>
      </w:r>
      <w:r w:rsidR="00A86B2F">
        <w:rPr>
          <w:bCs/>
        </w:rPr>
        <w:t>a</w:t>
      </w:r>
      <w:r w:rsidR="00CD4330">
        <w:rPr>
          <w:bCs/>
        </w:rPr>
        <w:t>n</w:t>
      </w:r>
      <w:r>
        <w:rPr>
          <w:bCs/>
        </w:rPr>
        <w:t xml:space="preserve"> uplatiti na žiro-račun </w:t>
      </w:r>
      <w:r>
        <w:t>Trgovačkog suda u Osijeku HR3123900011300000200 s pozivom na broj HR05 272-</w:t>
      </w:r>
      <w:r w:rsidR="008C3FDB">
        <w:t>3</w:t>
      </w:r>
      <w:r w:rsidR="00E95DF4">
        <w:t>6</w:t>
      </w:r>
      <w:r>
        <w:t>-1</w:t>
      </w:r>
      <w:r w:rsidR="000958BE">
        <w:t>4</w:t>
      </w:r>
      <w:r>
        <w:t xml:space="preserve"> kod Hrvatske poštanske banke</w:t>
      </w:r>
      <w:r>
        <w:rPr>
          <w:bCs/>
        </w:rPr>
        <w:t>.</w:t>
      </w:r>
    </w:p>
    <w:p w:rsidRDefault="007B64E0" w:rsidP="00BA67BA" w:rsidR="007B64E0">
      <w:pPr>
        <w:jc w:val="both"/>
        <w:rPr>
          <w:bCs/>
        </w:rPr>
      </w:pPr>
    </w:p>
    <w:p w:rsidRDefault="00617B7A" w:rsidP="00BA67BA" w:rsidR="00617B7A">
      <w:pPr>
        <w:jc w:val="both"/>
        <w:rPr>
          <w:bCs/>
        </w:rPr>
      </w:pPr>
    </w:p>
    <w:p w:rsidRDefault="00BA67BA" w:rsidP="00BA67BA" w:rsidR="00BA67BA" w:rsidRPr="00103F4A">
      <w:pPr>
        <w:ind w:left="2124"/>
      </w:pPr>
      <w:r>
        <w:rPr>
          <w:bCs/>
        </w:rPr>
        <w:t xml:space="preserve">                        </w:t>
      </w:r>
      <w:r w:rsidRPr="00103F4A">
        <w:t>Obrazloženje</w:t>
      </w:r>
    </w:p>
    <w:p w:rsidRDefault="00BA67BA" w:rsidP="00BA67BA" w:rsidR="00BA67BA">
      <w:pPr>
        <w:jc w:val="center"/>
        <w:rPr>
          <w:b/>
          <w:bCs/>
        </w:rPr>
      </w:pPr>
    </w:p>
    <w:p w:rsidRDefault="007B64E0" w:rsidP="00BA67BA" w:rsidR="007B64E0">
      <w:pPr>
        <w:jc w:val="center"/>
        <w:rPr>
          <w:b/>
          <w:bCs/>
        </w:rPr>
      </w:pPr>
    </w:p>
    <w:p w:rsidRDefault="00BA67BA" w:rsidP="007A557C" w:rsidR="007A557C">
      <w:pPr>
        <w:jc w:val="both"/>
      </w:pPr>
      <w:r>
        <w:tab/>
      </w:r>
      <w:r w:rsidRPr="00FE7253">
        <w:t>Stečajn</w:t>
      </w:r>
      <w:r w:rsidR="00A86B2F">
        <w:t>i</w:t>
      </w:r>
      <w:r w:rsidRPr="00FE7253">
        <w:t xml:space="preserve"> upravitelj je na </w:t>
      </w:r>
      <w:r w:rsidRPr="00FE7253">
        <w:rPr>
          <w:bCs/>
        </w:rPr>
        <w:t xml:space="preserve">završnom ročištu vjerovnika održanom </w:t>
      </w:r>
      <w:r w:rsidR="008C3FDB">
        <w:rPr>
          <w:bCs/>
        </w:rPr>
        <w:t>5</w:t>
      </w:r>
      <w:r w:rsidR="00E95DF4">
        <w:rPr>
          <w:bCs/>
        </w:rPr>
        <w:t>.1</w:t>
      </w:r>
      <w:r w:rsidR="008C3FDB">
        <w:rPr>
          <w:bCs/>
        </w:rPr>
        <w:t>2</w:t>
      </w:r>
      <w:r w:rsidRPr="00FE7253">
        <w:rPr>
          <w:bCs/>
        </w:rPr>
        <w:t>.201</w:t>
      </w:r>
      <w:r w:rsidR="00CD4330">
        <w:rPr>
          <w:bCs/>
        </w:rPr>
        <w:t>7</w:t>
      </w:r>
      <w:r w:rsidRPr="00FE7253">
        <w:rPr>
          <w:bCs/>
        </w:rPr>
        <w:t xml:space="preserve">. </w:t>
      </w:r>
      <w:r w:rsidRPr="00FE7253">
        <w:t>izloži</w:t>
      </w:r>
      <w:r w:rsidR="00A86B2F">
        <w:t>o</w:t>
      </w:r>
      <w:r w:rsidRPr="00FE7253">
        <w:t xml:space="preserve"> sukladno svom završnom izvješću od </w:t>
      </w:r>
      <w:r w:rsidR="008C3FDB">
        <w:t>2</w:t>
      </w:r>
      <w:r w:rsidR="00C86A1E">
        <w:t>0</w:t>
      </w:r>
      <w:r w:rsidR="00AF4378" w:rsidRPr="00AF4378">
        <w:t>.</w:t>
      </w:r>
      <w:r w:rsidR="008C3FDB">
        <w:t>11</w:t>
      </w:r>
      <w:r w:rsidR="00AF4378" w:rsidRPr="00AF4378">
        <w:t>.201</w:t>
      </w:r>
      <w:r w:rsidR="00E95DF4">
        <w:t>7</w:t>
      </w:r>
      <w:r w:rsidR="00AF4378" w:rsidRPr="00AF4378">
        <w:t xml:space="preserve">. koji prileži u spisu na listu </w:t>
      </w:r>
      <w:r w:rsidR="008C3FDB" w:rsidRPr="008C3FDB">
        <w:t xml:space="preserve">628-635 </w:t>
      </w:r>
      <w:r w:rsidR="0076408D">
        <w:t xml:space="preserve">i koje je bilo objavljeno na mrežnoj stranici </w:t>
      </w:r>
      <w:r w:rsidR="0076408D" w:rsidRPr="00C75F4D">
        <w:t>e-Oglasna ploča sudova</w:t>
      </w:r>
      <w:r w:rsidR="0076408D">
        <w:t xml:space="preserve"> </w:t>
      </w:r>
      <w:r w:rsidR="008C3FDB">
        <w:t>2</w:t>
      </w:r>
      <w:r w:rsidR="002349C2">
        <w:t>3</w:t>
      </w:r>
      <w:r w:rsidR="0076408D">
        <w:t>.</w:t>
      </w:r>
      <w:r w:rsidR="008C3FDB">
        <w:t>11</w:t>
      </w:r>
      <w:r w:rsidR="0076408D">
        <w:t>.2017.</w:t>
      </w:r>
      <w:r w:rsidR="000F3D12">
        <w:t>,</w:t>
      </w:r>
      <w:r w:rsidR="006537AB" w:rsidRPr="00FE7253">
        <w:t xml:space="preserve"> </w:t>
      </w:r>
      <w:r w:rsidR="007A557C" w:rsidRPr="006F30C5">
        <w:t>te nav</w:t>
      </w:r>
      <w:r w:rsidR="00094BE2">
        <w:t>eo</w:t>
      </w:r>
      <w:r w:rsidR="007A557C">
        <w:t>:</w:t>
      </w:r>
    </w:p>
    <w:p w:rsidRDefault="007A557C" w:rsidP="007A557C" w:rsidR="007A557C">
      <w:pPr>
        <w:jc w:val="both"/>
      </w:pPr>
    </w:p>
    <w:p w:rsidRDefault="000310DC" w:rsidP="00617B7A" w:rsidR="00617B7A" w:rsidRPr="001F4612">
      <w:pPr>
        <w:pStyle w:val="Odlomakpopisa"/>
        <w:ind w:left="0"/>
        <w:jc w:val="both"/>
      </w:pPr>
      <w:r>
        <w:rPr>
          <w:bCs/>
        </w:rPr>
        <w:tab/>
      </w:r>
      <w:r w:rsidR="00617B7A" w:rsidRPr="001F4612">
        <w:t xml:space="preserve">Dužnik se kao osnovnom djelatnošću bavio izvođenjem građevinskih radova, a prema navodima bivšeg zakonskog zastupnika do problema u poslovanju došlo je uslijed krize na tržištu. Na dan otvaranja stečajnog postupka društvo nije obavljalo djelatnost i nije imalo zaposlenih radnika. </w:t>
      </w:r>
    </w:p>
    <w:p w:rsidRDefault="00617B7A" w:rsidP="00617B7A" w:rsidR="00617B7A" w:rsidRPr="001F4612">
      <w:pPr>
        <w:pStyle w:val="Odlomakpopisa"/>
        <w:ind w:left="0"/>
        <w:jc w:val="both"/>
      </w:pPr>
    </w:p>
    <w:p w:rsidRDefault="00617B7A" w:rsidP="00617B7A" w:rsidR="00617B7A" w:rsidRPr="001F4612">
      <w:pPr>
        <w:pStyle w:val="Odlomakpopisa"/>
        <w:ind w:left="0"/>
        <w:jc w:val="both"/>
      </w:pPr>
      <w:r w:rsidRPr="001F4612">
        <w:lastRenderedPageBreak/>
        <w:tab/>
        <w:t>Na ispitnom ročištu ispitane su i utvrđene slijedeće tražbine:</w:t>
      </w:r>
    </w:p>
    <w:p w:rsidRDefault="00617B7A" w:rsidP="00617B7A" w:rsidR="00617B7A">
      <w:pPr>
        <w:pStyle w:val="Odlomakpopisa"/>
      </w:pPr>
    </w:p>
    <w:tbl>
      <w:tblPr>
        <w:tblW w:type="dxa" w:w="9306"/>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75"/>
        <w:gridCol w:w="2427"/>
        <w:gridCol w:w="883"/>
        <w:gridCol w:w="1793"/>
        <w:gridCol w:w="1701"/>
        <w:gridCol w:w="1827"/>
      </w:tblGrid>
      <w:tr w:rsidTr="00B67DF5" w:rsidR="00617B7A">
        <w:trPr>
          <w:trHeight w:val="565"/>
        </w:trPr>
        <w:tc>
          <w:tcPr>
            <w:tcW w:type="dxa" w:w="675"/>
            <w:tcBorders>
              <w:top w:space="0" w:sz="4" w:color="000000" w:val="single"/>
              <w:left w:space="0" w:sz="4" w:color="000000" w:val="single"/>
              <w:bottom w:space="0" w:sz="4" w:color="000000" w:val="single"/>
              <w:right w:space="0" w:sz="4" w:color="000000" w:val="single"/>
            </w:tcBorders>
            <w:hideMark/>
          </w:tcPr>
          <w:p w:rsidRDefault="00617B7A" w:rsidP="00B67DF5" w:rsidR="00617B7A">
            <w:r>
              <w:t>Red. br.</w:t>
            </w:r>
          </w:p>
        </w:tc>
        <w:tc>
          <w:tcPr>
            <w:tcW w:type="dxa" w:w="2427"/>
            <w:tcBorders>
              <w:top w:space="0" w:sz="4" w:color="000000" w:val="single"/>
              <w:left w:space="0" w:sz="4" w:color="000000" w:val="single"/>
              <w:bottom w:space="0" w:sz="4" w:color="000000" w:val="single"/>
              <w:right w:space="0" w:sz="4" w:color="000000" w:val="single"/>
            </w:tcBorders>
            <w:hideMark/>
          </w:tcPr>
          <w:p w:rsidRDefault="00617B7A" w:rsidP="00B67DF5" w:rsidR="00617B7A">
            <w:r>
              <w:t>Vjerovnici</w:t>
            </w:r>
          </w:p>
        </w:tc>
        <w:tc>
          <w:tcPr>
            <w:tcW w:type="dxa" w:w="883"/>
            <w:tcBorders>
              <w:top w:space="0" w:sz="4" w:color="000000" w:val="single"/>
              <w:left w:space="0" w:sz="4" w:color="000000" w:val="single"/>
              <w:bottom w:space="0" w:sz="4" w:color="000000" w:val="single"/>
              <w:right w:space="0" w:sz="4" w:color="000000" w:val="single"/>
            </w:tcBorders>
            <w:hideMark/>
          </w:tcPr>
          <w:p w:rsidRDefault="00617B7A" w:rsidP="00B67DF5" w:rsidR="00617B7A">
            <w:r>
              <w:t>Broj prijava</w:t>
            </w:r>
          </w:p>
        </w:tc>
        <w:tc>
          <w:tcPr>
            <w:tcW w:type="dxa" w:w="1793"/>
            <w:tcBorders>
              <w:top w:space="0" w:sz="4" w:color="000000" w:val="single"/>
              <w:left w:space="0" w:sz="4" w:color="000000" w:val="single"/>
              <w:bottom w:space="0" w:sz="4" w:color="000000" w:val="single"/>
              <w:right w:space="0" w:sz="4" w:color="000000" w:val="single"/>
            </w:tcBorders>
            <w:hideMark/>
          </w:tcPr>
          <w:p w:rsidRDefault="00617B7A" w:rsidP="00B67DF5" w:rsidR="00617B7A">
            <w:r>
              <w:t>Prijavljeno (kn)</w:t>
            </w:r>
          </w:p>
        </w:tc>
        <w:tc>
          <w:tcPr>
            <w:tcW w:type="dxa" w:w="1701"/>
            <w:tcBorders>
              <w:top w:space="0" w:sz="4" w:color="000000" w:val="single"/>
              <w:left w:space="0" w:sz="4" w:color="000000" w:val="single"/>
              <w:bottom w:space="0" w:sz="4" w:color="000000" w:val="single"/>
              <w:right w:space="0" w:sz="4" w:color="000000" w:val="single"/>
            </w:tcBorders>
            <w:hideMark/>
          </w:tcPr>
          <w:p w:rsidRDefault="00617B7A" w:rsidP="00B67DF5" w:rsidR="00617B7A">
            <w:r>
              <w:t>Osporeno (kn)</w:t>
            </w:r>
          </w:p>
        </w:tc>
        <w:tc>
          <w:tcPr>
            <w:tcW w:type="dxa" w:w="1827"/>
            <w:tcBorders>
              <w:top w:space="0" w:sz="4" w:color="000000" w:val="single"/>
              <w:left w:space="0" w:sz="4" w:color="000000" w:val="single"/>
              <w:bottom w:space="0" w:sz="4" w:color="000000" w:val="single"/>
              <w:right w:space="0" w:sz="4" w:color="000000" w:val="single"/>
            </w:tcBorders>
            <w:hideMark/>
          </w:tcPr>
          <w:p w:rsidRDefault="00617B7A" w:rsidP="00B67DF5" w:rsidR="00617B7A">
            <w:r>
              <w:t>Priznato (kn)</w:t>
            </w:r>
          </w:p>
        </w:tc>
      </w:tr>
      <w:tr w:rsidTr="00B67DF5" w:rsidR="00617B7A">
        <w:trPr>
          <w:trHeight w:val="559"/>
        </w:trPr>
        <w:tc>
          <w:tcPr>
            <w:tcW w:type="dxa" w:w="675"/>
            <w:tcBorders>
              <w:top w:space="0" w:sz="4" w:color="000000" w:val="single"/>
              <w:left w:space="0" w:sz="4" w:color="000000" w:val="single"/>
              <w:bottom w:space="0" w:sz="4" w:color="000000" w:val="single"/>
              <w:right w:space="0" w:sz="4" w:color="000000" w:val="single"/>
            </w:tcBorders>
            <w:hideMark/>
          </w:tcPr>
          <w:p w:rsidRDefault="00617B7A" w:rsidP="00B67DF5" w:rsidR="00617B7A">
            <w:r>
              <w:t>1.</w:t>
            </w:r>
          </w:p>
        </w:tc>
        <w:tc>
          <w:tcPr>
            <w:tcW w:type="dxa" w:w="2427"/>
            <w:tcBorders>
              <w:top w:space="0" w:sz="4" w:color="000000" w:val="single"/>
              <w:left w:space="0" w:sz="4" w:color="000000" w:val="single"/>
              <w:bottom w:space="0" w:sz="4" w:color="000000" w:val="single"/>
              <w:right w:space="0" w:sz="4" w:color="000000" w:val="single"/>
            </w:tcBorders>
            <w:hideMark/>
          </w:tcPr>
          <w:p w:rsidRDefault="00617B7A" w:rsidP="00B67DF5" w:rsidR="00617B7A">
            <w:r>
              <w:t>I viši isplatni red</w:t>
            </w:r>
          </w:p>
        </w:tc>
        <w:tc>
          <w:tcPr>
            <w:tcW w:type="dxa" w:w="883"/>
            <w:tcBorders>
              <w:top w:space="0" w:sz="4" w:color="000000" w:val="single"/>
              <w:left w:space="0" w:sz="4" w:color="000000" w:val="single"/>
              <w:bottom w:space="0" w:sz="4" w:color="000000" w:val="single"/>
              <w:right w:space="0" w:sz="4" w:color="000000" w:val="single"/>
            </w:tcBorders>
            <w:hideMark/>
          </w:tcPr>
          <w:p w:rsidRDefault="00617B7A" w:rsidP="00B67DF5" w:rsidR="00617B7A">
            <w:r>
              <w:t>21</w:t>
            </w:r>
          </w:p>
        </w:tc>
        <w:tc>
          <w:tcPr>
            <w:tcW w:type="dxa" w:w="1793"/>
            <w:tcBorders>
              <w:top w:space="0" w:sz="4" w:color="000000" w:val="single"/>
              <w:left w:space="0" w:sz="4" w:color="000000" w:val="single"/>
              <w:bottom w:space="0" w:sz="4" w:color="000000" w:val="single"/>
              <w:right w:space="0" w:sz="4" w:color="000000" w:val="single"/>
            </w:tcBorders>
            <w:hideMark/>
          </w:tcPr>
          <w:p w:rsidRDefault="00617B7A" w:rsidP="00B67DF5" w:rsidR="00617B7A">
            <w:r>
              <w:t xml:space="preserve">     922.993,57</w:t>
            </w:r>
          </w:p>
        </w:tc>
        <w:tc>
          <w:tcPr>
            <w:tcW w:type="dxa" w:w="1701"/>
            <w:tcBorders>
              <w:top w:space="0" w:sz="4" w:color="000000" w:val="single"/>
              <w:left w:space="0" w:sz="4" w:color="000000" w:val="single"/>
              <w:bottom w:space="0" w:sz="4" w:color="000000" w:val="single"/>
              <w:right w:space="0" w:sz="4" w:color="000000" w:val="single"/>
            </w:tcBorders>
            <w:hideMark/>
          </w:tcPr>
          <w:p w:rsidRDefault="00617B7A" w:rsidP="00B67DF5" w:rsidR="00617B7A">
            <w:r>
              <w:t>269.538,00</w:t>
            </w:r>
          </w:p>
        </w:tc>
        <w:tc>
          <w:tcPr>
            <w:tcW w:type="dxa" w:w="1827"/>
            <w:tcBorders>
              <w:top w:space="0" w:sz="4" w:color="000000" w:val="single"/>
              <w:left w:space="0" w:sz="4" w:color="000000" w:val="single"/>
              <w:bottom w:space="0" w:sz="4" w:color="000000" w:val="single"/>
              <w:right w:space="0" w:sz="4" w:color="000000" w:val="single"/>
            </w:tcBorders>
            <w:hideMark/>
          </w:tcPr>
          <w:p w:rsidRDefault="00617B7A" w:rsidP="00B67DF5" w:rsidR="00617B7A">
            <w:r>
              <w:t xml:space="preserve">     653.455,57</w:t>
            </w:r>
          </w:p>
        </w:tc>
      </w:tr>
      <w:tr w:rsidTr="00B67DF5" w:rsidR="00617B7A">
        <w:trPr>
          <w:trHeight w:val="470"/>
        </w:trPr>
        <w:tc>
          <w:tcPr>
            <w:tcW w:type="dxa" w:w="675"/>
            <w:tcBorders>
              <w:top w:space="0" w:sz="4" w:color="000000" w:val="single"/>
              <w:left w:space="0" w:sz="4" w:color="000000" w:val="single"/>
              <w:bottom w:space="0" w:sz="4" w:color="000000" w:val="single"/>
              <w:right w:space="0" w:sz="4" w:color="000000" w:val="single"/>
            </w:tcBorders>
            <w:hideMark/>
          </w:tcPr>
          <w:p w:rsidRDefault="00617B7A" w:rsidP="00B67DF5" w:rsidR="00617B7A">
            <w:r>
              <w:t>2.</w:t>
            </w:r>
          </w:p>
        </w:tc>
        <w:tc>
          <w:tcPr>
            <w:tcW w:type="dxa" w:w="2427"/>
            <w:tcBorders>
              <w:top w:space="0" w:sz="4" w:color="000000" w:val="single"/>
              <w:left w:space="0" w:sz="4" w:color="000000" w:val="single"/>
              <w:bottom w:space="0" w:sz="4" w:color="000000" w:val="single"/>
              <w:right w:space="0" w:sz="4" w:color="000000" w:val="single"/>
            </w:tcBorders>
            <w:hideMark/>
          </w:tcPr>
          <w:p w:rsidRDefault="00617B7A" w:rsidP="00B67DF5" w:rsidR="00617B7A">
            <w:r>
              <w:t>II viši isplatni red</w:t>
            </w:r>
          </w:p>
        </w:tc>
        <w:tc>
          <w:tcPr>
            <w:tcW w:type="dxa" w:w="883"/>
            <w:tcBorders>
              <w:top w:space="0" w:sz="4" w:color="000000" w:val="single"/>
              <w:left w:space="0" w:sz="4" w:color="000000" w:val="single"/>
              <w:bottom w:space="0" w:sz="4" w:color="000000" w:val="single"/>
              <w:right w:space="0" w:sz="4" w:color="000000" w:val="single"/>
            </w:tcBorders>
            <w:hideMark/>
          </w:tcPr>
          <w:p w:rsidRDefault="00617B7A" w:rsidP="00B67DF5" w:rsidR="00617B7A">
            <w:r>
              <w:t>52</w:t>
            </w:r>
          </w:p>
        </w:tc>
        <w:tc>
          <w:tcPr>
            <w:tcW w:type="dxa" w:w="1793"/>
            <w:tcBorders>
              <w:top w:space="0" w:sz="4" w:color="000000" w:val="single"/>
              <w:left w:space="0" w:sz="4" w:color="000000" w:val="single"/>
              <w:bottom w:space="0" w:sz="4" w:color="000000" w:val="single"/>
              <w:right w:space="0" w:sz="4" w:color="000000" w:val="single"/>
            </w:tcBorders>
            <w:hideMark/>
          </w:tcPr>
          <w:p w:rsidRDefault="00617B7A" w:rsidP="00B67DF5" w:rsidR="00617B7A">
            <w:r>
              <w:t>15.940.795,52</w:t>
            </w:r>
          </w:p>
        </w:tc>
        <w:tc>
          <w:tcPr>
            <w:tcW w:type="dxa" w:w="1701"/>
            <w:tcBorders>
              <w:top w:space="0" w:sz="4" w:color="000000" w:val="single"/>
              <w:left w:space="0" w:sz="4" w:color="000000" w:val="single"/>
              <w:bottom w:space="0" w:sz="4" w:color="000000" w:val="single"/>
              <w:right w:space="0" w:sz="4" w:color="000000" w:val="single"/>
            </w:tcBorders>
            <w:hideMark/>
          </w:tcPr>
          <w:p w:rsidRDefault="00617B7A" w:rsidP="00B67DF5" w:rsidR="00617B7A">
            <w:r>
              <w:t xml:space="preserve">    1.008,00</w:t>
            </w:r>
          </w:p>
        </w:tc>
        <w:tc>
          <w:tcPr>
            <w:tcW w:type="dxa" w:w="1827"/>
            <w:tcBorders>
              <w:top w:space="0" w:sz="4" w:color="000000" w:val="single"/>
              <w:left w:space="0" w:sz="4" w:color="000000" w:val="single"/>
              <w:bottom w:space="0" w:sz="4" w:color="000000" w:val="single"/>
              <w:right w:space="0" w:sz="4" w:color="000000" w:val="single"/>
            </w:tcBorders>
            <w:hideMark/>
          </w:tcPr>
          <w:p w:rsidRDefault="00617B7A" w:rsidP="00B67DF5" w:rsidR="00617B7A">
            <w:r>
              <w:t>15.939.787,52</w:t>
            </w:r>
          </w:p>
        </w:tc>
      </w:tr>
      <w:tr w:rsidTr="00B67DF5" w:rsidR="00617B7A" w:rsidRPr="005E499F">
        <w:trPr>
          <w:trHeight w:val="525"/>
        </w:trPr>
        <w:tc>
          <w:tcPr>
            <w:tcW w:type="dxa" w:w="3102"/>
            <w:gridSpan w:val="2"/>
            <w:tcBorders>
              <w:top w:space="0" w:sz="4" w:color="000000" w:val="single"/>
              <w:left w:space="0" w:sz="4" w:color="000000" w:val="single"/>
              <w:bottom w:space="0" w:sz="4" w:color="000000" w:val="single"/>
              <w:right w:space="0" w:sz="4" w:color="000000" w:val="single"/>
            </w:tcBorders>
            <w:vAlign w:val="center"/>
            <w:hideMark/>
          </w:tcPr>
          <w:p w:rsidRDefault="00617B7A" w:rsidP="00B67DF5" w:rsidR="00617B7A" w:rsidRPr="005E499F">
            <w:pPr>
              <w:jc w:val="center"/>
            </w:pPr>
            <w:r w:rsidRPr="005E499F">
              <w:t>UKUPNO:</w:t>
            </w:r>
          </w:p>
        </w:tc>
        <w:tc>
          <w:tcPr>
            <w:tcW w:type="dxa" w:w="883"/>
            <w:tcBorders>
              <w:top w:space="0" w:sz="4" w:color="000000" w:val="single"/>
              <w:left w:space="0" w:sz="4" w:color="000000" w:val="single"/>
              <w:bottom w:space="0" w:sz="4" w:color="000000" w:val="single"/>
              <w:right w:space="0" w:sz="4" w:color="000000" w:val="single"/>
            </w:tcBorders>
            <w:vAlign w:val="center"/>
            <w:hideMark/>
          </w:tcPr>
          <w:p w:rsidRDefault="00617B7A" w:rsidP="00B67DF5" w:rsidR="00617B7A" w:rsidRPr="005E499F">
            <w:pPr>
              <w:jc w:val="center"/>
            </w:pPr>
            <w:r w:rsidRPr="005E499F">
              <w:t>73</w:t>
            </w:r>
          </w:p>
        </w:tc>
        <w:tc>
          <w:tcPr>
            <w:tcW w:type="dxa" w:w="1793"/>
            <w:tcBorders>
              <w:top w:space="0" w:sz="4" w:color="000000" w:val="single"/>
              <w:left w:space="0" w:sz="4" w:color="000000" w:val="single"/>
              <w:bottom w:space="0" w:sz="4" w:color="000000" w:val="single"/>
              <w:right w:space="0" w:sz="4" w:color="000000" w:val="single"/>
            </w:tcBorders>
            <w:vAlign w:val="center"/>
            <w:hideMark/>
          </w:tcPr>
          <w:p w:rsidRDefault="00617B7A" w:rsidP="00B67DF5" w:rsidR="00617B7A" w:rsidRPr="005E499F">
            <w:pPr>
              <w:jc w:val="center"/>
            </w:pPr>
            <w:r w:rsidRPr="005E499F">
              <w:t>16.863.789,09</w:t>
            </w:r>
          </w:p>
        </w:tc>
        <w:tc>
          <w:tcPr>
            <w:tcW w:type="dxa" w:w="1701"/>
            <w:tcBorders>
              <w:top w:space="0" w:sz="4" w:color="000000" w:val="single"/>
              <w:left w:space="0" w:sz="4" w:color="000000" w:val="single"/>
              <w:bottom w:space="0" w:sz="4" w:color="000000" w:val="single"/>
              <w:right w:space="0" w:sz="4" w:color="000000" w:val="single"/>
            </w:tcBorders>
            <w:vAlign w:val="center"/>
            <w:hideMark/>
          </w:tcPr>
          <w:p w:rsidRDefault="00617B7A" w:rsidP="00B67DF5" w:rsidR="00617B7A" w:rsidRPr="005E499F">
            <w:pPr>
              <w:jc w:val="center"/>
            </w:pPr>
            <w:r w:rsidRPr="005E499F">
              <w:t>270.546,00</w:t>
            </w:r>
          </w:p>
        </w:tc>
        <w:tc>
          <w:tcPr>
            <w:tcW w:type="dxa" w:w="1827"/>
            <w:tcBorders>
              <w:top w:space="0" w:sz="4" w:color="000000" w:val="single"/>
              <w:left w:space="0" w:sz="4" w:color="000000" w:val="single"/>
              <w:bottom w:space="0" w:sz="4" w:color="000000" w:val="single"/>
              <w:right w:space="0" w:sz="4" w:color="000000" w:val="single"/>
            </w:tcBorders>
            <w:vAlign w:val="center"/>
            <w:hideMark/>
          </w:tcPr>
          <w:p w:rsidRDefault="00617B7A" w:rsidP="00B67DF5" w:rsidR="00617B7A" w:rsidRPr="005E499F">
            <w:pPr>
              <w:jc w:val="center"/>
            </w:pPr>
            <w:r w:rsidRPr="005E499F">
              <w:t>16.593.243,09</w:t>
            </w:r>
          </w:p>
        </w:tc>
      </w:tr>
    </w:tbl>
    <w:p w:rsidRDefault="00617B7A" w:rsidP="00617B7A" w:rsidR="00617B7A">
      <w:pPr>
        <w:pStyle w:val="Odlomakpopisa"/>
      </w:pPr>
    </w:p>
    <w:p w:rsidRDefault="00617B7A" w:rsidP="00617B7A" w:rsidR="00617B7A" w:rsidRPr="001F4612">
      <w:pPr>
        <w:pStyle w:val="Odlomakpopisa"/>
        <w:ind w:left="0"/>
        <w:jc w:val="both"/>
      </w:pPr>
      <w:r>
        <w:tab/>
      </w:r>
      <w:r w:rsidRPr="001F4612">
        <w:t>Na dan otvaranja stečajnog postupka stečajni dužnik je imao u vlasništvu imovinu knjigovodstvene vrijednosti kako slijedi:</w:t>
      </w:r>
    </w:p>
    <w:p w:rsidRDefault="00617B7A" w:rsidP="00617B7A" w:rsidR="00617B7A" w:rsidRPr="001F4612">
      <w:pPr>
        <w:pStyle w:val="Odlomakpopisa"/>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371"/>
        <w:gridCol w:w="5351"/>
        <w:gridCol w:w="2564"/>
      </w:tblGrid>
      <w:tr w:rsidTr="00B67DF5" w:rsidR="00617B7A" w:rsidRPr="001F4612">
        <w:tc>
          <w:tcPr>
            <w:tcW w:type="dxa" w:w="817"/>
            <w:tcBorders>
              <w:top w:space="0" w:sz="4" w:color="000000" w:val="single"/>
              <w:left w:space="0" w:sz="4" w:color="000000" w:val="single"/>
              <w:bottom w:space="0" w:sz="4" w:color="000000" w:val="single"/>
              <w:right w:space="0" w:sz="4" w:color="000000" w:val="single"/>
            </w:tcBorders>
            <w:vAlign w:val="center"/>
            <w:hideMark/>
          </w:tcPr>
          <w:p w:rsidRDefault="00617B7A" w:rsidP="00B67DF5" w:rsidR="00617B7A" w:rsidRPr="001F4612">
            <w:pPr>
              <w:pStyle w:val="Odlomakpopisa"/>
              <w:jc w:val="center"/>
            </w:pPr>
            <w:r w:rsidRPr="001F4612">
              <w:t>Red. broj.</w:t>
            </w:r>
          </w:p>
        </w:tc>
        <w:tc>
          <w:tcPr>
            <w:tcW w:type="dxa" w:w="6379"/>
            <w:tcBorders>
              <w:top w:space="0" w:sz="4" w:color="000000" w:val="single"/>
              <w:left w:space="0" w:sz="4" w:color="000000" w:val="single"/>
              <w:bottom w:space="0" w:sz="4" w:color="000000" w:val="single"/>
              <w:right w:space="0" w:sz="4" w:color="000000" w:val="single"/>
            </w:tcBorders>
            <w:vAlign w:val="center"/>
            <w:hideMark/>
          </w:tcPr>
          <w:p w:rsidRDefault="00617B7A" w:rsidP="00B67DF5" w:rsidR="00617B7A" w:rsidRPr="001F4612">
            <w:pPr>
              <w:pStyle w:val="Odlomakpopisa"/>
              <w:jc w:val="center"/>
            </w:pPr>
            <w:r w:rsidRPr="001F4612">
              <w:t>Opis imovine</w:t>
            </w:r>
          </w:p>
        </w:tc>
        <w:tc>
          <w:tcPr>
            <w:tcW w:type="dxa" w:w="2092"/>
            <w:tcBorders>
              <w:top w:space="0" w:sz="4" w:color="000000" w:val="single"/>
              <w:left w:space="0" w:sz="4" w:color="000000" w:val="single"/>
              <w:bottom w:space="0" w:sz="4" w:color="000000" w:val="single"/>
              <w:right w:space="0" w:sz="4" w:color="000000" w:val="single"/>
            </w:tcBorders>
            <w:vAlign w:val="center"/>
            <w:hideMark/>
          </w:tcPr>
          <w:p w:rsidRDefault="00617B7A" w:rsidP="00B67DF5" w:rsidR="00617B7A" w:rsidRPr="001F4612">
            <w:pPr>
              <w:pStyle w:val="Odlomakpopisa"/>
              <w:jc w:val="center"/>
            </w:pPr>
            <w:r w:rsidRPr="001F4612">
              <w:t>Knjigovodstvena vrijednost</w:t>
            </w:r>
          </w:p>
        </w:tc>
      </w:tr>
      <w:tr w:rsidTr="00B67DF5" w:rsidR="00617B7A" w:rsidRPr="001F4612">
        <w:tc>
          <w:tcPr>
            <w:tcW w:type="dxa" w:w="817"/>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1.</w:t>
            </w:r>
          </w:p>
        </w:tc>
        <w:tc>
          <w:tcPr>
            <w:tcW w:type="dxa" w:w="6379"/>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Nekretnine u knjižnom vlasništvu stečajnog dužnika</w:t>
            </w:r>
          </w:p>
        </w:tc>
        <w:tc>
          <w:tcPr>
            <w:tcW w:type="dxa" w:w="2092"/>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jc w:val="right"/>
            </w:pPr>
            <w:r w:rsidRPr="001F4612">
              <w:t>3.650.387,24</w:t>
            </w:r>
          </w:p>
        </w:tc>
      </w:tr>
      <w:tr w:rsidTr="00B67DF5" w:rsidR="00617B7A" w:rsidRPr="001F4612">
        <w:tc>
          <w:tcPr>
            <w:tcW w:type="dxa" w:w="817"/>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2.</w:t>
            </w:r>
          </w:p>
        </w:tc>
        <w:tc>
          <w:tcPr>
            <w:tcW w:type="dxa" w:w="6379"/>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Poljoprivredno zemljište-Bijele šljive (izv. knj. vlasništvo)</w:t>
            </w:r>
          </w:p>
        </w:tc>
        <w:tc>
          <w:tcPr>
            <w:tcW w:type="dxa" w:w="2092"/>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jc w:val="right"/>
            </w:pPr>
            <w:r w:rsidRPr="001F4612">
              <w:t>20.700,00</w:t>
            </w:r>
          </w:p>
        </w:tc>
      </w:tr>
      <w:tr w:rsidTr="00B67DF5" w:rsidR="00617B7A" w:rsidRPr="001F4612">
        <w:tc>
          <w:tcPr>
            <w:tcW w:type="dxa" w:w="817"/>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3.</w:t>
            </w:r>
          </w:p>
        </w:tc>
        <w:tc>
          <w:tcPr>
            <w:tcW w:type="dxa" w:w="6379"/>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Vozila i instalacija centralnog grijanja</w:t>
            </w:r>
          </w:p>
        </w:tc>
        <w:tc>
          <w:tcPr>
            <w:tcW w:type="dxa" w:w="2092"/>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jc w:val="right"/>
            </w:pPr>
            <w:r w:rsidRPr="001F4612">
              <w:t>6.127,03</w:t>
            </w:r>
          </w:p>
        </w:tc>
      </w:tr>
      <w:tr w:rsidTr="00B67DF5" w:rsidR="00617B7A" w:rsidRPr="001F4612">
        <w:tc>
          <w:tcPr>
            <w:tcW w:type="dxa" w:w="817"/>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4.</w:t>
            </w:r>
          </w:p>
        </w:tc>
        <w:tc>
          <w:tcPr>
            <w:tcW w:type="dxa" w:w="6379"/>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Uredska oprema</w:t>
            </w:r>
          </w:p>
        </w:tc>
        <w:tc>
          <w:tcPr>
            <w:tcW w:type="dxa" w:w="2092"/>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jc w:val="right"/>
            </w:pPr>
            <w:r w:rsidRPr="001F4612">
              <w:t>000,00</w:t>
            </w:r>
          </w:p>
        </w:tc>
      </w:tr>
      <w:tr w:rsidTr="00B67DF5" w:rsidR="00617B7A" w:rsidRPr="001F4612">
        <w:tc>
          <w:tcPr>
            <w:tcW w:type="dxa" w:w="817"/>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5.</w:t>
            </w:r>
          </w:p>
        </w:tc>
        <w:tc>
          <w:tcPr>
            <w:tcW w:type="dxa" w:w="6379"/>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Neutužena potraživanja od kupaca</w:t>
            </w:r>
          </w:p>
        </w:tc>
        <w:tc>
          <w:tcPr>
            <w:tcW w:type="dxa" w:w="2092"/>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jc w:val="right"/>
            </w:pPr>
            <w:r w:rsidRPr="001F4612">
              <w:t>1.610.551,44</w:t>
            </w:r>
          </w:p>
        </w:tc>
      </w:tr>
      <w:tr w:rsidTr="00B67DF5" w:rsidR="00617B7A" w:rsidRPr="001F4612">
        <w:tc>
          <w:tcPr>
            <w:tcW w:type="dxa" w:w="817"/>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6.</w:t>
            </w:r>
          </w:p>
        </w:tc>
        <w:tc>
          <w:tcPr>
            <w:tcW w:type="dxa" w:w="6379"/>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Utužena potraživanja od kupaca</w:t>
            </w:r>
          </w:p>
        </w:tc>
        <w:tc>
          <w:tcPr>
            <w:tcW w:type="dxa" w:w="2092"/>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jc w:val="right"/>
            </w:pPr>
            <w:r w:rsidRPr="001F4612">
              <w:t>1.222.558,00</w:t>
            </w:r>
          </w:p>
        </w:tc>
      </w:tr>
      <w:tr w:rsidTr="00B67DF5" w:rsidR="00617B7A" w:rsidRPr="001F4612">
        <w:tc>
          <w:tcPr>
            <w:tcW w:type="dxa" w:w="7196"/>
            <w:gridSpan w:val="2"/>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pPr>
            <w:r w:rsidRPr="001F4612">
              <w:t>UKUPNO:</w:t>
            </w:r>
          </w:p>
        </w:tc>
        <w:tc>
          <w:tcPr>
            <w:tcW w:type="dxa" w:w="2092"/>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pStyle w:val="Odlomakpopisa"/>
              <w:jc w:val="right"/>
            </w:pPr>
            <w:r w:rsidRPr="001F4612">
              <w:t>6.510.323,71</w:t>
            </w:r>
          </w:p>
        </w:tc>
      </w:tr>
    </w:tbl>
    <w:p w:rsidRDefault="00617B7A" w:rsidP="00617B7A" w:rsidR="00617B7A" w:rsidRPr="001F4612">
      <w:pPr>
        <w:pStyle w:val="Odlomakpopisa"/>
      </w:pPr>
    </w:p>
    <w:p w:rsidRDefault="00617B7A" w:rsidP="00617B7A" w:rsidR="00617B7A" w:rsidRPr="001F4612">
      <w:pPr>
        <w:pStyle w:val="Odlomakpopisa"/>
        <w:ind w:firstLine="708" w:left="0"/>
      </w:pPr>
      <w:r w:rsidRPr="001F4612">
        <w:t>Dužnika je bio vlasnik nekretnina upisanih u:</w:t>
      </w:r>
    </w:p>
    <w:p w:rsidRDefault="00617B7A" w:rsidP="00701C73" w:rsidR="00617B7A" w:rsidRPr="001F4612">
      <w:pPr>
        <w:pStyle w:val="Odlomakpopisa"/>
        <w:numPr>
          <w:ilvl w:val="0"/>
          <w:numId w:val="6"/>
        </w:numPr>
        <w:contextualSpacing/>
        <w:jc w:val="both"/>
      </w:pPr>
      <w:r w:rsidRPr="001F4612">
        <w:t>zk.ul.</w:t>
      </w:r>
      <w:r>
        <w:t>br.</w:t>
      </w:r>
      <w:r w:rsidRPr="001F4612">
        <w:t xml:space="preserve"> 1076  k.o. Piškorevci i to kč.br. 769 proizvodno skladišna građevina za obradu kamena i drva selo sa 2595 m</w:t>
      </w:r>
      <w:r w:rsidRPr="008A1922">
        <w:rPr>
          <w:vertAlign w:val="superscript"/>
        </w:rPr>
        <w:t>2</w:t>
      </w:r>
    </w:p>
    <w:p w:rsidRDefault="00617B7A" w:rsidP="00701C73" w:rsidR="00617B7A" w:rsidRPr="001F4612">
      <w:pPr>
        <w:numPr>
          <w:ilvl w:val="0"/>
          <w:numId w:val="6"/>
        </w:numPr>
        <w:jc w:val="both"/>
      </w:pPr>
      <w:r w:rsidRPr="001F4612">
        <w:t>1. Etaža 8022/100000 suvlasničkog dijela nekretnine sagrađene na kč.br. 874/1 u naravi jednokatno kolektivno-stambeno-poslovna građevina sa potkrovljem u mjestu sa 320</w:t>
      </w:r>
      <w:r>
        <w:t xml:space="preserve"> </w:t>
      </w:r>
      <w:r w:rsidRPr="001F4612">
        <w:t>m</w:t>
      </w:r>
      <w:r w:rsidRPr="008A1922">
        <w:rPr>
          <w:vertAlign w:val="superscript"/>
        </w:rPr>
        <w:t>2</w:t>
      </w:r>
      <w:r w:rsidRPr="001F4612">
        <w:t>, upisano u zk.ul.</w:t>
      </w:r>
      <w:r>
        <w:t>br.</w:t>
      </w:r>
      <w:r w:rsidRPr="001F4612">
        <w:t xml:space="preserve"> 7725, poduložak 1 k.o. Đakovo i to Poslovni prostor I (u planu smeđa boja) u prizemlju, koji se sastoji od ureda u površini od 30</w:t>
      </w:r>
      <w:r>
        <w:t xml:space="preserve"> </w:t>
      </w:r>
      <w:r w:rsidRPr="001F4612">
        <w:t>m</w:t>
      </w:r>
      <w:r w:rsidRPr="008A1922">
        <w:rPr>
          <w:vertAlign w:val="superscript"/>
        </w:rPr>
        <w:t>2</w:t>
      </w:r>
      <w:r w:rsidRPr="001F4612">
        <w:t>-sanitarnog čvora od 4,10</w:t>
      </w:r>
      <w:r>
        <w:t xml:space="preserve"> </w:t>
      </w:r>
      <w:r w:rsidRPr="001F4612">
        <w:t>m</w:t>
      </w:r>
      <w:r w:rsidRPr="008A1922">
        <w:rPr>
          <w:vertAlign w:val="superscript"/>
        </w:rPr>
        <w:t>2</w:t>
      </w:r>
      <w:r w:rsidRPr="001F4612">
        <w:t xml:space="preserve"> u ukupnoj površini od 34,90 m</w:t>
      </w:r>
      <w:r w:rsidRPr="008A1922">
        <w:rPr>
          <w:vertAlign w:val="superscript"/>
        </w:rPr>
        <w:t>2</w:t>
      </w:r>
    </w:p>
    <w:p w:rsidRDefault="00617B7A" w:rsidP="00701C73" w:rsidR="00617B7A" w:rsidRPr="001F4612">
      <w:pPr>
        <w:pStyle w:val="Odlomakpopisa"/>
        <w:numPr>
          <w:ilvl w:val="0"/>
          <w:numId w:val="6"/>
        </w:numPr>
        <w:contextualSpacing/>
        <w:jc w:val="both"/>
      </w:pPr>
      <w:r w:rsidRPr="001F4612">
        <w:t>2. Etaži 1928/100000 suvlasničkog dijela nekretnine sagrađene na kč.br. 874/1 u naravi jednokatno kolektivno-stambeno-poslovna građevina sa potkrovljem u mjestu sa 320</w:t>
      </w:r>
      <w:r>
        <w:t xml:space="preserve"> </w:t>
      </w:r>
      <w:r w:rsidRPr="001F4612">
        <w:t>m</w:t>
      </w:r>
      <w:r w:rsidRPr="008A1922">
        <w:rPr>
          <w:vertAlign w:val="superscript"/>
        </w:rPr>
        <w:t>2</w:t>
      </w:r>
      <w:r w:rsidRPr="001F4612">
        <w:t>, upisano u zk.ul.</w:t>
      </w:r>
      <w:r>
        <w:t>br.</w:t>
      </w:r>
      <w:r w:rsidRPr="001F4612">
        <w:t xml:space="preserve"> 7725, poduložak 2 k.o. Đakovo i to Poslovni prostor II (u planu ljubičasta boja) u prizemlju, koji se sastoji od trafo stanice u površini od 8,39 m</w:t>
      </w:r>
      <w:r w:rsidRPr="008A1922">
        <w:rPr>
          <w:vertAlign w:val="superscript"/>
        </w:rPr>
        <w:t>2</w:t>
      </w:r>
      <w:r w:rsidRPr="001F4612">
        <w:t xml:space="preserve"> u ukupnoj površini od 8,39 m</w:t>
      </w:r>
      <w:r w:rsidRPr="008A1922">
        <w:rPr>
          <w:vertAlign w:val="superscript"/>
        </w:rPr>
        <w:t>2</w:t>
      </w:r>
    </w:p>
    <w:p w:rsidRDefault="00617B7A" w:rsidP="00617B7A" w:rsidR="00617B7A" w:rsidRPr="001F4612">
      <w:pPr>
        <w:pStyle w:val="Odlomakpopisa"/>
      </w:pPr>
    </w:p>
    <w:p w:rsidRDefault="00617B7A" w:rsidP="00617B7A" w:rsidR="00617B7A" w:rsidRPr="001F4612">
      <w:pPr>
        <w:ind w:firstLine="708"/>
        <w:jc w:val="both"/>
      </w:pPr>
      <w:r w:rsidRPr="001F4612">
        <w:t>Predmetne nekretnine bile su opterećene razlučnim pravima razlučnog vjerovnika H-ABDUCO d.o.o., Zagreb, Slavonska avenija 6a, OIB 13667298928 s ukupno prijavljenom tražbinom po osnovu upisanih razlučnih prava na dan otvaranja stečajnog postupka u iznosu od 3.616.373,60 kn.</w:t>
      </w:r>
    </w:p>
    <w:p w:rsidRDefault="00617B7A" w:rsidP="00617B7A" w:rsidR="00617B7A" w:rsidRPr="001F4612">
      <w:pPr>
        <w:jc w:val="both"/>
        <w:rPr>
          <w:b/>
        </w:rPr>
      </w:pPr>
    </w:p>
    <w:p w:rsidRDefault="00617B7A" w:rsidP="00617B7A" w:rsidR="00617B7A" w:rsidRPr="001F4612">
      <w:pPr>
        <w:ind w:firstLine="708"/>
        <w:jc w:val="both"/>
      </w:pPr>
      <w:r w:rsidRPr="001F4612">
        <w:t>Nekretnina upisana u zk.ul.</w:t>
      </w:r>
      <w:r>
        <w:t>br.</w:t>
      </w:r>
      <w:r w:rsidRPr="001F4612">
        <w:t xml:space="preserve"> 1056 k.o. Piškorevci i to kč.br. 1571 Oranica Bijele šljive sa 8687 m</w:t>
      </w:r>
      <w:r w:rsidRPr="008714FB">
        <w:rPr>
          <w:vertAlign w:val="superscript"/>
        </w:rPr>
        <w:t>2</w:t>
      </w:r>
      <w:r w:rsidRPr="001F4612">
        <w:t xml:space="preserve"> se u poslovnim knjigama dužnika vodi kao vlasništvo stečajnog dužnika ali je ista u zemljišnim knjigama upisana kao vlasništvo društva NOVA VILA d.o.o.</w:t>
      </w:r>
      <w:r w:rsidRPr="001F4612">
        <w:rPr>
          <w:b/>
        </w:rPr>
        <w:t xml:space="preserve"> </w:t>
      </w:r>
      <w:r w:rsidRPr="001F4612">
        <w:t xml:space="preserve">proizvodnja, trgovina i usluge, Đakovo, Mate Topalovića 25, OIB 43151819785. Naime, </w:t>
      </w:r>
      <w:r w:rsidRPr="001F4612">
        <w:lastRenderedPageBreak/>
        <w:t xml:space="preserve">stečajni dužnik kao prodavatelj i gruntovni vlasnik kao kupac raskinuli su ugovor o kupoprodaji te su u zemljišnim knjigama Općinskog suda u Đakovu zatražili povrat u prijašnje stanje, ali je rješenjem Općinskog suda u Đakovu, broj Z-1453/2013 od 9. ožujka 2015. odbijen prijedlog za uknjižbu prava vlasništva. Navedena nekretnina imala je knjigovodstvenu vrijednost u iznosu od 20.700,00 kn, a na istoj je predbilježeno pravo zaloga u iznosu glavnice od 23.918,79 kn i 4.191,48 kn, ostalih ovršnih i parničnih troškova, te pripadajućih zateznih kamata u korist društva TEHNO-PARTNER d.o.o., Varaždin, Cehovska 48, OIB 37366676729. Na trećoj sjednica odbora vjerovnika stečajnog dužnika održanoj dana 3. svibnja 2017. jednoglasno je donesena odluka da se ne predlaže poduzimanje daljnjih radnji u svezi eventualne uknjižbe prava vlasništva u korist stečajnog dužnika na predmetnoj nekretnini jer bi postupak u tom smislu bio dugotrajan i skup, a ishod neizvjestan. </w:t>
      </w:r>
    </w:p>
    <w:p w:rsidRDefault="00617B7A" w:rsidP="00617B7A" w:rsidR="00617B7A" w:rsidRPr="001F4612"/>
    <w:p w:rsidRDefault="00617B7A" w:rsidP="00617B7A" w:rsidR="00617B7A" w:rsidRPr="001F4612">
      <w:pPr>
        <w:ind w:firstLine="708"/>
        <w:jc w:val="both"/>
      </w:pPr>
      <w:r w:rsidRPr="001F4612">
        <w:t>Ovlašteni sudski vještaci procijenili su imovinu stečajnog dužnika u ukupnom iznosu od 1.889.649,34 kn i to kako slijedi:</w:t>
      </w:r>
    </w:p>
    <w:p w:rsidRDefault="00617B7A" w:rsidP="00701C73" w:rsidR="00617B7A" w:rsidRPr="001F4612">
      <w:pPr>
        <w:pStyle w:val="Odlomakpopisa"/>
        <w:numPr>
          <w:ilvl w:val="0"/>
          <w:numId w:val="3"/>
        </w:numPr>
        <w:contextualSpacing/>
        <w:jc w:val="both"/>
      </w:pPr>
      <w:r w:rsidRPr="001F4612">
        <w:t>nekretnina upisana u zk.ul.</w:t>
      </w:r>
      <w:r>
        <w:t>br.</w:t>
      </w:r>
      <w:r w:rsidRPr="001F4612">
        <w:t xml:space="preserve"> 1076  k.o. Piškorevci i to kč.br. 769 proizvodno skladišna građevina za obradu kamena i drva selo sa 2595 m</w:t>
      </w:r>
      <w:r w:rsidRPr="008714FB">
        <w:rPr>
          <w:vertAlign w:val="superscript"/>
        </w:rPr>
        <w:t>2</w:t>
      </w:r>
      <w:r w:rsidRPr="001F4612">
        <w:t xml:space="preserve"> na iznos od 1.556.878,80 kn (u procjenu je uračunat </w:t>
      </w:r>
      <w:r>
        <w:t>PDV</w:t>
      </w:r>
      <w:r w:rsidRPr="001F4612">
        <w:t xml:space="preserve"> po stopi od 25% na oporezivu osnovicu od 1.084.073,79, a koji iznosi 271.018,45 kn),</w:t>
      </w:r>
    </w:p>
    <w:p w:rsidRDefault="00617B7A" w:rsidP="00701C73" w:rsidR="00617B7A" w:rsidRPr="001F4612">
      <w:pPr>
        <w:numPr>
          <w:ilvl w:val="0"/>
          <w:numId w:val="3"/>
        </w:numPr>
        <w:jc w:val="both"/>
      </w:pPr>
      <w:r w:rsidRPr="001F4612">
        <w:t>1. Etaža 8022/100000 suvlasničkog dijela nekretnine sagrađene na kč.br. 874/1 u naravi jednokatno kolektivno-stambeno-poslovna građevina sa potkrovljem u mjestu sa 320</w:t>
      </w:r>
      <w:r>
        <w:t xml:space="preserve"> </w:t>
      </w:r>
      <w:r w:rsidRPr="001F4612">
        <w:t>m</w:t>
      </w:r>
      <w:r w:rsidRPr="008714FB">
        <w:rPr>
          <w:vertAlign w:val="superscript"/>
        </w:rPr>
        <w:t>2</w:t>
      </w:r>
      <w:r w:rsidRPr="001F4612">
        <w:t>, upisano u zk.ul.</w:t>
      </w:r>
      <w:r>
        <w:t>br.</w:t>
      </w:r>
      <w:r w:rsidRPr="001F4612">
        <w:t xml:space="preserve"> 7725, poduložak 1 k.o. Đakovo i to Poslovni prostor I (u planu smeđa boja) u prizemlju, koji se sastoji od ureda u površini od 30</w:t>
      </w:r>
      <w:r>
        <w:t xml:space="preserve"> </w:t>
      </w:r>
      <w:r w:rsidRPr="001F4612">
        <w:t>m</w:t>
      </w:r>
      <w:r w:rsidRPr="008714FB">
        <w:rPr>
          <w:vertAlign w:val="superscript"/>
        </w:rPr>
        <w:t>2</w:t>
      </w:r>
      <w:r>
        <w:t xml:space="preserve"> </w:t>
      </w:r>
      <w:r w:rsidRPr="001F4612">
        <w:t>-</w:t>
      </w:r>
      <w:r>
        <w:t xml:space="preserve"> </w:t>
      </w:r>
      <w:r w:rsidRPr="001F4612">
        <w:t>sanitarnog čvora od 4,10</w:t>
      </w:r>
      <w:r>
        <w:t xml:space="preserve"> </w:t>
      </w:r>
      <w:r w:rsidRPr="001F4612">
        <w:t>m</w:t>
      </w:r>
      <w:r w:rsidRPr="006D5600">
        <w:rPr>
          <w:vertAlign w:val="superscript"/>
        </w:rPr>
        <w:t>2</w:t>
      </w:r>
      <w:r w:rsidRPr="001F4612">
        <w:t xml:space="preserve"> u ukupnoj površini od 34,90 m</w:t>
      </w:r>
      <w:r w:rsidRPr="006D5600">
        <w:rPr>
          <w:vertAlign w:val="superscript"/>
        </w:rPr>
        <w:t>2</w:t>
      </w:r>
      <w:r w:rsidRPr="001F4612">
        <w:t xml:space="preserve"> na iznos od 199.084,66 kn (u procjenu je uračunat </w:t>
      </w:r>
      <w:r>
        <w:t>PDV</w:t>
      </w:r>
      <w:r w:rsidRPr="001F4612">
        <w:t xml:space="preserve"> po stopi od 25% na oporezivu osnovicu od 150.475,18 kn, a koji iznosi 37.618,80 kn),</w:t>
      </w:r>
    </w:p>
    <w:p w:rsidRDefault="00617B7A" w:rsidP="00701C73" w:rsidR="00617B7A" w:rsidRPr="001F4612">
      <w:pPr>
        <w:pStyle w:val="Odlomakpopisa"/>
        <w:numPr>
          <w:ilvl w:val="0"/>
          <w:numId w:val="3"/>
        </w:numPr>
        <w:contextualSpacing/>
        <w:jc w:val="both"/>
      </w:pPr>
      <w:r w:rsidRPr="001F4612">
        <w:t>2. Etaža 1928/100000 suvlasničkog dijela nekretnine sagrađene na kč.br. 874/1 u naravi jednokatno kolektivno-stambeno-poslovna građevina sa potkrovljem u mjestu sa 320</w:t>
      </w:r>
      <w:r>
        <w:t xml:space="preserve"> </w:t>
      </w:r>
      <w:r w:rsidRPr="001F4612">
        <w:t>m</w:t>
      </w:r>
      <w:r w:rsidRPr="006D5600">
        <w:rPr>
          <w:vertAlign w:val="superscript"/>
        </w:rPr>
        <w:t>2</w:t>
      </w:r>
      <w:r w:rsidRPr="001F4612">
        <w:t>, upisano u zk.ul.</w:t>
      </w:r>
      <w:r>
        <w:t>br.</w:t>
      </w:r>
      <w:r w:rsidRPr="001F4612">
        <w:t xml:space="preserve"> 7725, poduložak 2 k.o. Đakovo i to Poslovni prostor II (u planu ljubičasta boja) u prizemlju, koji se sastoji od trafo stanice u površini od 8,39 m</w:t>
      </w:r>
      <w:r w:rsidRPr="006D5600">
        <w:rPr>
          <w:vertAlign w:val="superscript"/>
        </w:rPr>
        <w:t>2</w:t>
      </w:r>
      <w:r w:rsidRPr="001F4612">
        <w:t xml:space="preserve"> u ukupnoj površini od 8,39 m</w:t>
      </w:r>
      <w:r w:rsidRPr="006D5600">
        <w:rPr>
          <w:vertAlign w:val="superscript"/>
        </w:rPr>
        <w:t>2</w:t>
      </w:r>
      <w:r w:rsidRPr="001F4612">
        <w:t xml:space="preserve"> na iznos od 31.615,88 kn (u procjenu je uračunat </w:t>
      </w:r>
      <w:r>
        <w:t>PDV</w:t>
      </w:r>
      <w:r w:rsidRPr="001F4612">
        <w:t xml:space="preserve"> po stopi od 25% na oporezivu osnovicu od 23.161,34 kn, a koji iznosi 5.790,33 kn) i</w:t>
      </w:r>
    </w:p>
    <w:p w:rsidRDefault="00617B7A" w:rsidP="00701C73" w:rsidR="00617B7A" w:rsidRPr="001F4612">
      <w:pPr>
        <w:pStyle w:val="Odlomakpopisa"/>
        <w:numPr>
          <w:ilvl w:val="0"/>
          <w:numId w:val="3"/>
        </w:numPr>
        <w:contextualSpacing/>
        <w:jc w:val="both"/>
      </w:pPr>
      <w:r w:rsidRPr="001F4612">
        <w:t xml:space="preserve">pokretnine stečajnog dužnika na iznos od 102.070,00 kn (u procjenu je uračunat </w:t>
      </w:r>
      <w:r>
        <w:t>PDV</w:t>
      </w:r>
      <w:r w:rsidRPr="001F4612">
        <w:t xml:space="preserve"> po stopi od 25%).</w:t>
      </w:r>
    </w:p>
    <w:p w:rsidRDefault="00617B7A" w:rsidP="00617B7A" w:rsidR="00617B7A" w:rsidRPr="001F4612"/>
    <w:p w:rsidRDefault="00617B7A" w:rsidP="00617B7A" w:rsidR="00617B7A" w:rsidRPr="001F4612">
      <w:pPr>
        <w:ind w:firstLine="708"/>
      </w:pPr>
      <w:r w:rsidRPr="001F4612">
        <w:t>Nekretnine stečajnog dužnika prodane su za iznos od 228.370,86 kn i to:</w:t>
      </w:r>
    </w:p>
    <w:p w:rsidRDefault="00617B7A" w:rsidP="00701C73" w:rsidR="00617B7A" w:rsidRPr="001F4612">
      <w:pPr>
        <w:numPr>
          <w:ilvl w:val="0"/>
          <w:numId w:val="5"/>
        </w:numPr>
        <w:jc w:val="both"/>
      </w:pPr>
      <w:r w:rsidRPr="001F4612">
        <w:t>na petoj usmenoj javnoj dražbi prodana je nekretnina u vlasništvu stečajnog dužnika i to 1. Etaža 8022/100000 suvlasničkog dijela nekretnine sagrađene na kč.br. 874/1 za iznos od 103.338,15 kn,</w:t>
      </w:r>
    </w:p>
    <w:p w:rsidRDefault="00617B7A" w:rsidP="00701C73" w:rsidR="00617B7A" w:rsidRPr="001F4612">
      <w:pPr>
        <w:pStyle w:val="Odlomakpopisa"/>
        <w:numPr>
          <w:ilvl w:val="0"/>
          <w:numId w:val="5"/>
        </w:numPr>
        <w:contextualSpacing/>
        <w:jc w:val="both"/>
      </w:pPr>
      <w:r w:rsidRPr="001F4612">
        <w:t>na sedmoj usmenoj javnoj dražbi prodana je nekretnina u vlasništvu stečajnog dužnika i to. 2. Etaža 1928/100000 suvlasničkog dijela nekretnine sagrađene na kč.br. 874/1 za iznos od 10.578,15 kn i</w:t>
      </w:r>
    </w:p>
    <w:p w:rsidRDefault="00617B7A" w:rsidP="00701C73" w:rsidR="00617B7A" w:rsidRPr="001F4612">
      <w:pPr>
        <w:pStyle w:val="Odlomakpopisa"/>
        <w:numPr>
          <w:ilvl w:val="0"/>
          <w:numId w:val="5"/>
        </w:numPr>
        <w:contextualSpacing/>
        <w:jc w:val="both"/>
      </w:pPr>
      <w:r w:rsidRPr="001F4612">
        <w:t>na trinaestoj usmenoj javnoj dražbi prodana je nekretnina u vlasništvu stečajnog dužnika i to nekretnina upisana u zk.ul.</w:t>
      </w:r>
      <w:r>
        <w:t>br. 1076</w:t>
      </w:r>
      <w:r w:rsidRPr="001F4612">
        <w:t xml:space="preserve"> k.o. Piškorevci i to kč.br. 769 za iznos od 114.454,56 kn.</w:t>
      </w:r>
    </w:p>
    <w:p w:rsidRDefault="00617B7A" w:rsidP="00617B7A" w:rsidR="00617B7A" w:rsidRPr="001F4612"/>
    <w:p w:rsidRDefault="00617B7A" w:rsidP="00617B7A" w:rsidR="00617B7A" w:rsidRPr="001F4612">
      <w:pPr>
        <w:ind w:firstLine="708"/>
        <w:jc w:val="both"/>
      </w:pPr>
      <w:r w:rsidRPr="001F4612">
        <w:t xml:space="preserve">Iz kupovnine u iznosu od 228.370,86 kn postignute prodajom predmetnih nekretnina podmiren je dio troškova stečajnog postupka u iznosu od 135.783,68 kn dok je ostatkom </w:t>
      </w:r>
      <w:r w:rsidRPr="001F4612">
        <w:lastRenderedPageBreak/>
        <w:t>kupovnine od 92.587,18 kn djelomično namiren prvo upisani razlučni vjerovnik H-ABDUCO d.o.o., Zagreb, Slavonska avenija 6a, OIB 13667298928.</w:t>
      </w:r>
    </w:p>
    <w:p w:rsidRDefault="00617B7A" w:rsidP="00617B7A" w:rsidR="00617B7A" w:rsidRPr="001F4612"/>
    <w:p w:rsidRDefault="00617B7A" w:rsidP="00617B7A" w:rsidR="00617B7A" w:rsidRPr="001F4612">
      <w:pPr>
        <w:ind w:firstLine="708"/>
        <w:jc w:val="both"/>
      </w:pPr>
      <w:r w:rsidRPr="001F4612">
        <w:t xml:space="preserve">U tijeku stečajnog postupka pokretnine stečajnog dužnika unovčene su za iznos od 48.250,00 kn (vozila prodana za iznos od 42.000,00 kn, a informatička i uredska oprema za iznos od 6.250,00 kn). </w:t>
      </w:r>
    </w:p>
    <w:p w:rsidRDefault="00617B7A" w:rsidP="00617B7A" w:rsidR="00617B7A" w:rsidRPr="001F4612">
      <w:pPr>
        <w:jc w:val="both"/>
      </w:pPr>
    </w:p>
    <w:p w:rsidRDefault="00617B7A" w:rsidP="00617B7A" w:rsidR="00617B7A" w:rsidRPr="001F4612">
      <w:pPr>
        <w:ind w:firstLine="708"/>
        <w:jc w:val="both"/>
      </w:pPr>
      <w:r w:rsidRPr="001F4612">
        <w:t>Ukupno je imovina stečajnog dužnika unovčena za iznos od 374.254,61 kn i to kako slijedi:</w:t>
      </w:r>
    </w:p>
    <w:p w:rsidRDefault="00617B7A" w:rsidP="00701C73" w:rsidR="00617B7A" w:rsidRPr="001F4612">
      <w:pPr>
        <w:numPr>
          <w:ilvl w:val="0"/>
          <w:numId w:val="4"/>
        </w:numPr>
        <w:jc w:val="both"/>
      </w:pPr>
      <w:r w:rsidRPr="001F4612">
        <w:t>nekretnine za iznos od 228.370,86 kn,</w:t>
      </w:r>
    </w:p>
    <w:p w:rsidRDefault="00617B7A" w:rsidP="00701C73" w:rsidR="00617B7A" w:rsidRPr="001F4612">
      <w:pPr>
        <w:numPr>
          <w:ilvl w:val="0"/>
          <w:numId w:val="4"/>
        </w:numPr>
        <w:jc w:val="both"/>
      </w:pPr>
      <w:r w:rsidRPr="001F4612">
        <w:t>pokretnine za iznos od 48.250,00 kn i</w:t>
      </w:r>
    </w:p>
    <w:p w:rsidRDefault="00617B7A" w:rsidP="00701C73" w:rsidR="00617B7A" w:rsidRPr="001F4612">
      <w:pPr>
        <w:numPr>
          <w:ilvl w:val="0"/>
          <w:numId w:val="4"/>
        </w:numPr>
        <w:jc w:val="both"/>
      </w:pPr>
      <w:r w:rsidRPr="001F4612">
        <w:t>potraživanja za iznos od 97.633,75 kn.</w:t>
      </w:r>
    </w:p>
    <w:p w:rsidRDefault="00617B7A" w:rsidP="00617B7A" w:rsidR="00617B7A" w:rsidRPr="001F4612">
      <w:pPr>
        <w:jc w:val="both"/>
      </w:pPr>
    </w:p>
    <w:p w:rsidRDefault="00617B7A" w:rsidP="00617B7A" w:rsidR="00617B7A" w:rsidRPr="001F4612">
      <w:pPr>
        <w:ind w:firstLine="708"/>
        <w:jc w:val="both"/>
      </w:pPr>
      <w:r w:rsidRPr="001F4612">
        <w:t xml:space="preserve">Otvaranjem stečajnog postupka zaključen je ugovor o zakupu nekretnina i pripadajućih pokretnina u vlasništvu stečajnog dužnika za mjesečnu zakupninu u iznosu od 2.500,00 kn uvećana za pripadajući porez na dodanu vrijednost. Zakupnik je osim zakupnine bio obvezan plaćati sve pripadajuće režijske i ostale troškove. </w:t>
      </w:r>
    </w:p>
    <w:p w:rsidRDefault="00617B7A" w:rsidP="00617B7A" w:rsidR="00617B7A" w:rsidRPr="001F4612">
      <w:pPr>
        <w:jc w:val="both"/>
      </w:pPr>
    </w:p>
    <w:p w:rsidRDefault="00617B7A" w:rsidP="00617B7A" w:rsidR="00617B7A" w:rsidRPr="001F4612">
      <w:pPr>
        <w:jc w:val="both"/>
      </w:pPr>
      <w:r>
        <w:tab/>
      </w:r>
      <w:r w:rsidRPr="001F4612">
        <w:t>Stečajni dužnik je sa danom 20. listopada 2017. godine imao slijedeći promet žiro računa:</w:t>
      </w:r>
    </w:p>
    <w:p w:rsidRDefault="00617B7A" w:rsidP="00617B7A" w:rsidR="00617B7A" w:rsidRPr="001F4612">
      <w:pPr>
        <w:jc w:val="both"/>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236"/>
        <w:gridCol w:w="5818"/>
        <w:gridCol w:w="2126"/>
      </w:tblGrid>
      <w:tr w:rsidTr="00B67DF5" w:rsidR="00617B7A" w:rsidRPr="001F4612">
        <w:trPr>
          <w:trHeight w:val="354"/>
        </w:trPr>
        <w:tc>
          <w:tcPr>
            <w:tcW w:type="dxa" w:w="123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PRIHOD</w:t>
            </w:r>
          </w:p>
        </w:tc>
        <w:tc>
          <w:tcPr>
            <w:tcW w:type="dxa" w:w="5818"/>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OPIS</w:t>
            </w:r>
          </w:p>
        </w:tc>
        <w:tc>
          <w:tcPr>
            <w:tcW w:type="dxa" w:w="212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IZNOS (kn)</w:t>
            </w:r>
          </w:p>
        </w:tc>
      </w:tr>
      <w:tr w:rsidTr="00B67DF5" w:rsidR="00617B7A" w:rsidRPr="001F4612">
        <w:trPr>
          <w:trHeight w:val="354"/>
        </w:trPr>
        <w:tc>
          <w:tcPr>
            <w:tcW w:type="dxa" w:w="123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1.</w:t>
            </w:r>
          </w:p>
        </w:tc>
        <w:tc>
          <w:tcPr>
            <w:tcW w:type="dxa" w:w="5818"/>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Prihod od naplate zakupnine</w:t>
            </w:r>
          </w:p>
        </w:tc>
        <w:tc>
          <w:tcPr>
            <w:tcW w:type="dxa" w:w="212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35.149,32</w:t>
            </w:r>
          </w:p>
        </w:tc>
      </w:tr>
      <w:tr w:rsidTr="00B67DF5" w:rsidR="00617B7A" w:rsidRPr="001F4612">
        <w:trPr>
          <w:trHeight w:val="354"/>
        </w:trPr>
        <w:tc>
          <w:tcPr>
            <w:tcW w:type="dxa" w:w="123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2.</w:t>
            </w:r>
          </w:p>
        </w:tc>
        <w:tc>
          <w:tcPr>
            <w:tcW w:type="dxa" w:w="5818"/>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Prihod od kamata</w:t>
            </w:r>
          </w:p>
        </w:tc>
        <w:tc>
          <w:tcPr>
            <w:tcW w:type="dxa" w:w="212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369,12</w:t>
            </w:r>
          </w:p>
        </w:tc>
      </w:tr>
      <w:tr w:rsidTr="00B67DF5" w:rsidR="00617B7A" w:rsidRPr="001F4612">
        <w:trPr>
          <w:trHeight w:val="354"/>
        </w:trPr>
        <w:tc>
          <w:tcPr>
            <w:tcW w:type="dxa" w:w="123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3.</w:t>
            </w:r>
          </w:p>
        </w:tc>
        <w:tc>
          <w:tcPr>
            <w:tcW w:type="dxa" w:w="5818"/>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Prihod od naplate potraživanja</w:t>
            </w:r>
          </w:p>
        </w:tc>
        <w:tc>
          <w:tcPr>
            <w:tcW w:type="dxa" w:w="212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42.633,75</w:t>
            </w:r>
          </w:p>
        </w:tc>
      </w:tr>
      <w:tr w:rsidTr="00B67DF5" w:rsidR="00617B7A" w:rsidRPr="001F4612">
        <w:trPr>
          <w:trHeight w:val="354"/>
        </w:trPr>
        <w:tc>
          <w:tcPr>
            <w:tcW w:type="dxa" w:w="123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4.</w:t>
            </w:r>
          </w:p>
        </w:tc>
        <w:tc>
          <w:tcPr>
            <w:tcW w:type="dxa" w:w="5818"/>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Prihod od prodaje pokretnina</w:t>
            </w:r>
          </w:p>
        </w:tc>
        <w:tc>
          <w:tcPr>
            <w:tcW w:type="dxa" w:w="212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48.250,00</w:t>
            </w:r>
          </w:p>
        </w:tc>
      </w:tr>
      <w:tr w:rsidTr="00B67DF5" w:rsidR="00617B7A" w:rsidRPr="001F4612">
        <w:trPr>
          <w:trHeight w:val="354"/>
        </w:trPr>
        <w:tc>
          <w:tcPr>
            <w:tcW w:type="dxa" w:w="123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5.</w:t>
            </w:r>
          </w:p>
        </w:tc>
        <w:tc>
          <w:tcPr>
            <w:tcW w:type="dxa" w:w="5818"/>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Prihod od naplate po sudskoj nagodbi-Ermin Kahrić</w:t>
            </w:r>
          </w:p>
        </w:tc>
        <w:tc>
          <w:tcPr>
            <w:tcW w:type="dxa" w:w="212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55.000,00</w:t>
            </w:r>
          </w:p>
        </w:tc>
      </w:tr>
      <w:tr w:rsidTr="00B67DF5" w:rsidR="00617B7A" w:rsidRPr="001F4612">
        <w:trPr>
          <w:trHeight w:val="354"/>
        </w:trPr>
        <w:tc>
          <w:tcPr>
            <w:tcW w:type="dxa" w:w="123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6.</w:t>
            </w:r>
          </w:p>
        </w:tc>
        <w:tc>
          <w:tcPr>
            <w:tcW w:type="dxa" w:w="5818"/>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Uplata troškova po rješenju suda (čl. 170 SZ)</w:t>
            </w:r>
          </w:p>
        </w:tc>
        <w:tc>
          <w:tcPr>
            <w:tcW w:type="dxa" w:w="212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135.783,68</w:t>
            </w:r>
          </w:p>
        </w:tc>
      </w:tr>
      <w:tr w:rsidTr="00B67DF5" w:rsidR="00617B7A" w:rsidRPr="001F4612">
        <w:trPr>
          <w:trHeight w:val="354"/>
        </w:trPr>
        <w:tc>
          <w:tcPr>
            <w:tcW w:type="dxa" w:w="7054"/>
            <w:gridSpan w:val="2"/>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UKUPNO</w:t>
            </w:r>
          </w:p>
        </w:tc>
        <w:tc>
          <w:tcPr>
            <w:tcW w:type="dxa" w:w="2126"/>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317.185,87</w:t>
            </w:r>
          </w:p>
        </w:tc>
      </w:tr>
    </w:tbl>
    <w:p w:rsidRDefault="00617B7A" w:rsidP="00617B7A" w:rsidR="00617B7A" w:rsidRPr="001F4612"/>
    <w:tbl>
      <w:tblPr>
        <w:tblW w:type="dxa" w:w="9168"/>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243"/>
        <w:gridCol w:w="5811"/>
        <w:gridCol w:w="2114"/>
      </w:tblGrid>
      <w:tr w:rsidTr="00B67DF5" w:rsidR="00617B7A" w:rsidRPr="001F4612">
        <w:trPr>
          <w:trHeight w:val="347"/>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RASHOD</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OPIS</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IZNOS (kn)</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1.</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Procjena vrijednosti nekretnina</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11.500,00</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2.</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Procjena vrijednosti  pokretnina</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4.650,00</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3.</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Knjigovodstveni troškovi</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30.000,00</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4.</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Porez na dodanu vrijednost</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14.175,89</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5.</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Naknada banke</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1.811,72</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6</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Naknada FINI</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540,00</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7.</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Uredski materijal, ptt. usluge, jav. bilježnik, pečat i dr.</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389,40</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8.</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Oglašavanje prodaje-Glas Slavonije</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38.500,00</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9.</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Trošak zastupanja odvjetnika</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12.500,00</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10.</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 xml:space="preserve">Sudske takse i pristojbe </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12.840,00</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11.</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Ugovor o djelu za poslove popisa arhivske građe</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4.000,00</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lastRenderedPageBreak/>
              <w:t>12.</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 xml:space="preserve">Prisilna naplata po Ovr-134/14 </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836,65</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13.</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Naknada članovima OV-a</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2.295,81</w:t>
            </w:r>
          </w:p>
        </w:tc>
      </w:tr>
      <w:tr w:rsidTr="00B67DF5" w:rsidR="00617B7A" w:rsidRPr="001F4612">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14.</w:t>
            </w:r>
          </w:p>
        </w:tc>
        <w:tc>
          <w:tcPr>
            <w:tcW w:type="dxa" w:w="5811"/>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Nagrada stečajnom upravitelju u iznosu ukupnog troška</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right"/>
            </w:pPr>
            <w:r w:rsidRPr="001F4612">
              <w:t>57.997,84</w:t>
            </w:r>
          </w:p>
        </w:tc>
      </w:tr>
      <w:tr w:rsidTr="00B67DF5" w:rsidR="00617B7A" w:rsidRPr="001F4612">
        <w:trPr>
          <w:trHeight w:val="368"/>
        </w:trPr>
        <w:tc>
          <w:tcPr>
            <w:tcW w:type="dxa" w:w="7054"/>
            <w:gridSpan w:val="2"/>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r w:rsidRPr="001F4612">
              <w:t>UKUPNO</w:t>
            </w:r>
          </w:p>
        </w:tc>
        <w:tc>
          <w:tcPr>
            <w:tcW w:type="dxa" w:w="2114"/>
            <w:tcBorders>
              <w:top w:space="0" w:sz="4" w:color="000000" w:val="single"/>
              <w:left w:space="0" w:sz="4" w:color="000000" w:val="single"/>
              <w:bottom w:space="0" w:sz="4" w:color="000000" w:val="single"/>
              <w:right w:space="0" w:sz="4" w:color="000000" w:val="single"/>
            </w:tcBorders>
            <w:hideMark/>
          </w:tcPr>
          <w:p w:rsidRDefault="00617B7A" w:rsidP="00B67DF5" w:rsidR="00617B7A" w:rsidRPr="001F4612">
            <w:pPr>
              <w:jc w:val="center"/>
            </w:pPr>
            <w:r w:rsidRPr="001F4612">
              <w:t xml:space="preserve">             192.037,31</w:t>
            </w:r>
          </w:p>
        </w:tc>
      </w:tr>
    </w:tbl>
    <w:p w:rsidRDefault="00617B7A" w:rsidP="00617B7A" w:rsidR="00617B7A" w:rsidRPr="001F4612"/>
    <w:p w:rsidRDefault="00617B7A" w:rsidP="00617B7A" w:rsidR="00617B7A" w:rsidRPr="001F4612">
      <w:pPr>
        <w:ind w:firstLine="708"/>
      </w:pPr>
      <w:r w:rsidRPr="001F4612">
        <w:t>Stanje računa stečajnog dužnika s danom 20. studeni 2017. je iznosilo 125.148,56 kn.</w:t>
      </w:r>
    </w:p>
    <w:p w:rsidRDefault="00617B7A" w:rsidP="00617B7A" w:rsidR="00617B7A" w:rsidRPr="001F4612"/>
    <w:p w:rsidRDefault="00617B7A" w:rsidP="00617B7A" w:rsidR="00617B7A" w:rsidRPr="001F4612">
      <w:pPr>
        <w:ind w:firstLine="708"/>
        <w:jc w:val="both"/>
      </w:pPr>
      <w:r w:rsidRPr="001F4612">
        <w:t xml:space="preserve">Stečajni upravitelj dalje </w:t>
      </w:r>
      <w:r w:rsidR="0091726A">
        <w:t xml:space="preserve">je </w:t>
      </w:r>
      <w:r w:rsidRPr="001F4612">
        <w:t>nav</w:t>
      </w:r>
      <w:r w:rsidR="0091726A">
        <w:t>e</w:t>
      </w:r>
      <w:r w:rsidRPr="001F4612">
        <w:t>o da je presudom Općinskog suda u Osijeku, broj 39 K-515/2016-7 od 14. prosinca 2016. godine stečajni dužnik kao II. okrivljena pravna osoba proglašena krivom za kazneno djelo protiv gospodarstva - prijevare u gospodarskom poslovanju opisano u čl. 247. st. 1. i 2., a kažnjivo po čl</w:t>
      </w:r>
      <w:r w:rsidR="00B0163A">
        <w:t>. 247. st. 2.</w:t>
      </w:r>
      <w:r w:rsidRPr="001F4612">
        <w:t xml:space="preserve"> Kaznenog zakona koje je kao odgovorna osoba počinio I</w:t>
      </w:r>
      <w:r w:rsidR="00701C73">
        <w:t>.</w:t>
      </w:r>
      <w:r w:rsidRPr="001F4612">
        <w:t xml:space="preserve"> okrivljeni Vlado Kolak kao bivši zakonski zastupnik dužnika u vrijeme prije otvaranja stečajnog postupka. Pravodobno izjavljena žalba od strane stečajnog dužnika odbijena je presudom Županijskog suda u Osijeku, broj Kž-36/2017-4 od 16. veljače 2017. Temeljem navedenog stečajni dužnik je u obvezi platiti iznos od 31.000,00 kn najkasnije do 16. svibnja 2017. godine (30.000,00 kn na ime kazne, a 1.000,00 kn na ime sudskog paušala). </w:t>
      </w:r>
      <w:r w:rsidR="0091726A">
        <w:t>Predmet</w:t>
      </w:r>
      <w:r w:rsidRPr="001F4612">
        <w:t xml:space="preserve">no je primjer kako se društva nad kojima je otvoren stečajni postupak kažnjavaju novčanim kaznama za kaznena dijela bivših zakonskih zastupnika. Osim ovog pravomoćno okončanog postupka protiv stečajnog dužnika kao II. okrivljene pravne osobe zbog kaznenih djela bivšeg zakonskog zastupnika vodi </w:t>
      </w:r>
      <w:r w:rsidR="0091726A">
        <w:t xml:space="preserve">se još </w:t>
      </w:r>
      <w:r w:rsidRPr="001F4612">
        <w:t xml:space="preserve">cca 10 kaznenih postupaka. </w:t>
      </w:r>
    </w:p>
    <w:p w:rsidRDefault="00617B7A" w:rsidP="00617B7A" w:rsidR="00617B7A" w:rsidRPr="001F4612">
      <w:pPr>
        <w:jc w:val="both"/>
      </w:pPr>
    </w:p>
    <w:p w:rsidRDefault="00617B7A" w:rsidP="00617B7A" w:rsidR="00617B7A" w:rsidRPr="001F4612">
      <w:pPr>
        <w:pStyle w:val="Odlomakpopisa"/>
        <w:ind w:left="0"/>
        <w:jc w:val="both"/>
      </w:pPr>
      <w:r>
        <w:tab/>
      </w:r>
      <w:r w:rsidRPr="001F4612">
        <w:t>Zapisnikom sastavljenim dana 17. listopada 2016. izvršena je primopredaja arhivskog gradiva stečajnog dužnika na trajno čuvanje novom imatelju bivšem zakonskom zastupniku dužnika Vladi Kolak iz Đakova, Kneza Domagoja 25a, OIB 08251653250. Novi imatelj gradiva obveza se da će gradivo savjesno čuvati i o svakoj promjeni obavijestiti nadležne institucije.</w:t>
      </w:r>
    </w:p>
    <w:p w:rsidRDefault="00617B7A" w:rsidP="00617B7A" w:rsidR="00617B7A" w:rsidRPr="001F4612">
      <w:pPr>
        <w:pStyle w:val="Odlomakpopisa"/>
        <w:ind w:left="0"/>
        <w:jc w:val="both"/>
      </w:pPr>
    </w:p>
    <w:p w:rsidRDefault="00617B7A" w:rsidP="00617B7A" w:rsidR="00617B7A" w:rsidRPr="001F4612">
      <w:pPr>
        <w:pStyle w:val="Odlomakpopisa"/>
        <w:ind w:left="0"/>
        <w:jc w:val="both"/>
      </w:pPr>
      <w:r>
        <w:tab/>
      </w:r>
      <w:r w:rsidRPr="001F4612">
        <w:t>U tijeku stečajnog postupka prikupljena su novčana sredstva dostatna za djelomičnu diobu (15%) radnika kao vjerovnika I. višeg isplatnog reda u bruto iznosu od 98.018,33 kn</w:t>
      </w:r>
      <w:r w:rsidR="00A65A25">
        <w:t>, te je</w:t>
      </w:r>
      <w:r w:rsidRPr="001F4612">
        <w:t xml:space="preserve"> na 4. sjednici odbora vjerovnika održanoj dana 24. listopada 2017. donesena odluka kojom se stečajnom upravitelju daje suglasnost na djelomičnu (15%) diobu vjerovnika I. višeg isplatnog reda koja će se provesti nakon završnog ročišta.</w:t>
      </w:r>
    </w:p>
    <w:p w:rsidRDefault="00617B7A" w:rsidP="00617B7A" w:rsidR="00617B7A" w:rsidRPr="001F4612">
      <w:pPr>
        <w:jc w:val="both"/>
        <w:rPr>
          <w:b/>
          <w:lang w:val="pl-PL"/>
        </w:rPr>
      </w:pPr>
    </w:p>
    <w:p w:rsidRDefault="00617B7A" w:rsidP="00617B7A" w:rsidR="00617B7A" w:rsidRPr="001F4612">
      <w:pPr>
        <w:pStyle w:val="Odlomakpopisa"/>
        <w:ind w:left="0"/>
        <w:jc w:val="both"/>
      </w:pPr>
      <w:r>
        <w:rPr>
          <w:lang w:val="pl-PL"/>
        </w:rPr>
        <w:tab/>
      </w:r>
      <w:r w:rsidRPr="001F4612">
        <w:rPr>
          <w:lang w:val="pl-PL"/>
        </w:rPr>
        <w:t xml:space="preserve">Temeljem navedenog, a budući su sve radnje u </w:t>
      </w:r>
      <w:r w:rsidRPr="001F4612">
        <w:t>ovom stečajnom postupku dovršene, stečajni upravitelj je predložio da stečajni sudac donese rješenje o zaključenju stečajnog postupka nad dužnikom, kao i da nakon podmirenja ostalih troškova stečajnog postupka (naknada banke za poslove platnog prometa, nagrada članovima odbora vjerovnika, pristojbe i dr.) preostali iznos novčanih sredstava na računu stečajnog dužnika uplati na žiro račun Trgovačkog suda u Osijeku.</w:t>
      </w:r>
    </w:p>
    <w:p w:rsidRDefault="000310DC" w:rsidP="00617B7A" w:rsidR="000310DC">
      <w:pPr>
        <w:jc w:val="both"/>
        <w:rPr>
          <w:bCs/>
        </w:rPr>
      </w:pPr>
    </w:p>
    <w:p w:rsidRDefault="00617B7A" w:rsidP="00617B7A" w:rsidR="00617B7A">
      <w:pPr>
        <w:jc w:val="both"/>
        <w:rPr>
          <w:bCs/>
        </w:rPr>
      </w:pPr>
    </w:p>
    <w:p w:rsidRDefault="00617B7A" w:rsidP="00617B7A" w:rsidR="00617B7A">
      <w:pPr>
        <w:jc w:val="both"/>
        <w:rPr>
          <w:bCs/>
        </w:rPr>
      </w:pPr>
    </w:p>
    <w:p w:rsidRDefault="00617B7A" w:rsidP="00617B7A" w:rsidR="00617B7A">
      <w:pPr>
        <w:jc w:val="both"/>
        <w:rPr>
          <w:bCs/>
        </w:rPr>
      </w:pPr>
    </w:p>
    <w:p w:rsidRDefault="00617B7A" w:rsidP="00617B7A" w:rsidR="00617B7A">
      <w:pPr>
        <w:jc w:val="both"/>
        <w:rPr>
          <w:bCs/>
        </w:rPr>
      </w:pPr>
    </w:p>
    <w:p w:rsidRDefault="00617B7A" w:rsidP="00617B7A" w:rsidR="00617B7A">
      <w:pPr>
        <w:jc w:val="both"/>
        <w:rPr>
          <w:bCs/>
        </w:rPr>
      </w:pPr>
    </w:p>
    <w:p w:rsidRDefault="00617B7A" w:rsidP="00617B7A" w:rsidR="00617B7A">
      <w:pPr>
        <w:jc w:val="both"/>
        <w:rPr>
          <w:bCs/>
        </w:rPr>
      </w:pPr>
    </w:p>
    <w:p w:rsidRDefault="00BA67BA" w:rsidP="00831A8C" w:rsidR="00BA67BA">
      <w:pPr>
        <w:jc w:val="both"/>
        <w:rPr>
          <w:bCs/>
        </w:rPr>
      </w:pPr>
      <w:r>
        <w:rPr>
          <w:bCs/>
        </w:rPr>
        <w:lastRenderedPageBreak/>
        <w:tab/>
        <w:t xml:space="preserve">Slijedom navedenoga, kako su svi poslovi u ovom stečajnom postupku dovršeni, sud je temeljem čl. 196. </w:t>
      </w:r>
      <w:r w:rsidRPr="000029DD">
        <w:t>Stečajnog zakona (NN 44/96, 29/99, 129/00, 123/03, 82/06, 116/10, 25/12 i 133/12), a u vezi s čl. 441. Stečajnog zakona (NN 71/15)</w:t>
      </w:r>
      <w:r>
        <w:t xml:space="preserve"> </w:t>
      </w:r>
      <w:r>
        <w:rPr>
          <w:bCs/>
        </w:rPr>
        <w:t>odlučio kao u izreci.</w:t>
      </w:r>
      <w:r>
        <w:rPr>
          <w:bCs/>
        </w:rPr>
        <w:tab/>
      </w:r>
    </w:p>
    <w:p w:rsidRDefault="00BA67BA" w:rsidP="00BA67BA" w:rsidR="00BA67BA">
      <w:pPr>
        <w:jc w:val="both"/>
        <w:rPr>
          <w:bCs/>
        </w:rPr>
      </w:pPr>
    </w:p>
    <w:p w:rsidRDefault="00617B7A" w:rsidP="00BA67BA" w:rsidR="00617B7A" w:rsidRPr="00EC66E7">
      <w:pPr>
        <w:jc w:val="both"/>
        <w:rPr>
          <w:bCs/>
        </w:rPr>
      </w:pPr>
    </w:p>
    <w:p w:rsidRDefault="00BA67BA" w:rsidP="00BA67BA" w:rsidR="00BA67BA">
      <w:pPr>
        <w:pStyle w:val="Tijeloteksta"/>
        <w:jc w:val="center"/>
      </w:pPr>
      <w:r w:rsidRPr="00103F4A">
        <w:t xml:space="preserve">U Osijeku </w:t>
      </w:r>
      <w:r w:rsidR="004733A0" w:rsidRPr="004733A0">
        <w:t>2. siječnja 2018</w:t>
      </w:r>
      <w:r w:rsidRPr="00103F4A">
        <w:t xml:space="preserve">. </w:t>
      </w:r>
    </w:p>
    <w:p w:rsidRDefault="00BA67BA" w:rsidP="00BA67BA" w:rsidR="00BA67BA" w:rsidRPr="00103F4A">
      <w:pPr>
        <w:pStyle w:val="Tijeloteksta"/>
      </w:pPr>
    </w:p>
    <w:p w:rsidRDefault="00BA67BA" w:rsidP="00BA67BA" w:rsidR="00BA67BA" w:rsidRPr="00103F4A">
      <w:pPr>
        <w:pStyle w:val="Tijeloteksta"/>
      </w:pPr>
      <w:r w:rsidRPr="00103F4A">
        <w:t>Zapisničar:</w:t>
      </w:r>
      <w:r w:rsidRPr="00103F4A">
        <w:tab/>
      </w:r>
      <w:r w:rsidRPr="00103F4A">
        <w:tab/>
      </w:r>
      <w:r w:rsidRPr="00103F4A">
        <w:tab/>
      </w:r>
      <w:r w:rsidRPr="00103F4A">
        <w:tab/>
      </w:r>
      <w:r w:rsidRPr="00103F4A">
        <w:tab/>
      </w:r>
      <w:r w:rsidRPr="00103F4A">
        <w:tab/>
      </w:r>
      <w:r w:rsidRPr="00103F4A">
        <w:tab/>
      </w:r>
      <w:r w:rsidRPr="00103F4A">
        <w:tab/>
        <w:t>STEČAJNI SUDAC:</w:t>
      </w:r>
    </w:p>
    <w:p w:rsidRDefault="004733A0" w:rsidP="00BA67BA" w:rsidR="00BA67BA" w:rsidRPr="00103F4A">
      <w:pPr>
        <w:pStyle w:val="Tijeloteksta"/>
      </w:pPr>
      <w:r>
        <w:t>Elizabeta Đeke</w:t>
      </w:r>
      <w:r w:rsidR="002F3CC4">
        <w:tab/>
      </w:r>
      <w:r>
        <w:tab/>
      </w:r>
      <w:r>
        <w:tab/>
      </w:r>
      <w:r>
        <w:tab/>
      </w:r>
      <w:r>
        <w:tab/>
      </w:r>
      <w:r>
        <w:tab/>
        <w:t xml:space="preserve">       </w:t>
      </w:r>
      <w:r w:rsidR="00BA67BA" w:rsidRPr="00103F4A">
        <w:t>mr. sc. Tihomir Kovačević</w:t>
      </w:r>
    </w:p>
    <w:p w:rsidRDefault="00BA67BA" w:rsidP="00BA67BA" w:rsidR="00BA67BA">
      <w:pPr>
        <w:pStyle w:val="Tijeloteksta"/>
        <w:rPr>
          <w:b/>
          <w:bCs/>
        </w:rPr>
      </w:pPr>
    </w:p>
    <w:p w:rsidRDefault="00831A8C" w:rsidP="00BA67BA" w:rsidR="00831A8C">
      <w:pPr>
        <w:pStyle w:val="Tijeloteksta"/>
        <w:rPr>
          <w:b/>
          <w:bCs/>
        </w:rPr>
      </w:pPr>
    </w:p>
    <w:p w:rsidRDefault="00BA67BA" w:rsidP="00BA67BA" w:rsidR="00BA67BA" w:rsidRPr="003E14CC">
      <w:pPr>
        <w:pStyle w:val="Tijeloteksta"/>
        <w:rPr>
          <w:bCs/>
        </w:rPr>
      </w:pPr>
      <w:r>
        <w:rPr>
          <w:bCs/>
        </w:rPr>
        <w:t>POUKA</w:t>
      </w:r>
      <w:r w:rsidRPr="003E14CC">
        <w:rPr>
          <w:bCs/>
        </w:rPr>
        <w:t xml:space="preserve"> O PRAVNOM LIJEKU:</w:t>
      </w:r>
    </w:p>
    <w:p w:rsidRDefault="00BA67BA" w:rsidP="00BA67BA" w:rsidR="00BA67B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BA67BA" w:rsidP="00BA67BA" w:rsidR="00BA67BA">
      <w:pPr>
        <w:pStyle w:val="Tijeloteksta"/>
        <w:rPr>
          <w:b/>
          <w:bCs/>
        </w:rPr>
      </w:pPr>
    </w:p>
    <w:p w:rsidRDefault="00831A8C" w:rsidP="00BA67BA" w:rsidR="00831A8C">
      <w:pPr>
        <w:pStyle w:val="Tijeloteksta"/>
        <w:rPr>
          <w:b/>
          <w:bCs/>
        </w:rPr>
      </w:pPr>
    </w:p>
    <w:p w:rsidRDefault="00BA67BA" w:rsidP="00BA67BA" w:rsidR="00BA67BA" w:rsidRPr="00103F4A">
      <w:pPr>
        <w:pStyle w:val="Tijeloteksta"/>
      </w:pPr>
      <w:r w:rsidRPr="00103F4A">
        <w:t>D N A :</w:t>
      </w:r>
    </w:p>
    <w:p w:rsidRDefault="00BA67BA" w:rsidP="00701C73" w:rsidR="00BA67BA">
      <w:pPr>
        <w:pStyle w:val="Tijeloteksta"/>
        <w:numPr>
          <w:ilvl w:val="0"/>
          <w:numId w:val="2"/>
        </w:numPr>
        <w:rPr>
          <w:bCs/>
        </w:rPr>
      </w:pPr>
      <w:r>
        <w:rPr>
          <w:bCs/>
        </w:rPr>
        <w:t>Stečajn</w:t>
      </w:r>
      <w:r w:rsidR="00AF4378">
        <w:rPr>
          <w:bCs/>
        </w:rPr>
        <w:t>i</w:t>
      </w:r>
      <w:r>
        <w:rPr>
          <w:bCs/>
        </w:rPr>
        <w:t xml:space="preserve"> upravitelj</w:t>
      </w:r>
      <w:r w:rsidR="006275BA">
        <w:rPr>
          <w:bCs/>
        </w:rPr>
        <w:t xml:space="preserve"> </w:t>
      </w:r>
      <w:r w:rsidR="00617B7A">
        <w:rPr>
          <w:bCs/>
        </w:rPr>
        <w:t>Perica Mitrović</w:t>
      </w:r>
    </w:p>
    <w:p w:rsidRDefault="00BA67BA" w:rsidP="00701C73" w:rsidR="00BA67BA">
      <w:pPr>
        <w:pStyle w:val="Tijeloteksta"/>
        <w:numPr>
          <w:ilvl w:val="0"/>
          <w:numId w:val="2"/>
        </w:numPr>
        <w:rPr>
          <w:bCs/>
        </w:rPr>
      </w:pPr>
      <w:r>
        <w:rPr>
          <w:bCs/>
        </w:rPr>
        <w:t xml:space="preserve">ŽDO GUO </w:t>
      </w:r>
      <w:r w:rsidR="00617B7A">
        <w:rPr>
          <w:bCs/>
        </w:rPr>
        <w:t>Osijek</w:t>
      </w:r>
    </w:p>
    <w:p w:rsidRDefault="00BA67BA" w:rsidP="00701C73" w:rsidR="00BA67BA">
      <w:pPr>
        <w:pStyle w:val="Tijeloteksta"/>
        <w:numPr>
          <w:ilvl w:val="0"/>
          <w:numId w:val="2"/>
        </w:numPr>
        <w:rPr>
          <w:bCs/>
        </w:rPr>
      </w:pPr>
      <w:r>
        <w:rPr>
          <w:bCs/>
        </w:rPr>
        <w:t xml:space="preserve">FINA </w:t>
      </w:r>
      <w:r w:rsidR="00617B7A">
        <w:rPr>
          <w:bCs/>
        </w:rPr>
        <w:t>Osijek</w:t>
      </w:r>
    </w:p>
    <w:p w:rsidRDefault="00BA67BA" w:rsidP="00701C73" w:rsidR="00BA67BA">
      <w:pPr>
        <w:pStyle w:val="Tijeloteksta"/>
        <w:numPr>
          <w:ilvl w:val="0"/>
          <w:numId w:val="2"/>
        </w:numPr>
        <w:rPr>
          <w:bCs/>
        </w:rPr>
      </w:pPr>
      <w:r>
        <w:rPr>
          <w:bCs/>
        </w:rPr>
        <w:t xml:space="preserve">Porezna uprava </w:t>
      </w:r>
      <w:r w:rsidR="00617B7A">
        <w:rPr>
          <w:bCs/>
        </w:rPr>
        <w:t>Osijek</w:t>
      </w:r>
    </w:p>
    <w:p w:rsidRDefault="00EF5512" w:rsidP="00701C73" w:rsidR="00BA67BA">
      <w:pPr>
        <w:pStyle w:val="Tijeloteksta"/>
        <w:numPr>
          <w:ilvl w:val="0"/>
          <w:numId w:val="2"/>
        </w:numPr>
        <w:rPr>
          <w:bCs/>
        </w:rPr>
      </w:pPr>
      <w:r>
        <w:rPr>
          <w:bCs/>
        </w:rPr>
        <w:t>Sudski r</w:t>
      </w:r>
      <w:r w:rsidR="00BA67BA">
        <w:rPr>
          <w:bCs/>
        </w:rPr>
        <w:t>egistar</w:t>
      </w:r>
      <w:r w:rsidR="001C3545">
        <w:rPr>
          <w:bCs/>
        </w:rPr>
        <w:t xml:space="preserve"> </w:t>
      </w:r>
      <w:r w:rsidR="00BA67BA">
        <w:rPr>
          <w:bCs/>
        </w:rPr>
        <w:t>– nakon pravomoćnosti</w:t>
      </w:r>
    </w:p>
    <w:p w:rsidRDefault="00A654AA" w:rsidP="00701C73" w:rsidR="00A654AA">
      <w:pPr>
        <w:pStyle w:val="Tijeloteksta"/>
        <w:numPr>
          <w:ilvl w:val="0"/>
          <w:numId w:val="2"/>
        </w:numPr>
        <w:rPr>
          <w:bCs/>
        </w:rPr>
      </w:pPr>
      <w:r>
        <w:rPr>
          <w:bCs/>
        </w:rPr>
        <w:t>Ministarstvo pravosuđa elektroničkom poštom nakon pravomoćnosti</w:t>
      </w:r>
    </w:p>
    <w:p w:rsidRDefault="00BA67BA" w:rsidP="00701C73" w:rsidR="00BA67BA">
      <w:pPr>
        <w:pStyle w:val="Tijeloteksta"/>
        <w:numPr>
          <w:ilvl w:val="0"/>
          <w:numId w:val="2"/>
        </w:numPr>
        <w:rPr>
          <w:bCs/>
        </w:rPr>
      </w:pPr>
      <w:r w:rsidRPr="00682B6E">
        <w:t>mrežna stranica e-Oglasna ploča sudova</w:t>
      </w:r>
      <w:r>
        <w:rPr>
          <w:bCs/>
        </w:rPr>
        <w:t xml:space="preserve"> </w:t>
      </w:r>
    </w:p>
    <w:p w:rsidRDefault="001B20D2" w:rsidP="00701C73" w:rsidR="00DE1B64" w:rsidRPr="00C12A11">
      <w:pPr>
        <w:pStyle w:val="Tijeloteksta"/>
        <w:numPr>
          <w:ilvl w:val="0"/>
          <w:numId w:val="2"/>
        </w:numPr>
        <w:rPr>
          <w:bCs/>
        </w:rPr>
      </w:pPr>
      <w:r>
        <w:rPr>
          <w:bCs/>
        </w:rPr>
        <w:t>Rj. zaključenjem</w:t>
      </w:r>
    </w:p>
    <w:sectPr w:rsidR="00DE1B64" w:rsidRPr="00C12A11">
      <w:headerReference w:type="even" r:id="rId10"/>
      <w:headerReference w:type="default" r:id="rId11"/>
      <w:headerReference w:type="first" r:id="rId12"/>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438" w:rsidR="001E3438">
      <w:r>
        <w:separator/>
      </w:r>
    </w:p>
  </w:endnote>
  <w:endnote w:id="0" w:type="continuationSeparator">
    <w:p w:rsidRDefault="001E3438" w:rsidR="001E3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438" w:rsidR="001E3438">
      <w:r>
        <w:separator/>
      </w:r>
    </w:p>
  </w:footnote>
  <w:footnote w:id="0" w:type="continuationSeparator">
    <w:p w:rsidRDefault="001E3438" w:rsidR="001E3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6C88" w:rsidR="00206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6A49">
      <w:rPr>
        <w:rStyle w:val="Brojstranice"/>
        <w:noProof/>
      </w:rPr>
      <w:t>6</w:t>
    </w:r>
    <w:r>
      <w:rPr>
        <w:rStyle w:val="Brojstranice"/>
      </w:rPr>
      <w:fldChar w:fldCharType="end"/>
    </w:r>
  </w:p>
  <w:p w:rsidRDefault="00206C88" w:rsidR="00206C88">
    <w:pPr>
      <w:pStyle w:val="Zaglavlje"/>
    </w:pPr>
  </w:p>
  <w:p w:rsidRDefault="00206C88" w:rsidR="00206C88">
    <w:pPr>
      <w:pStyle w:val="Zaglavlje"/>
    </w:pPr>
  </w:p>
  <w:p w:rsidRDefault="00A856E7" w:rsidP="00DE1B64" w:rsidR="00A856E7">
    <w:pPr>
      <w:ind w:firstLine="708" w:left="5664"/>
    </w:pPr>
    <w:r>
      <w:tab/>
    </w:r>
    <w:r w:rsidR="00A70F77" w:rsidRPr="00A70F77">
      <w:t>14 St-</w:t>
    </w:r>
    <w:r w:rsidR="00555E5B" w:rsidRPr="00555E5B">
      <w:t>36/14-18</w:t>
    </w:r>
    <w:r w:rsidR="004733A0">
      <w:t>4</w:t>
    </w:r>
    <w:r w:rsidR="0079436C" w:rsidRPr="0079436C">
      <w:t xml:space="preserve">                             </w:t>
    </w:r>
  </w:p>
  <w:p w:rsidRDefault="00206C88" w:rsidR="00206C88">
    <w:pPr>
      <w:pStyle w:val="Zaglavlje"/>
    </w:pP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pPr>
  </w:p>
  <w:p w:rsidRDefault="00206C88" w:rsidP="00A845FF" w:rsidR="00206C8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EFE485B"/>
    <w:multiLevelType w:val="hybridMultilevel"/>
    <w:tmpl w:val="FD6E2698"/>
    <w:lvl w:tplc="041A0017" w:ilvl="0">
      <w:start w:val="1"/>
      <w:numFmt w:val="lowerLetter"/>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8D46D0D"/>
    <w:multiLevelType w:val="hybridMultilevel"/>
    <w:tmpl w:val="D54E8D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19576C0"/>
    <w:multiLevelType w:val="hybridMultilevel"/>
    <w:tmpl w:val="0E064934"/>
    <w:lvl w:tplc="041A000F" w:ilvl="0">
      <w:start w:val="1"/>
      <w:numFmt w:val="decimal"/>
      <w:lvlText w:val="%1."/>
      <w:lvlJc w:val="left"/>
      <w:pPr>
        <w:tabs>
          <w:tab w:pos="2130" w:val="num"/>
        </w:tabs>
        <w:ind w:hanging="360" w:left="2130"/>
      </w:pPr>
    </w:lvl>
    <w:lvl w:tplc="E53479E2" w:ilvl="1">
      <w:start w:val="1"/>
      <w:numFmt w:val="bullet"/>
      <w:lvlText w:val=""/>
      <w:lvlJc w:val="left"/>
      <w:pPr>
        <w:tabs>
          <w:tab w:pos="2850" w:val="num"/>
        </w:tabs>
        <w:ind w:hanging="360" w:left="2850"/>
      </w:pPr>
      <w:rPr>
        <w:rFonts w:hAnsi="Symbol" w:ascii="Symbol" w:hint="default"/>
      </w:rPr>
    </w:lvl>
    <w:lvl w:tentative="true" w:tplc="041A001B" w:ilvl="2">
      <w:start w:val="1"/>
      <w:numFmt w:val="lowerRoman"/>
      <w:lvlText w:val="%3."/>
      <w:lvlJc w:val="right"/>
      <w:pPr>
        <w:tabs>
          <w:tab w:pos="3570" w:val="num"/>
        </w:tabs>
        <w:ind w:hanging="180" w:left="3570"/>
      </w:pPr>
    </w:lvl>
    <w:lvl w:tentative="true" w:tplc="041A000F" w:ilvl="3">
      <w:start w:val="1"/>
      <w:numFmt w:val="decimal"/>
      <w:lvlText w:val="%4."/>
      <w:lvlJc w:val="left"/>
      <w:pPr>
        <w:tabs>
          <w:tab w:pos="4290" w:val="num"/>
        </w:tabs>
        <w:ind w:hanging="360" w:left="4290"/>
      </w:pPr>
    </w:lvl>
    <w:lvl w:tentative="true" w:tplc="041A0019" w:ilvl="4">
      <w:start w:val="1"/>
      <w:numFmt w:val="lowerLetter"/>
      <w:lvlText w:val="%5."/>
      <w:lvlJc w:val="left"/>
      <w:pPr>
        <w:tabs>
          <w:tab w:pos="5010" w:val="num"/>
        </w:tabs>
        <w:ind w:hanging="360" w:left="5010"/>
      </w:pPr>
    </w:lvl>
    <w:lvl w:tentative="true" w:tplc="041A001B" w:ilvl="5">
      <w:start w:val="1"/>
      <w:numFmt w:val="lowerRoman"/>
      <w:lvlText w:val="%6."/>
      <w:lvlJc w:val="right"/>
      <w:pPr>
        <w:tabs>
          <w:tab w:pos="5730" w:val="num"/>
        </w:tabs>
        <w:ind w:hanging="180" w:left="5730"/>
      </w:pPr>
    </w:lvl>
    <w:lvl w:tentative="true" w:tplc="041A000F" w:ilvl="6">
      <w:start w:val="1"/>
      <w:numFmt w:val="decimal"/>
      <w:lvlText w:val="%7."/>
      <w:lvlJc w:val="left"/>
      <w:pPr>
        <w:tabs>
          <w:tab w:pos="6450" w:val="num"/>
        </w:tabs>
        <w:ind w:hanging="360" w:left="6450"/>
      </w:pPr>
    </w:lvl>
    <w:lvl w:tentative="true" w:tplc="041A0019" w:ilvl="7">
      <w:start w:val="1"/>
      <w:numFmt w:val="lowerLetter"/>
      <w:lvlText w:val="%8."/>
      <w:lvlJc w:val="left"/>
      <w:pPr>
        <w:tabs>
          <w:tab w:pos="7170" w:val="num"/>
        </w:tabs>
        <w:ind w:hanging="360" w:left="7170"/>
      </w:pPr>
    </w:lvl>
    <w:lvl w:tentative="true" w:tplc="041A001B" w:ilvl="8">
      <w:start w:val="1"/>
      <w:numFmt w:val="lowerRoman"/>
      <w:lvlText w:val="%9."/>
      <w:lvlJc w:val="right"/>
      <w:pPr>
        <w:tabs>
          <w:tab w:pos="7890" w:val="num"/>
        </w:tabs>
        <w:ind w:hanging="180" w:left="7890"/>
      </w:pPr>
    </w:lvl>
  </w:abstractNum>
  <w:abstractNum w:abstractNumId="4">
    <w:nsid w:val="5C270E1F"/>
    <w:multiLevelType w:val="hybridMultilevel"/>
    <w:tmpl w:val="CCEACB7E"/>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00D75C1"/>
    <w:multiLevelType w:val="hybridMultilevel"/>
    <w:tmpl w:val="D5D4BA0C"/>
    <w:lvl w:tplc="B4F471A2" w:ilvl="0">
      <w:start w:val="13"/>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74762B62"/>
    <w:multiLevelType w:val="hybridMultilevel"/>
    <w:tmpl w:val="9612B8AA"/>
    <w:lvl w:tplc="ADA884EA" w:ilvl="0">
      <w:start w:val="7"/>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3"/>
  </w:num>
  <w:num w:numId="2">
    <w:abstractNumId w:val="2"/>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A14"/>
    <w:rsid w:val="000310DC"/>
    <w:rsid w:val="0003783B"/>
    <w:rsid w:val="00040E20"/>
    <w:rsid w:val="00044659"/>
    <w:rsid w:val="00054F22"/>
    <w:rsid w:val="00075F57"/>
    <w:rsid w:val="00081248"/>
    <w:rsid w:val="00083ABF"/>
    <w:rsid w:val="00094BE2"/>
    <w:rsid w:val="00094C57"/>
    <w:rsid w:val="00095810"/>
    <w:rsid w:val="000958BE"/>
    <w:rsid w:val="000A039F"/>
    <w:rsid w:val="000F3D12"/>
    <w:rsid w:val="00100543"/>
    <w:rsid w:val="00103F4A"/>
    <w:rsid w:val="0011403A"/>
    <w:rsid w:val="00135655"/>
    <w:rsid w:val="001373E8"/>
    <w:rsid w:val="00137DB8"/>
    <w:rsid w:val="001515D3"/>
    <w:rsid w:val="00167A86"/>
    <w:rsid w:val="001750BB"/>
    <w:rsid w:val="00181003"/>
    <w:rsid w:val="001811C8"/>
    <w:rsid w:val="001A5F92"/>
    <w:rsid w:val="001B20D2"/>
    <w:rsid w:val="001B54E4"/>
    <w:rsid w:val="001C3545"/>
    <w:rsid w:val="001C5BD5"/>
    <w:rsid w:val="001D26E6"/>
    <w:rsid w:val="001D381D"/>
    <w:rsid w:val="001D4A41"/>
    <w:rsid w:val="001E3438"/>
    <w:rsid w:val="001F06F4"/>
    <w:rsid w:val="00206C88"/>
    <w:rsid w:val="00223D03"/>
    <w:rsid w:val="00226EAF"/>
    <w:rsid w:val="002349C2"/>
    <w:rsid w:val="00241592"/>
    <w:rsid w:val="002458D0"/>
    <w:rsid w:val="00246B80"/>
    <w:rsid w:val="002565B7"/>
    <w:rsid w:val="002715E2"/>
    <w:rsid w:val="00296C78"/>
    <w:rsid w:val="002A594D"/>
    <w:rsid w:val="002B2202"/>
    <w:rsid w:val="002B371C"/>
    <w:rsid w:val="002C1650"/>
    <w:rsid w:val="002E350A"/>
    <w:rsid w:val="002E599A"/>
    <w:rsid w:val="002E60AD"/>
    <w:rsid w:val="002F3CC4"/>
    <w:rsid w:val="002F6EA6"/>
    <w:rsid w:val="00320A2E"/>
    <w:rsid w:val="00327B93"/>
    <w:rsid w:val="00344231"/>
    <w:rsid w:val="003550FD"/>
    <w:rsid w:val="00357645"/>
    <w:rsid w:val="00384815"/>
    <w:rsid w:val="00390157"/>
    <w:rsid w:val="003C0F50"/>
    <w:rsid w:val="003D5428"/>
    <w:rsid w:val="003D7EAA"/>
    <w:rsid w:val="0040253E"/>
    <w:rsid w:val="00403C9C"/>
    <w:rsid w:val="00407D1F"/>
    <w:rsid w:val="0042313C"/>
    <w:rsid w:val="00441686"/>
    <w:rsid w:val="0045408F"/>
    <w:rsid w:val="004541A6"/>
    <w:rsid w:val="004545C2"/>
    <w:rsid w:val="004663C6"/>
    <w:rsid w:val="004733A0"/>
    <w:rsid w:val="00491A8A"/>
    <w:rsid w:val="00492E80"/>
    <w:rsid w:val="004B65E2"/>
    <w:rsid w:val="004C7E58"/>
    <w:rsid w:val="004D097A"/>
    <w:rsid w:val="004D2F6A"/>
    <w:rsid w:val="004E1227"/>
    <w:rsid w:val="004E25E7"/>
    <w:rsid w:val="00505956"/>
    <w:rsid w:val="00507725"/>
    <w:rsid w:val="00520023"/>
    <w:rsid w:val="00520C2A"/>
    <w:rsid w:val="00532969"/>
    <w:rsid w:val="00534F57"/>
    <w:rsid w:val="00543AF2"/>
    <w:rsid w:val="00553818"/>
    <w:rsid w:val="00555E5B"/>
    <w:rsid w:val="005871D0"/>
    <w:rsid w:val="00590BC9"/>
    <w:rsid w:val="005A1A97"/>
    <w:rsid w:val="005A5B6D"/>
    <w:rsid w:val="005B4322"/>
    <w:rsid w:val="005C209B"/>
    <w:rsid w:val="005F5DF5"/>
    <w:rsid w:val="00605F2A"/>
    <w:rsid w:val="00617B7A"/>
    <w:rsid w:val="006275BA"/>
    <w:rsid w:val="0063233F"/>
    <w:rsid w:val="006432FC"/>
    <w:rsid w:val="006537AB"/>
    <w:rsid w:val="00691B18"/>
    <w:rsid w:val="006A0C9C"/>
    <w:rsid w:val="006B7CF2"/>
    <w:rsid w:val="006D54D3"/>
    <w:rsid w:val="006F3FA2"/>
    <w:rsid w:val="00701C73"/>
    <w:rsid w:val="0071469E"/>
    <w:rsid w:val="007207E2"/>
    <w:rsid w:val="007403F2"/>
    <w:rsid w:val="007513F3"/>
    <w:rsid w:val="00757187"/>
    <w:rsid w:val="007579D4"/>
    <w:rsid w:val="0076080D"/>
    <w:rsid w:val="0076408D"/>
    <w:rsid w:val="00776A20"/>
    <w:rsid w:val="007813CA"/>
    <w:rsid w:val="00784904"/>
    <w:rsid w:val="0079436C"/>
    <w:rsid w:val="007A557C"/>
    <w:rsid w:val="007B64E0"/>
    <w:rsid w:val="007D10FC"/>
    <w:rsid w:val="007F13D0"/>
    <w:rsid w:val="0081112D"/>
    <w:rsid w:val="00826E5B"/>
    <w:rsid w:val="008275DF"/>
    <w:rsid w:val="00830F2B"/>
    <w:rsid w:val="00831A8C"/>
    <w:rsid w:val="00836A49"/>
    <w:rsid w:val="00853749"/>
    <w:rsid w:val="008724D5"/>
    <w:rsid w:val="00896D36"/>
    <w:rsid w:val="008B32D9"/>
    <w:rsid w:val="008C3FDB"/>
    <w:rsid w:val="008D6BAE"/>
    <w:rsid w:val="008F46EA"/>
    <w:rsid w:val="00911B09"/>
    <w:rsid w:val="00913D6C"/>
    <w:rsid w:val="009143D3"/>
    <w:rsid w:val="0091726A"/>
    <w:rsid w:val="0092431A"/>
    <w:rsid w:val="00951A74"/>
    <w:rsid w:val="00961AF6"/>
    <w:rsid w:val="00962B3D"/>
    <w:rsid w:val="00971006"/>
    <w:rsid w:val="00987580"/>
    <w:rsid w:val="009932CA"/>
    <w:rsid w:val="00994FE5"/>
    <w:rsid w:val="00995B3F"/>
    <w:rsid w:val="009A7703"/>
    <w:rsid w:val="009B2B16"/>
    <w:rsid w:val="009D43FF"/>
    <w:rsid w:val="009F06AC"/>
    <w:rsid w:val="00A03A0F"/>
    <w:rsid w:val="00A132AE"/>
    <w:rsid w:val="00A1502A"/>
    <w:rsid w:val="00A22002"/>
    <w:rsid w:val="00A274CA"/>
    <w:rsid w:val="00A42907"/>
    <w:rsid w:val="00A433F8"/>
    <w:rsid w:val="00A43992"/>
    <w:rsid w:val="00A448F7"/>
    <w:rsid w:val="00A455DF"/>
    <w:rsid w:val="00A5057E"/>
    <w:rsid w:val="00A5773E"/>
    <w:rsid w:val="00A6376B"/>
    <w:rsid w:val="00A654AA"/>
    <w:rsid w:val="00A65A25"/>
    <w:rsid w:val="00A6709D"/>
    <w:rsid w:val="00A70F77"/>
    <w:rsid w:val="00A845FF"/>
    <w:rsid w:val="00A856E7"/>
    <w:rsid w:val="00A85985"/>
    <w:rsid w:val="00A86B2F"/>
    <w:rsid w:val="00AE017A"/>
    <w:rsid w:val="00AF4378"/>
    <w:rsid w:val="00B0163A"/>
    <w:rsid w:val="00B32F53"/>
    <w:rsid w:val="00B34350"/>
    <w:rsid w:val="00B52637"/>
    <w:rsid w:val="00B706CC"/>
    <w:rsid w:val="00B711C6"/>
    <w:rsid w:val="00B77AA2"/>
    <w:rsid w:val="00B8773C"/>
    <w:rsid w:val="00BA1705"/>
    <w:rsid w:val="00BA67BA"/>
    <w:rsid w:val="00BB3F54"/>
    <w:rsid w:val="00BC4A15"/>
    <w:rsid w:val="00BC7F63"/>
    <w:rsid w:val="00BD1C08"/>
    <w:rsid w:val="00BD2995"/>
    <w:rsid w:val="00BD7895"/>
    <w:rsid w:val="00BF211A"/>
    <w:rsid w:val="00BF51D1"/>
    <w:rsid w:val="00C05486"/>
    <w:rsid w:val="00C12A11"/>
    <w:rsid w:val="00C43B4C"/>
    <w:rsid w:val="00C53ABA"/>
    <w:rsid w:val="00C643EA"/>
    <w:rsid w:val="00C6679A"/>
    <w:rsid w:val="00C671B0"/>
    <w:rsid w:val="00C7002A"/>
    <w:rsid w:val="00C736BC"/>
    <w:rsid w:val="00C73DCA"/>
    <w:rsid w:val="00C85B66"/>
    <w:rsid w:val="00C86A1E"/>
    <w:rsid w:val="00CA0DC0"/>
    <w:rsid w:val="00CB02FA"/>
    <w:rsid w:val="00CC6614"/>
    <w:rsid w:val="00CD0E43"/>
    <w:rsid w:val="00CD2C3D"/>
    <w:rsid w:val="00CD416B"/>
    <w:rsid w:val="00CD4330"/>
    <w:rsid w:val="00CF70BC"/>
    <w:rsid w:val="00D0243B"/>
    <w:rsid w:val="00D074ED"/>
    <w:rsid w:val="00D57904"/>
    <w:rsid w:val="00D72A2D"/>
    <w:rsid w:val="00D7559D"/>
    <w:rsid w:val="00DB59B7"/>
    <w:rsid w:val="00DB5E73"/>
    <w:rsid w:val="00DC1E4B"/>
    <w:rsid w:val="00DC4536"/>
    <w:rsid w:val="00DD00EF"/>
    <w:rsid w:val="00DE1833"/>
    <w:rsid w:val="00DE1B64"/>
    <w:rsid w:val="00DE2F1E"/>
    <w:rsid w:val="00E12715"/>
    <w:rsid w:val="00E2041E"/>
    <w:rsid w:val="00E40046"/>
    <w:rsid w:val="00E46AAA"/>
    <w:rsid w:val="00E51A14"/>
    <w:rsid w:val="00E55D95"/>
    <w:rsid w:val="00E60EAC"/>
    <w:rsid w:val="00E63F52"/>
    <w:rsid w:val="00E77478"/>
    <w:rsid w:val="00E868D9"/>
    <w:rsid w:val="00E95DF4"/>
    <w:rsid w:val="00EB34D0"/>
    <w:rsid w:val="00EC66E7"/>
    <w:rsid w:val="00EC773B"/>
    <w:rsid w:val="00EE48E9"/>
    <w:rsid w:val="00EF5512"/>
    <w:rsid w:val="00F020D0"/>
    <w:rsid w:val="00F05B2F"/>
    <w:rsid w:val="00FA0CC6"/>
    <w:rsid w:val="00FD2E36"/>
    <w:rsid w:val="00FD4848"/>
    <w:rsid w:val="00FE0239"/>
    <w:rsid w:val="00FE72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A85985"/>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cs="Tahoma" w:hAnsi="Tahoma" w:ascii="Tahoma"/>
      <w:sz w:val="16"/>
      <w:szCs w:val="16"/>
    </w:rPr>
  </w:style>
  <w:style w:styleId="Odlomakpopisa" w:type="paragraph">
    <w:name w:val="List Paragraph"/>
    <w:basedOn w:val="Normal"/>
    <w:link w:val="OdlomakpopisaChar"/>
    <w:uiPriority w:val="34"/>
    <w:qFormat/>
    <w:rsid w:val="00A845FF"/>
    <w:pPr>
      <w:ind w:left="708"/>
    </w:pPr>
  </w:style>
  <w:style w:customStyle="true" w:styleId="ZaglavljeChar" w:type="character">
    <w:name w:val="Zaglavlje Char"/>
    <w:link w:val="Zaglavlje"/>
    <w:uiPriority w:val="99"/>
    <w:rsid w:val="00DE1833"/>
    <w:rPr>
      <w:sz w:val="24"/>
      <w:szCs w:val="24"/>
    </w:rPr>
  </w:style>
  <w:style w:customStyle="true"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true" w:styleId="UvuenotijelotekstaChar" w:type="character">
    <w:name w:val="Uvučeno tijelo teksta Char"/>
    <w:link w:val="Uvuenotijeloteksta"/>
    <w:rsid w:val="00A03A0F"/>
    <w:rPr>
      <w:sz w:val="24"/>
      <w:szCs w:val="24"/>
    </w:rPr>
  </w:style>
  <w:style w:styleId="Bezproreda" w:type="paragraph">
    <w:name w:val="No Spacing"/>
    <w:link w:val="BezproredaChar"/>
    <w:uiPriority w:val="1"/>
    <w:qFormat/>
    <w:rsid w:val="00A6376B"/>
    <w:rPr>
      <w:rFonts w:eastAsia="Calibri" w:hAnsi="Calibri" w:asci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link w:val="Tijeloteksta"/>
    <w:rsid w:val="002E350A"/>
    <w:rPr>
      <w:sz w:val="24"/>
      <w:szCs w:val="24"/>
    </w:rPr>
  </w:style>
  <w:style w:customStyle="true" w:styleId="BezproredaChar" w:type="character">
    <w:name w:val="Bez proreda Char"/>
    <w:link w:val="Bezproreda"/>
    <w:uiPriority w:val="1"/>
    <w:locked/>
    <w:rsid w:val="006537AB"/>
    <w:rPr>
      <w:rFonts w:eastAsia="Calibri" w:hAnsi="Calibri" w:ascii="Calibri"/>
      <w:sz w:val="22"/>
      <w:szCs w:val="22"/>
      <w:lang w:eastAsia="en-US"/>
    </w:rPr>
  </w:style>
  <w:style w:customStyle="true" w:styleId="Naslov3Char" w:type="character">
    <w:name w:val="Naslov 3 Char"/>
    <w:basedOn w:val="Zadanifontodlomka"/>
    <w:link w:val="Naslov3"/>
    <w:rsid w:val="00A85985"/>
    <w:rPr>
      <w:rFonts w:cstheme="majorBidi" w:eastAsiaTheme="majorEastAsia" w:hAnsiTheme="majorHAnsi" w:asciiTheme="majorHAnsi"/>
      <w:b/>
      <w:bCs/>
      <w:color w:themeColor="accent1" w:val="4F81BD"/>
      <w:sz w:val="24"/>
      <w:szCs w:val="24"/>
    </w:rPr>
  </w:style>
  <w:style w:customStyle="true" w:styleId="OdlomakpopisaChar" w:type="character">
    <w:name w:val="Odlomak popisa Char"/>
    <w:link w:val="Odlomakpopisa"/>
    <w:uiPriority w:val="34"/>
    <w:rsid w:val="0042313C"/>
    <w:rPr>
      <w:sz w:val="24"/>
      <w:szCs w:val="24"/>
    </w:rPr>
  </w:style>
  <w:style w:styleId="Tekstrezerviranogmjesta" w:type="character">
    <w:name w:val="Placeholder Text"/>
    <w:basedOn w:val="Zadanifontodlomka"/>
    <w:uiPriority w:val="99"/>
    <w:semiHidden/>
    <w:rsid w:val="00836A49"/>
    <w:rPr>
      <w:color w:val="808080"/>
      <w:bdr w:space="0" w:sz="0" w:color="auto" w:val="none"/>
      <w:shd w:fill="auto" w:color="auto" w:val="clear"/>
    </w:rPr>
  </w:style>
  <w:style w:customStyle="true" w:styleId="eSPISCCParagraphDefaultFont" w:type="character">
    <w:name w:val="eSPIS_CC_Paragraph Default Font"/>
    <w:basedOn w:val="Zadanifontodlomka"/>
    <w:rsid w:val="00836A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6A49"/>
    <w:rPr>
      <w:bdr w:space="0" w:sz="0" w:color="auto" w:val="none"/>
      <w:shd w:fill="FFFFCC" w:color="auto" w:val="clear"/>
      <w:lang w:val="hr-HR"/>
    </w:rPr>
  </w:style>
  <w:style w:customStyle="true" w:styleId="PozadinaSvijetloCrvena" w:type="character">
    <w:name w:val="Pozadina_SvijetloCrvena"/>
    <w:basedOn w:val="eSPISCCParagraphDefaultFont"/>
    <w:rsid w:val="00836A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6A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A85985"/>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ascii="Tahoma" w:cs="Tahoma" w:hAnsi="Tahoma"/>
      <w:sz w:val="16"/>
      <w:szCs w:val="16"/>
    </w:rPr>
  </w:style>
  <w:style w:styleId="Odlomakpopisa" w:type="paragraph">
    <w:name w:val="List Paragraph"/>
    <w:basedOn w:val="Normal"/>
    <w:link w:val="OdlomakpopisaChar"/>
    <w:uiPriority w:val="34"/>
    <w:qFormat/>
    <w:rsid w:val="00A845FF"/>
    <w:pPr>
      <w:ind w:left="708"/>
    </w:pPr>
  </w:style>
  <w:style w:customStyle="1" w:styleId="ZaglavljeChar" w:type="character">
    <w:name w:val="Zaglavlje Char"/>
    <w:link w:val="Zaglavlje"/>
    <w:uiPriority w:val="99"/>
    <w:rsid w:val="00DE1833"/>
    <w:rPr>
      <w:sz w:val="24"/>
      <w:szCs w:val="24"/>
    </w:rPr>
  </w:style>
  <w:style w:customStyle="1"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1" w:styleId="UvuenotijelotekstaChar" w:type="character">
    <w:name w:val="Uvučeno tijelo teksta Char"/>
    <w:link w:val="Uvuenotijeloteksta"/>
    <w:rsid w:val="00A03A0F"/>
    <w:rPr>
      <w:sz w:val="24"/>
      <w:szCs w:val="24"/>
    </w:rPr>
  </w:style>
  <w:style w:styleId="Bezproreda" w:type="paragraph">
    <w:name w:val="No Spacing"/>
    <w:link w:val="BezproredaChar"/>
    <w:uiPriority w:val="1"/>
    <w:qFormat/>
    <w:rsid w:val="00A6376B"/>
    <w:rPr>
      <w:rFonts w:ascii="Calibri" w:eastAsia="Calibri" w:hAns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link w:val="Tijeloteksta"/>
    <w:rsid w:val="002E350A"/>
    <w:rPr>
      <w:sz w:val="24"/>
      <w:szCs w:val="24"/>
    </w:rPr>
  </w:style>
  <w:style w:customStyle="1" w:styleId="BezproredaChar" w:type="character">
    <w:name w:val="Bez proreda Char"/>
    <w:link w:val="Bezproreda"/>
    <w:uiPriority w:val="1"/>
    <w:locked/>
    <w:rsid w:val="006537AB"/>
    <w:rPr>
      <w:rFonts w:ascii="Calibri" w:eastAsia="Calibri" w:hAnsi="Calibri"/>
      <w:sz w:val="22"/>
      <w:szCs w:val="22"/>
      <w:lang w:eastAsia="en-US"/>
    </w:rPr>
  </w:style>
  <w:style w:customStyle="1" w:styleId="Naslov3Char" w:type="character">
    <w:name w:val="Naslov 3 Char"/>
    <w:basedOn w:val="Zadanifontodlomka"/>
    <w:link w:val="Naslov3"/>
    <w:rsid w:val="00A85985"/>
    <w:rPr>
      <w:rFonts w:asciiTheme="majorHAnsi" w:cstheme="majorBidi" w:eastAsiaTheme="majorEastAsia" w:hAnsiTheme="majorHAnsi"/>
      <w:b/>
      <w:bCs/>
      <w:color w:themeColor="accent1" w:val="4F81BD"/>
      <w:sz w:val="24"/>
      <w:szCs w:val="24"/>
    </w:rPr>
  </w:style>
  <w:style w:customStyle="1" w:styleId="OdlomakpopisaChar" w:type="character">
    <w:name w:val="Odlomak popisa Char"/>
    <w:link w:val="Odlomakpopisa"/>
    <w:uiPriority w:val="34"/>
    <w:rsid w:val="0042313C"/>
    <w:rPr>
      <w:sz w:val="24"/>
      <w:szCs w:val="24"/>
    </w:rPr>
  </w:style>
  <w:style w:styleId="Tekstrezerviranogmjesta" w:type="character">
    <w:name w:val="Placeholder Text"/>
    <w:basedOn w:val="Zadanifontodlomka"/>
    <w:uiPriority w:val="99"/>
    <w:semiHidden/>
    <w:rsid w:val="00836A49"/>
    <w:rPr>
      <w:color w:val="808080"/>
      <w:bdr w:color="auto" w:space="0" w:sz="0" w:val="none"/>
      <w:shd w:color="auto" w:fill="auto" w:val="clear"/>
    </w:rPr>
  </w:style>
  <w:style w:customStyle="1" w:styleId="eSPISCCParagraphDefaultFont" w:type="character">
    <w:name w:val="eSPIS_CC_Paragraph Default Font"/>
    <w:basedOn w:val="Zadanifontodlomka"/>
    <w:rsid w:val="00836A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6A49"/>
    <w:rPr>
      <w:bdr w:color="auto" w:space="0" w:sz="0" w:val="none"/>
      <w:shd w:color="auto" w:fill="FFFFCC" w:val="clear"/>
      <w:lang w:val="hr-HR"/>
    </w:rPr>
  </w:style>
  <w:style w:customStyle="1" w:styleId="PozadinaSvijetloCrvena" w:type="character">
    <w:name w:val="Pozadina_SvijetloCrvena"/>
    <w:basedOn w:val="eSPISCCParagraphDefaultFont"/>
    <w:rsid w:val="00836A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6A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2014.</izvorni_sadrzaj>
    <derivirana_varijabla naziv="DomainObject.Predmet.DatumOsnivanja_1">28.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St-36/2014</izvorni_sadrzaj>
    <derivirana_varijabla naziv="DomainObject.Predmet.OznakaBroj_1">St-36/2014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KERA-KAMEX d.o.o. za građevinarstvo, proizvodnju i trgovinu</izvorni_sadrzaj>
    <derivirana_varijabla naziv="DomainObject.Predmet.ProtustrankaFormated_1">  KERA-KAMEX d.o.o. za građevinarstvo, proizvodnju i trgovinu</derivirana_varijabla>
  </DomainObject.Predmet.ProtustrankaFormated>
  <DomainObject.Predmet.ProtustrankaFormatedOIB>
    <izvorni_sadrzaj>  KERA-KAMEX d.o.o. za građevinarstvo, proizvodnju i trgovinu, OIB 74555574709</izvorni_sadrzaj>
    <derivirana_varijabla naziv="DomainObject.Predmet.ProtustrankaFormatedOIB_1">  KERA-KAMEX d.o.o. za građevinarstvo, proizvodnju i trgovinu, OIB 74555574709</derivirana_varijabla>
  </DomainObject.Predmet.ProtustrankaFormatedOIB>
  <DomainObject.Predmet.ProtustrankaFormatedWithAdress>
    <izvorni_sadrzaj> KERA-KAMEX d.o.o. za građevinarstvo, proizvodnju i trgovinu, Josipa Jurja Strossmayera 95, Piškorevci</izvorni_sadrzaj>
    <derivirana_varijabla naziv="DomainObject.Predmet.ProtustrankaFormatedWithAdress_1"> KERA-KAMEX d.o.o. za građevinarstvo, proizvodnju i trgovinu, Josipa Jurja Strossmayera 95, Piškorevci</derivirana_varijabla>
  </DomainObject.Predmet.ProtustrankaFormatedWithAdress>
  <DomainObject.Predmet.ProtustrankaFormatedWithAdressOIB>
    <izvorni_sadrzaj> KERA-KAMEX d.o.o. za građevinarstvo, proizvodnju i trgovinu, OIB 74555574709, Josipa Jurja Strossmayera 95, Piškorevci</izvorni_sadrzaj>
    <derivirana_varijabla naziv="DomainObject.Predmet.ProtustrankaFormatedWithAdressOIB_1"> KERA-KAMEX d.o.o. za građevinarstvo, proizvodnju i trgovinu, OIB 74555574709, Josipa Jurja Strossmayera 95, Piškorevci</derivirana_varijabla>
  </DomainObject.Predmet.ProtustrankaFormatedWithAdressOIB>
  <DomainObject.Predmet.ProtustrankaWithAdress>
    <izvorni_sadrzaj>KERA-KAMEX d.o.o. za građevinarstvo, proizvodnju i trgovinu Josipa Jurja Strossmayera 95, Piškorevci</izvorni_sadrzaj>
    <derivirana_varijabla naziv="DomainObject.Predmet.ProtustrankaWithAdress_1">KERA-KAMEX d.o.o. za građevinarstvo, proizvodnju i trgovinu Josipa Jurja Strossmayera 95, Piškorevci</derivirana_varijabla>
  </DomainObject.Predmet.ProtustrankaWithAdress>
  <DomainObject.Predmet.ProtustrankaWithAdressOIB>
    <izvorni_sadrzaj>KERA-KAMEX d.o.o. za građevinarstvo, proizvodnju i trgovinu, OIB 74555574709, Josipa Jurja Strossmayera 95, Piškorevci</izvorni_sadrzaj>
    <derivirana_varijabla naziv="DomainObject.Predmet.ProtustrankaWithAdressOIB_1">KERA-KAMEX d.o.o. za građevinarstvo, proizvodnju i trgovinu, OIB 74555574709, Josipa Jurja Strossmayera 95, Piškorevci</derivirana_varijabla>
  </DomainObject.Predmet.ProtustrankaWithAdressOIB>
  <DomainObject.Predmet.ProtustrankaNazivFormated>
    <izvorni_sadrzaj>KERA-KAMEX d.o.o. za građevinarstvo, proizvodnju i trgovinu</izvorni_sadrzaj>
    <derivirana_varijabla naziv="DomainObject.Predmet.ProtustrankaNazivFormated_1">KERA-KAMEX d.o.o. za građevinarstvo, proizvodnju i trgovinu</derivirana_varijabla>
  </DomainObject.Predmet.ProtustrankaNazivFormated>
  <DomainObject.Predmet.ProtustrankaNazivFormatedOIB>
    <izvorni_sadrzaj>KERA-KAMEX d.o.o. za građevinarstvo, proizvodnju i trgovinu, OIB 74555574709</izvorni_sadrzaj>
    <derivirana_varijabla naziv="DomainObject.Predmet.ProtustrankaNazivFormatedOIB_1">KERA-KAMEX d.o.o. za građevinarstvo, proizvodnju i trgovinu, OIB 74555574709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NOVA ĐAKOVČANKA d.o.o. za proizvodnju, trgovinu i usluge "u stečaju"</izvorni_sadrzaj>
    <derivirana_varijabla naziv="DomainObject.Predmet.StrankaFormated_1">  NOVA ĐAKOVČANKA d.o.o. za proizvodnju, trgovinu i usluge "u stečaju"</derivirana_varijabla>
  </DomainObject.Predmet.StrankaFormated>
  <DomainObject.Predmet.StrankaFormatedOIB>
    <izvorni_sadrzaj>  NOVA ĐAKOVČANKA d.o.o. za proizvodnju, trgovinu i usluge "u stečaju", OIB 75034643020</izvorni_sadrzaj>
    <derivirana_varijabla naziv="DomainObject.Predmet.StrankaFormatedOIB_1">  NOVA ĐAKOVČANKA d.o.o. za proizvodnju, trgovinu i usluge "u stečaju", OIB 75034643020</derivirana_varijabla>
  </DomainObject.Predmet.StrankaFormatedOIB>
  <DomainObject.Predmet.StrankaFormatedWithAdress>
    <izvorni_sadrzaj> NOVA ĐAKOVČANKA d.o.o. za proizvodnju, trgovinu i usluge "u stečaju", Industrijska Zona/bb, Đakovo</izvorni_sadrzaj>
    <derivirana_varijabla naziv="DomainObject.Predmet.StrankaFormatedWithAdress_1"> NOVA ĐAKOVČANKA d.o.o. za proizvodnju, trgovinu i usluge "u stečaju", Industrijska Zona/bb, Đakovo</derivirana_varijabla>
  </DomainObject.Predmet.StrankaFormatedWithAdress>
  <DomainObject.Predmet.StrankaFormatedWithAdressOIB>
    <izvorni_sadrzaj> NOVA ĐAKOVČANKA d.o.o. za proizvodnju, trgovinu i usluge "u stečaju", OIB 75034643020, Industrijska Zona/bb, Đakovo</izvorni_sadrzaj>
    <derivirana_varijabla naziv="DomainObject.Predmet.StrankaFormatedWithAdressOIB_1"> NOVA ĐAKOVČANKA d.o.o. za proizvodnju, trgovinu i usluge "u stečaju", OIB 75034643020, Industrijska Zona/bb, Đakovo</derivirana_varijabla>
  </DomainObject.Predmet.StrankaFormatedWithAdressOIB>
  <DomainObject.Predmet.StrankaWithAdress>
    <izvorni_sadrzaj>NOVA ĐAKOVČANKA d.o.o. za proizvodnju, trgovinu i usluge "u stečaju" Industrijska Zona/bb,Đakovo</izvorni_sadrzaj>
    <derivirana_varijabla naziv="DomainObject.Predmet.StrankaWithAdress_1">NOVA ĐAKOVČANKA d.o.o. za proizvodnju, trgovinu i usluge "u stečaju" Industrijska Zona/bb,Đakovo</derivirana_varijabla>
  </DomainObject.Predmet.StrankaWithAdress>
  <DomainObject.Predmet.StrankaWithAdressOIB>
    <izvorni_sadrzaj>NOVA ĐAKOVČANKA d.o.o. za proizvodnju, trgovinu i usluge "u stečaju", OIB 75034643020, Industrijska Zona/bb,Đakovo</izvorni_sadrzaj>
    <derivirana_varijabla naziv="DomainObject.Predmet.StrankaWithAdressOIB_1">NOVA ĐAKOVČANKA d.o.o. za proizvodnju, trgovinu i usluge "u stečaju", OIB 75034643020, Industrijska Zona/bb,Đakovo</derivirana_varijabla>
  </DomainObject.Predmet.StrankaWithAdressOIB>
  <DomainObject.Predmet.StrankaNazivFormated>
    <izvorni_sadrzaj>NOVA ĐAKOVČANKA d.o.o. za proizvodnju, trgovinu i usluge "u stečaju"</izvorni_sadrzaj>
    <derivirana_varijabla naziv="DomainObject.Predmet.StrankaNazivFormated_1">NOVA ĐAKOVČANKA d.o.o. za proizvodnju, trgovinu i usluge "u stečaju"</derivirana_varijabla>
  </DomainObject.Predmet.StrankaNazivFormated>
  <DomainObject.Predmet.StrankaNazivFormatedOIB>
    <izvorni_sadrzaj>NOVA ĐAKOVČANKA d.o.o. za proizvodnju, trgovinu i usluge "u stečaju", OIB 75034643020</izvorni_sadrzaj>
    <derivirana_varijabla naziv="DomainObject.Predmet.StrankaNazivFormatedOIB_1">NOVA ĐAKOVČANKA d.o.o. za proizvodnju, trgovinu i usluge "u stečaju", OIB 75034643020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NOVA ĐAKOVČANKA d.o.o. za proizvodnju, trgovinu i usluge "u stečaju"</item>
    </izvorni_sadrzaj>
    <derivirana_varijabla naziv="DomainObject.Predmet.StrankaListFormated_1">
      <item>NOVA ĐAKOVČANKA d.o.o. za proizvodnju, trgovinu i usluge "u stečaju"</item>
    </derivirana_varijabla>
  </DomainObject.Predmet.StrankaListFormated>
  <DomainObject.Predmet.StrankaListFormatedOIB>
    <izvorni_sadrzaj>
      <item>NOVA ĐAKOVČANKA d.o.o. za proizvodnju, trgovinu i usluge "u stečaju", OIB 75034643020</item>
    </izvorni_sadrzaj>
    <derivirana_varijabla naziv="DomainObject.Predmet.StrankaListFormatedOIB_1">
      <item>NOVA ĐAKOVČANKA d.o.o. za proizvodnju, trgovinu i usluge "u stečaju", OIB 75034643020</item>
    </derivirana_varijabla>
  </DomainObject.Predmet.StrankaListFormatedOIB>
  <DomainObject.Predmet.StrankaListFormatedWithAdress>
    <izvorni_sadrzaj>
      <item>NOVA ĐAKOVČANKA d.o.o. za proizvodnju, trgovinu i usluge "u stečaju", Industrijska Zona/bb, Đakovo</item>
    </izvorni_sadrzaj>
    <derivirana_varijabla naziv="DomainObject.Predmet.StrankaListFormatedWithAdress_1">
      <item>NOVA ĐAKOVČANKA d.o.o. za proizvodnju, trgovinu i usluge "u stečaju", Industrijska Zona/bb, Đakovo</item>
    </derivirana_varijabla>
  </DomainObject.Predmet.StrankaListFormatedWithAdress>
  <DomainObject.Predmet.StrankaListFormatedWithAdressOIB>
    <izvorni_sadrzaj>
      <item>NOVA ĐAKOVČANKA d.o.o. za proizvodnju, trgovinu i usluge "u stečaju", OIB 75034643020, Industrijska Zona/bb, Đakovo</item>
    </izvorni_sadrzaj>
    <derivirana_varijabla naziv="DomainObject.Predmet.StrankaListFormatedWithAdressOIB_1">
      <item>NOVA ĐAKOVČANKA d.o.o. za proizvodnju, trgovinu i usluge "u stečaju", OIB 75034643020, Industrijska Zona/bb, Đakovo</item>
    </derivirana_varijabla>
  </DomainObject.Predmet.StrankaListFormatedWithAdressOIB>
  <DomainObject.Predmet.StrankaListNazivFormated>
    <izvorni_sadrzaj>
      <item>NOVA ĐAKOVČANKA d.o.o. za proizvodnju, trgovinu i usluge "u stečaju"</item>
    </izvorni_sadrzaj>
    <derivirana_varijabla naziv="DomainObject.Predmet.StrankaListNazivFormated_1">
      <item>NOVA ĐAKOVČANKA d.o.o. za proizvodnju, trgovinu i usluge "u stečaju"</item>
    </derivirana_varijabla>
  </DomainObject.Predmet.StrankaListNazivFormated>
  <DomainObject.Predmet.StrankaListNazivFormatedOIB>
    <izvorni_sadrzaj>
      <item>NOVA ĐAKOVČANKA d.o.o. za proizvodnju, trgovinu i usluge "u stečaju", OIB 75034643020</item>
    </izvorni_sadrzaj>
    <derivirana_varijabla naziv="DomainObject.Predmet.StrankaListNazivFormatedOIB_1">
      <item>NOVA ĐAKOVČANKA d.o.o. za proizvodnju, trgovinu i usluge "u stečaju", OIB 75034643020</item>
    </derivirana_varijabla>
  </DomainObject.Predmet.StrankaListNazivFormatedOIB>
  <DomainObject.Predmet.ProtuStrankaListFormated>
    <izvorni_sadrzaj>
      <item>KERA-KAMEX d.o.o. za građevinarstvo, proizvodnju i trgovinu</item>
    </izvorni_sadrzaj>
    <derivirana_varijabla naziv="DomainObject.Predmet.ProtuStrankaListFormated_1">
      <item>KERA-KAMEX d.o.o. za građevinarstvo, proizvodnju i trgovinu</item>
    </derivirana_varijabla>
  </DomainObject.Predmet.ProtuStrankaListFormated>
  <DomainObject.Predmet.ProtuStrankaListFormatedOIB>
    <izvorni_sadrzaj>
      <item>KERA-KAMEX d.o.o. za građevinarstvo, proizvodnju i trgovinu, OIB 74555574709</item>
    </izvorni_sadrzaj>
    <derivirana_varijabla naziv="DomainObject.Predmet.ProtuStrankaListFormatedOIB_1">
      <item>KERA-KAMEX d.o.o. za građevinarstvo, proizvodnju i trgovinu, OIB 74555574709</item>
    </derivirana_varijabla>
  </DomainObject.Predmet.ProtuStrankaListFormatedOIB>
  <DomainObject.Predmet.ProtuStrankaListFormatedWithAdress>
    <izvorni_sadrzaj>
      <item>KERA-KAMEX d.o.o. za građevinarstvo, proizvodnju i trgovinu, Josipa Jurja Strossmayera 95, Piškorevci</item>
    </izvorni_sadrzaj>
    <derivirana_varijabla naziv="DomainObject.Predmet.ProtuStrankaListFormatedWithAdress_1">
      <item>KERA-KAMEX d.o.o. za građevinarstvo, proizvodnju i trgovinu, Josipa Jurja Strossmayera 95, Piškorevci</item>
    </derivirana_varijabla>
  </DomainObject.Predmet.ProtuStrankaListFormatedWithAdress>
  <DomainObject.Predmet.ProtuStrankaListFormatedWithAdressOIB>
    <izvorni_sadrzaj>
      <item>KERA-KAMEX d.o.o. za građevinarstvo, proizvodnju i trgovinu, OIB 74555574709, Josipa Jurja Strossmayera 95, Piškorevci</item>
    </izvorni_sadrzaj>
    <derivirana_varijabla naziv="DomainObject.Predmet.ProtuStrankaListFormatedWithAdressOIB_1">
      <item>KERA-KAMEX d.o.o. za građevinarstvo, proizvodnju i trgovinu, OIB 74555574709, Josipa Jurja Strossmayera 95, Piškorevci</item>
    </derivirana_varijabla>
  </DomainObject.Predmet.ProtuStrankaListFormatedWithAdressOIB>
  <DomainObject.Predmet.ProtuStrankaListNazivFormated>
    <izvorni_sadrzaj>
      <item>KERA-KAMEX d.o.o. za građevinarstvo, proizvodnju i trgovinu</item>
    </izvorni_sadrzaj>
    <derivirana_varijabla naziv="DomainObject.Predmet.ProtuStrankaListNazivFormated_1">
      <item>KERA-KAMEX d.o.o. za građevinarstvo, proizvodnju i trgovinu</item>
    </derivirana_varijabla>
  </DomainObject.Predmet.ProtuStrankaListNazivFormated>
  <DomainObject.Predmet.ProtuStrankaListNazivFormatedOIB>
    <izvorni_sadrzaj>
      <item>KERA-KAMEX d.o.o. za građevinarstvo, proizvodnju i trgovinu, OIB 74555574709</item>
    </izvorni_sadrzaj>
    <derivirana_varijabla naziv="DomainObject.Predmet.ProtuStrankaListNazivFormatedOIB_1">
      <item>KERA-KAMEX d.o.o. za građevinarstvo, proizvodnju i trgovinu, OIB 74555574709</item>
    </derivirana_varijabla>
  </DomainObject.Predmet.ProtuStrankaListNazivFormatedOIB>
  <DomainObject.Predmet.OstaliListFormated>
    <izvorni_sadrzaj>
      <item>Perica Mitrović</item>
      <item>Vlado Kolak</item>
      <item>FINA ĐAKOVO</item>
      <item>Perica Mitrović</item>
      <item>H-ABUCO d.o.o. Zagreb</item>
      <item>ŽDO GUO OSIJEK</item>
      <item>TEHNO-PARTNER d.o.o. Varaždin</item>
      <item>Oglasna ploča - KERA-KAMEX d.o.o. u stečaju, Piškorevci</item>
      <item>Porezna uprava Osijek</item>
      <item>Ljiljana Kolarević i dr.</item>
    </izvorni_sadrzaj>
    <derivirana_varijabla naziv="DomainObject.Predmet.OstaliListFormated_1">
      <item>Perica Mitrović</item>
      <item>Vlado Kolak</item>
      <item>FINA ĐAKOVO</item>
      <item>Perica Mitrović</item>
      <item>H-ABUCO d.o.o. Zagreb</item>
      <item>ŽDO GUO OSIJEK</item>
      <item>TEHNO-PARTNER d.o.o. Varaždin</item>
      <item>Oglasna ploča - KERA-KAMEX d.o.o. u stečaju, Piškorevci</item>
      <item>Porezna uprava Osijek</item>
      <item>Ljiljana Kolarević i dr.</item>
    </derivirana_varijabla>
  </DomainObject.Predmet.OstaliListFormated>
  <DomainObject.Predmet.OstaliListFormatedOIB>
    <izvorni_sadrzaj>
      <item>Perica Mitrović, OIB 29538074286</item>
      <item>Vlado Kolak, OIB 08251653250</item>
      <item>FINA ĐAKOVO</item>
      <item>Perica Mitrović, OIB 29538074286</item>
      <item>H-ABUCO d.o.o. Zagreb</item>
      <item>ŽDO GUO OSIJEK</item>
      <item>TEHNO-PARTNER d.o.o. Varaždin</item>
      <item>Oglasna ploča - KERA-KAMEX d.o.o. u stečaju, Piškorevci</item>
      <item>Porezna uprava Osijek, OIB 18683136487</item>
      <item>Ljiljana Kolarević i dr.</item>
    </izvorni_sadrzaj>
    <derivirana_varijabla naziv="DomainObject.Predmet.OstaliListFormatedOIB_1">
      <item>Perica Mitrović, OIB 29538074286</item>
      <item>Vlado Kolak, OIB 08251653250</item>
      <item>FINA ĐAKOVO</item>
      <item>Perica Mitrović, OIB 29538074286</item>
      <item>H-ABUCO d.o.o. Zagreb</item>
      <item>ŽDO GUO OSIJEK</item>
      <item>TEHNO-PARTNER d.o.o. Varaždin</item>
      <item>Oglasna ploča - KERA-KAMEX d.o.o. u stečaju, Piškorevci</item>
      <item>Porezna uprava Osijek, OIB 18683136487</item>
      <item>Ljiljana Kolarević i dr.</item>
    </derivirana_varijabla>
  </DomainObject.Predmet.OstaliListFormatedOIB>
  <DomainObject.Predmet.OstaliListFormatedWithAdress>
    <izvorni_sadrzaj>
      <item>Perica Mitrović, 31000 Osijek</item>
      <item>Vlado Kolak, Kneza Domagoja 25/a, 31400 Đakovo</item>
      <item>FINA ĐAKOVO</item>
      <item>Perica Mitrović, Bjelolasička 23, 31000 Osijek</item>
      <item>H-ABUCO d.o.o. Zagreb</item>
      <item>ŽDO GUO OSIJEK</item>
      <item>TEHNO-PARTNER d.o.o. Varaždin</item>
      <item>Oglasna ploča - KERA-KAMEX d.o.o. u stečaju, Piškorevci</item>
      <item>Porezna uprava Osijek, bb, 31000 Osijek</item>
      <item>Ljiljana Kolarević i dr., P. Preradovića 42, 31400 Đakovo</item>
    </izvorni_sadrzaj>
    <derivirana_varijabla naziv="DomainObject.Predmet.OstaliListFormatedWithAdress_1">
      <item>Perica Mitrović, 31000 Osijek</item>
      <item>Vlado Kolak, Kneza Domagoja 25/a, 31400 Đakovo</item>
      <item>FINA ĐAKOVO</item>
      <item>Perica Mitrović, Bjelolasička 23, 31000 Osijek</item>
      <item>H-ABUCO d.o.o. Zagreb</item>
      <item>ŽDO GUO OSIJEK</item>
      <item>TEHNO-PARTNER d.o.o. Varaždin</item>
      <item>Oglasna ploča - KERA-KAMEX d.o.o. u stečaju, Piškorevci</item>
      <item>Porezna uprava Osijek, bb, 31000 Osijek</item>
      <item>Ljiljana Kolarević i dr., P. Preradovića 42, 31400 Đakovo</item>
    </derivirana_varijabla>
  </DomainObject.Predmet.OstaliListFormatedWithAdress>
  <DomainObject.Predmet.OstaliListFormatedWithAdressOIB>
    <izvorni_sadrzaj>
      <item>Perica Mitrović, OIB 29538074286, 31000 Osijek</item>
      <item>Vlado Kolak, OIB 08251653250, Kneza Domagoja 25/a, 31400 Đakovo</item>
      <item>FINA ĐAKOVO</item>
      <item>Perica Mitrović, OIB 29538074286, Bjelolasička 23, 31000 Osijek</item>
      <item>H-ABUCO d.o.o. Zagreb</item>
      <item>ŽDO GUO OSIJEK</item>
      <item>TEHNO-PARTNER d.o.o. Varaždin</item>
      <item>Oglasna ploča - KERA-KAMEX d.o.o. u stečaju, Piškorevci</item>
      <item>Porezna uprava Osijek, OIB 18683136487, bb, 31000 Osijek</item>
      <item>Ljiljana Kolarević i dr., P. Preradovića 42, 31400 Đakovo</item>
    </izvorni_sadrzaj>
    <derivirana_varijabla naziv="DomainObject.Predmet.OstaliListFormatedWithAdressOIB_1">
      <item>Perica Mitrović, OIB 29538074286, 31000 Osijek</item>
      <item>Vlado Kolak, OIB 08251653250, Kneza Domagoja 25/a, 31400 Đakovo</item>
      <item>FINA ĐAKOVO</item>
      <item>Perica Mitrović, OIB 29538074286, Bjelolasička 23, 31000 Osijek</item>
      <item>H-ABUCO d.o.o. Zagreb</item>
      <item>ŽDO GUO OSIJEK</item>
      <item>TEHNO-PARTNER d.o.o. Varaždin</item>
      <item>Oglasna ploča - KERA-KAMEX d.o.o. u stečaju, Piškorevci</item>
      <item>Porezna uprava Osijek, OIB 18683136487, bb, 31000 Osijek</item>
      <item>Ljiljana Kolarević i dr., P. Preradovića 42, 31400 Đakovo</item>
    </derivirana_varijabla>
  </DomainObject.Predmet.OstaliListFormatedWithAdressOIB>
  <DomainObject.Predmet.OstaliListNazivFormated>
    <izvorni_sadrzaj>
      <item>Perica Mitrović</item>
      <item>Vlado Kolak</item>
      <item>FINA ĐAKOVO</item>
      <item>Perica Mitrović</item>
      <item>H-ABUCO d.o.o. Zagreb</item>
      <item>ŽDO GUO OSIJEK</item>
      <item>TEHNO-PARTNER d.o.o. Varaždin</item>
      <item>Oglasna ploča - KERA-KAMEX d.o.o. u stečaju, Piškorevci</item>
      <item>Porezna uprava Osijek</item>
      <item>Ljiljana Kolarević i dr.</item>
    </izvorni_sadrzaj>
    <derivirana_varijabla naziv="DomainObject.Predmet.OstaliListNazivFormated_1">
      <item>Perica Mitrović</item>
      <item>Vlado Kolak</item>
      <item>FINA ĐAKOVO</item>
      <item>Perica Mitrović</item>
      <item>H-ABUCO d.o.o. Zagreb</item>
      <item>ŽDO GUO OSIJEK</item>
      <item>TEHNO-PARTNER d.o.o. Varaždin</item>
      <item>Oglasna ploča - KERA-KAMEX d.o.o. u stečaju, Piškorevci</item>
      <item>Porezna uprava Osijek</item>
      <item>Ljiljana Kolarević i dr.</item>
    </derivirana_varijabla>
  </DomainObject.Predmet.OstaliListNazivFormated>
  <DomainObject.Predmet.OstaliListNazivFormatedOIB>
    <izvorni_sadrzaj>
      <item>Perica Mitrović, OIB 29538074286</item>
      <item>Vlado Kolak, OIB 08251653250</item>
      <item>FINA ĐAKOVO</item>
      <item>Perica Mitrović, OIB 29538074286</item>
      <item>H-ABUCO d.o.o. Zagreb</item>
      <item>ŽDO GUO OSIJEK</item>
      <item>TEHNO-PARTNER d.o.o. Varaždin</item>
      <item>Oglasna ploča - KERA-KAMEX d.o.o. u stečaju, Piškorevci</item>
      <item>Porezna uprava Osijek, OIB 18683136487</item>
      <item>Ljiljana Kolarević i dr.</item>
    </izvorni_sadrzaj>
    <derivirana_varijabla naziv="DomainObject.Predmet.OstaliListNazivFormatedOIB_1">
      <item>Perica Mitrović, OIB 29538074286</item>
      <item>Vlado Kolak, OIB 08251653250</item>
      <item>FINA ĐAKOVO</item>
      <item>Perica Mitrović, OIB 29538074286</item>
      <item>H-ABUCO d.o.o. Zagreb</item>
      <item>ŽDO GUO OSIJEK</item>
      <item>TEHNO-PARTNER d.o.o. Varaždin</item>
      <item>Oglasna ploča - KERA-KAMEX d.o.o. u stečaju, Piškorevci</item>
      <item>Porezna uprava Osijek, OIB 18683136487</item>
      <item>Ljiljana Kolarević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NOVA ĐAKOVČANKA d.o.o. za proizvodnju, trgovinu i usluge "u stečaju"</izvorni_sadrzaj>
    <derivirana_varijabla naziv="DomainObject.Predmet.StrankaIDrugi_1">NOVA ĐAKOVČANKA d.o.o. za proizvodnju, trgovinu i usluge "u stečaju"</derivirana_varijabla>
  </DomainObject.Predmet.StrankaIDrugi>
  <DomainObject.Predmet.ProtustrankaIDrugi>
    <izvorni_sadrzaj>KERA-KAMEX d.o.o. za građevinarstvo, proizvodnju i trgovinu</izvorni_sadrzaj>
    <derivirana_varijabla naziv="DomainObject.Predmet.ProtustrankaIDrugi_1">KERA-KAMEX d.o.o. za građevinarstvo, proizvodnju i trgovinu</derivirana_varijabla>
  </DomainObject.Predmet.ProtustrankaIDrugi>
  <DomainObject.Predmet.StrankaIDrugiAdressOIB>
    <izvorni_sadrzaj>NOVA ĐAKOVČANKA d.o.o. za proizvodnju, trgovinu i usluge "u stečaju", OIB 75034643020, Industrijska Zona/bb, Đakovo</izvorni_sadrzaj>
    <derivirana_varijabla naziv="DomainObject.Predmet.StrankaIDrugiAdressOIB_1">NOVA ĐAKOVČANKA d.o.o. za proizvodnju, trgovinu i usluge "u stečaju", OIB 75034643020, Industrijska Zona/bb, Đakovo</derivirana_varijabla>
  </DomainObject.Predmet.StrankaIDrugiAdressOIB>
  <DomainObject.Predmet.ProtustrankaIDrugiAdressOIB>
    <izvorni_sadrzaj>KERA-KAMEX d.o.o. za građevinarstvo, proizvodnju i trgovinu, OIB 74555574709, Josipa Jurja Strossmayera 95, Piškorevci</izvorni_sadrzaj>
    <derivirana_varijabla naziv="DomainObject.Predmet.ProtustrankaIDrugiAdressOIB_1">KERA-KAMEX d.o.o. za građevinarstvo, proizvodnju i trgovinu, OIB 74555574709, Josipa Jurja Strossmayera 95, Piškorevci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ĐAKOVČANKA d.o.o. za proizvodnju, trgovinu i usluge "u stečaju"</item>
      <item>KERA-KAMEX d.o.o. za građevinarstvo, proizvodnju i trgovinu</item>
      <item>Perica Mitrović</item>
      <item>Vlado Kolak</item>
      <item>FINA ĐAKOVO</item>
      <item>Perica Mitrović</item>
      <item>H-ABUCO d.o.o. Zagreb</item>
      <item>ŽDO GUO OSIJEK</item>
      <item>TEHNO-PARTNER d.o.o. Varaždin</item>
      <item>Oglasna ploča - KERA-KAMEX d.o.o. u stečaju, Piškorevci</item>
      <item>Porezna uprava Osijek</item>
      <item>Ljiljana Kolarević i dr.</item>
    </izvorni_sadrzaj>
    <derivirana_varijabla naziv="DomainObject.Predmet.SudioniciListNaziv_1">
      <item>NOVA ĐAKOVČANKA d.o.o. za proizvodnju, trgovinu i usluge "u stečaju"</item>
      <item>KERA-KAMEX d.o.o. za građevinarstvo, proizvodnju i trgovinu</item>
      <item>Perica Mitrović</item>
      <item>Vlado Kolak</item>
      <item>FINA ĐAKOVO</item>
      <item>Perica Mitrović</item>
      <item>H-ABUCO d.o.o. Zagreb</item>
      <item>ŽDO GUO OSIJEK</item>
      <item>TEHNO-PARTNER d.o.o. Varaždin</item>
      <item>Oglasna ploča - KERA-KAMEX d.o.o. u stečaju, Piškorevci</item>
      <item>Porezna uprava Osijek</item>
      <item>Ljiljana Kolarević i dr.</item>
    </derivirana_varijabla>
  </DomainObject.Predmet.SudioniciListNaziv>
  <DomainObject.Predmet.SudioniciListAdressOIB>
    <izvorni_sadrzaj>
      <item>NOVA ĐAKOVČANKA d.o.o. za proizvodnju, trgovinu i usluge "u stečaju", OIB 75034643020, Industrijska Zona/bb,Đakovo</item>
      <item>KERA-KAMEX d.o.o. za građevinarstvo, proizvodnju i trgovinu, OIB 74555574709, Josipa Jurja Strossmayera 95,Piškorevci</item>
      <item>Perica Mitrović, OIB 29538074286, 31000 Osijek</item>
      <item>Vlado Kolak, OIB 08251653250, Kneza Domagoja 25/a,31400 Đakovo</item>
      <item>FINA ĐAKOVO</item>
      <item>Perica Mitrović, OIB 29538074286, Bjelolasička 23,31000 Osijek</item>
      <item>H-ABUCO d.o.o. Zagreb</item>
      <item>ŽDO GUO OSIJEK</item>
      <item>TEHNO-PARTNER d.o.o. Varaždin</item>
      <item>Oglasna ploča - KERA-KAMEX d.o.o. u stečaju, Piškorevci</item>
      <item>Porezna uprava Osijek, OIB 18683136487, bb,31000 Osijek</item>
      <item>Ljiljana Kolarević i dr., P. Preradovića 42,31400 Đakovo</item>
    </izvorni_sadrzaj>
    <derivirana_varijabla naziv="DomainObject.Predmet.SudioniciListAdressOIB_1">
      <item>NOVA ĐAKOVČANKA d.o.o. za proizvodnju, trgovinu i usluge "u stečaju", OIB 75034643020, Industrijska Zona/bb,Đakovo</item>
      <item>KERA-KAMEX d.o.o. za građevinarstvo, proizvodnju i trgovinu, OIB 74555574709, Josipa Jurja Strossmayera 95,Piškorevci</item>
      <item>Perica Mitrović, OIB 29538074286, 31000 Osijek</item>
      <item>Vlado Kolak, OIB 08251653250, Kneza Domagoja 25/a,31400 Đakovo</item>
      <item>FINA ĐAKOVO</item>
      <item>Perica Mitrović, OIB 29538074286, Bjelolasička 23,31000 Osijek</item>
      <item>H-ABUCO d.o.o. Zagreb</item>
      <item>ŽDO GUO OSIJEK</item>
      <item>TEHNO-PARTNER d.o.o. Varaždin</item>
      <item>Oglasna ploča - KERA-KAMEX d.o.o. u stečaju, Piškorevci</item>
      <item>Porezna uprava Osijek, OIB 18683136487, bb,31000 Osijek</item>
      <item>Ljiljana Kolarević i dr., P. Preradovića 42,31400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75034643020</item>
      <item>, OIB 74555574709</item>
      <item>, OIB 29538074286</item>
      <item>, OIB 08251653250</item>
      <item>, OIB null</item>
      <item>, OIB 29538074286</item>
      <item>, OIB null</item>
      <item>, OIB null</item>
      <item>, OIB null</item>
      <item>, OIB null</item>
      <item>, OIB 18683136487</item>
      <item>, OIB null</item>
    </izvorni_sadrzaj>
    <derivirana_varijabla naziv="DomainObject.Predmet.SudioniciListNazivOIB_1">
      <item>, OIB 75034643020</item>
      <item>, OIB 74555574709</item>
      <item>, OIB 29538074286</item>
      <item>, OIB 08251653250</item>
      <item>, OIB null</item>
      <item>, OIB 29538074286</item>
      <item>, OIB null</item>
      <item>, OIB null</item>
      <item>, OIB null</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1880</properties:Words>
  <properties:Characters>10661</properties:Characters>
  <properties:Lines>338</properties:Lines>
  <properties:Paragraphs>175</properties:Paragraphs>
  <properties:TotalTime>166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2016-06-09T12:35:00Z</dcterms:created>
  <dc:creator>banka</dc:creator>
  <cp:lastModifiedBy>Elizabeta Đeke</cp:lastModifiedBy>
  <cp:lastPrinted>2017-11-08T06:55:00Z</cp:lastPrinted>
  <dcterms:modified xmlns:xsi="http://www.w3.org/2001/XMLSchema-instance" xsi:type="dcterms:W3CDTF">2018-01-02T13:15:00Z</dcterms:modified>
  <cp:revision>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