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ea427" w14:paraId="13ea427" w:rsidRDefault="001F634C" w:rsidP="00641162" w:rsidR="00641162" w:rsidRPr="005E2BC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3814F9" w:rsidRPr="002D5DAA">
        <w:rPr>
          <w:rFonts w:hAnsi="Times New Roman" w:ascii="Times New Roman"/>
          <w:szCs w:val="24"/>
        </w:rPr>
        <w:t>Trgovački sud u Zagrebu po sucu pojedincu Nevenki Siladi Rstić u prethodnom postupku</w:t>
      </w:r>
      <w:r w:rsidR="003814F9">
        <w:rPr>
          <w:rFonts w:hAnsi="Times New Roman" w:ascii="Times New Roman"/>
          <w:szCs w:val="24"/>
        </w:rPr>
        <w:t xml:space="preserve"> pokrenutim </w:t>
      </w:r>
      <w:r w:rsidR="003814F9" w:rsidRPr="002D5DAA">
        <w:rPr>
          <w:rFonts w:hAnsi="Times New Roman" w:ascii="Times New Roman"/>
          <w:szCs w:val="24"/>
        </w:rPr>
        <w:t xml:space="preserve">nad dužnikom </w:t>
      </w:r>
      <w:r w:rsidR="003814F9" w:rsidRPr="00781491">
        <w:rPr>
          <w:rFonts w:hAnsi="Times New Roman" w:ascii="Times New Roman"/>
          <w:szCs w:val="24"/>
        </w:rPr>
        <w:t>CIBUM BONUM j.d.o.o. za usluge, OIB: 38902827493</w:t>
      </w:r>
      <w:r w:rsidR="003814F9">
        <w:rPr>
          <w:rFonts w:hAnsi="Times New Roman" w:ascii="Times New Roman"/>
          <w:szCs w:val="24"/>
        </w:rPr>
        <w:t xml:space="preserve">, </w:t>
      </w:r>
      <w:r w:rsidR="003814F9" w:rsidRPr="00781491">
        <w:rPr>
          <w:rFonts w:hAnsi="Times New Roman" w:ascii="Times New Roman"/>
          <w:szCs w:val="24"/>
        </w:rPr>
        <w:t xml:space="preserve">Karlovac (Grad Karlovac), Andrije Hebranga 17, </w:t>
      </w:r>
      <w:r w:rsidR="003814F9" w:rsidRPr="002D5DAA">
        <w:rPr>
          <w:rFonts w:hAnsi="Times New Roman" w:ascii="Times New Roman"/>
          <w:szCs w:val="24"/>
        </w:rPr>
        <w:t xml:space="preserve">dana </w:t>
      </w:r>
      <w:r w:rsidR="003814F9">
        <w:rPr>
          <w:rFonts w:hAnsi="Times New Roman" w:ascii="Times New Roman"/>
          <w:szCs w:val="24"/>
        </w:rPr>
        <w:t>23</w:t>
      </w:r>
      <w:r w:rsidR="003814F9" w:rsidRPr="002D5DAA">
        <w:rPr>
          <w:rFonts w:hAnsi="Times New Roman" w:ascii="Times New Roman"/>
          <w:szCs w:val="24"/>
        </w:rPr>
        <w:t xml:space="preserve">. </w:t>
      </w:r>
      <w:r w:rsidR="003814F9">
        <w:rPr>
          <w:rFonts w:hAnsi="Times New Roman" w:ascii="Times New Roman"/>
          <w:szCs w:val="24"/>
        </w:rPr>
        <w:t>rujna</w:t>
      </w:r>
      <w:r w:rsidR="003814F9" w:rsidRPr="002D5DAA">
        <w:rPr>
          <w:rFonts w:hAnsi="Times New Roman" w:ascii="Times New Roman"/>
          <w:szCs w:val="24"/>
        </w:rPr>
        <w:t xml:space="preserve"> 2016. godine</w:t>
      </w:r>
    </w:p>
    <w:p w:rsidRDefault="00A81B57" w:rsidP="00641162" w:rsidR="00A81B57" w:rsidRPr="001F634C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  </w:t>
      </w:r>
      <w:r w:rsidR="00641162" w:rsidRPr="001F634C">
        <w:rPr>
          <w:rFonts w:hAnsi="Times New Roman" w:ascii="Times New Roman"/>
          <w:szCs w:val="24"/>
        </w:rPr>
        <w:t>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8B5275" w:rsidP="008B5275" w:rsidR="008B5275" w:rsidRP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</w:t>
      </w:r>
      <w:r w:rsidR="00F35A6E" w:rsidRPr="008B5275">
        <w:rPr>
          <w:rFonts w:hAnsi="Times New Roman" w:ascii="Times New Roman"/>
          <w:szCs w:val="24"/>
        </w:rPr>
        <w:t xml:space="preserve">stečajni postupak nad dužnikom </w:t>
      </w:r>
      <w:r w:rsidR="003814F9" w:rsidRPr="00781491">
        <w:rPr>
          <w:rFonts w:hAnsi="Times New Roman" w:ascii="Times New Roman"/>
          <w:szCs w:val="24"/>
        </w:rPr>
        <w:t>CIBUM BONUM j.d.o.o. za usluge, OIB: 38902827493</w:t>
      </w:r>
      <w:r w:rsidR="003814F9">
        <w:rPr>
          <w:rFonts w:hAnsi="Times New Roman" w:ascii="Times New Roman"/>
          <w:szCs w:val="24"/>
        </w:rPr>
        <w:t xml:space="preserve">, </w:t>
      </w:r>
      <w:r w:rsidR="003814F9" w:rsidRPr="00781491">
        <w:rPr>
          <w:rFonts w:hAnsi="Times New Roman" w:ascii="Times New Roman"/>
          <w:szCs w:val="24"/>
        </w:rPr>
        <w:t>Karlovac (Grad Karlovac), Andrije Hebranga 17</w:t>
      </w:r>
    </w:p>
    <w:p w:rsidRDefault="008B5275" w:rsidP="008B5275" w:rsidR="008B5275" w:rsidRPr="008B5275">
      <w:pPr>
        <w:pStyle w:val="Odlomakpopisa"/>
        <w:ind w:left="709"/>
        <w:jc w:val="both"/>
        <w:rPr>
          <w:rFonts w:hAnsi="Times New Roman" w:ascii="Times New Roman"/>
          <w:szCs w:val="24"/>
          <w:u w:val="single"/>
        </w:rPr>
      </w:pPr>
    </w:p>
    <w:p w:rsidRDefault="00F35A6E" w:rsidP="008B5275" w:rsid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8B5275">
        <w:rPr>
          <w:rFonts w:hAnsi="Times New Roman" w:ascii="Times New Roman"/>
          <w:szCs w:val="24"/>
        </w:rPr>
        <w:t xml:space="preserve">Za stečajnog upravitelja imenuje se </w:t>
      </w:r>
      <w:r w:rsidR="00087AE9">
        <w:rPr>
          <w:rFonts w:hAnsi="Times New Roman" w:ascii="Times New Roman"/>
          <w:szCs w:val="24"/>
        </w:rPr>
        <w:t>DRAGUTIN JEŽIĆ iz Zagreba, Česmičkoga 10, OIB: 50868688359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F35A6E" w:rsidP="008B5275" w:rsid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Zaključuje se stečajni postupak nad dužnikom </w:t>
      </w:r>
      <w:r w:rsidR="003814F9" w:rsidRPr="00781491">
        <w:rPr>
          <w:rFonts w:hAnsi="Times New Roman" w:ascii="Times New Roman"/>
          <w:szCs w:val="24"/>
        </w:rPr>
        <w:t>CIBUM BONUM j.d.o.o. za usluge, OIB: 38902827493</w:t>
      </w:r>
      <w:r w:rsidR="003814F9">
        <w:rPr>
          <w:rFonts w:hAnsi="Times New Roman" w:ascii="Times New Roman"/>
          <w:szCs w:val="24"/>
        </w:rPr>
        <w:t xml:space="preserve">, </w:t>
      </w:r>
      <w:r w:rsidR="003814F9" w:rsidRPr="00781491">
        <w:rPr>
          <w:rFonts w:hAnsi="Times New Roman" w:ascii="Times New Roman"/>
          <w:szCs w:val="24"/>
        </w:rPr>
        <w:t>Karlovac (Grad Karlovac), Andrije Hebranga 17</w:t>
      </w:r>
      <w:r w:rsidRPr="008B5275">
        <w:rPr>
          <w:rFonts w:hAnsi="Times New Roman" w:ascii="Times New Roman"/>
          <w:szCs w:val="24"/>
        </w:rPr>
        <w:t>, temeljem odredbe</w:t>
      </w:r>
      <w:r w:rsidR="008B5275">
        <w:rPr>
          <w:rFonts w:hAnsi="Times New Roman" w:ascii="Times New Roman"/>
          <w:szCs w:val="24"/>
        </w:rPr>
        <w:t xml:space="preserve"> čl. 132. Stečajnog zakona.</w:t>
      </w:r>
      <w:r w:rsidR="008B5275">
        <w:rPr>
          <w:rFonts w:hAnsi="Times New Roman" w:ascii="Times New Roman"/>
          <w:szCs w:val="24"/>
        </w:rPr>
        <w:tab/>
      </w:r>
      <w:r w:rsidR="008B5275">
        <w:rPr>
          <w:rFonts w:hAnsi="Times New Roman" w:ascii="Times New Roman"/>
          <w:szCs w:val="24"/>
        </w:rPr>
        <w:tab/>
      </w:r>
      <w:r w:rsidR="008B5275">
        <w:rPr>
          <w:rFonts w:hAnsi="Times New Roman" w:ascii="Times New Roman"/>
          <w:szCs w:val="24"/>
        </w:rPr>
        <w:tab/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F35A6E" w:rsidP="00C63880" w:rsidR="00167E9E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Ovo će se rješenje objaviti na </w:t>
      </w:r>
      <w:r w:rsidR="008B5275" w:rsidRPr="008B5275">
        <w:rPr>
          <w:rFonts w:hAnsi="Times New Roman" w:ascii="Times New Roman"/>
          <w:szCs w:val="24"/>
        </w:rPr>
        <w:t>mrežnoj stranici e-Oglasna ploča</w:t>
      </w:r>
      <w:r w:rsidRPr="008B5275">
        <w:rPr>
          <w:rFonts w:hAnsi="Times New Roman" w:ascii="Times New Roman"/>
          <w:szCs w:val="24"/>
        </w:rPr>
        <w:t xml:space="preserve"> </w:t>
      </w:r>
      <w:r w:rsidR="008B5275" w:rsidRPr="008B5275">
        <w:rPr>
          <w:rFonts w:hAnsi="Times New Roman" w:ascii="Times New Roman"/>
          <w:szCs w:val="24"/>
        </w:rPr>
        <w:t xml:space="preserve">Trgovačkog suda u Zagrebu, </w:t>
      </w:r>
      <w:r w:rsidRPr="008B5275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C638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Tem</w:t>
      </w:r>
      <w:r w:rsidR="00301A09">
        <w:rPr>
          <w:rFonts w:hAnsi="Times New Roman" w:ascii="Times New Roman"/>
          <w:szCs w:val="24"/>
        </w:rPr>
        <w:t>eljem prijedloga predlagatelja Financijske agencije, Regionalni centar Zagreb, Ilica 307</w:t>
      </w:r>
      <w:r w:rsidR="008B5275">
        <w:rPr>
          <w:rFonts w:hAnsi="Times New Roman" w:ascii="Times New Roman"/>
          <w:szCs w:val="24"/>
        </w:rPr>
        <w:t>,</w:t>
      </w:r>
      <w:r w:rsidR="00370D4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</w:t>
      </w:r>
      <w:r w:rsidR="00C63880" w:rsidRPr="005E2BC4">
        <w:rPr>
          <w:rFonts w:hAnsi="Times New Roman" w:ascii="Times New Roman"/>
          <w:szCs w:val="24"/>
        </w:rPr>
        <w:t>prethodni postupak radi odlučivanja o uvjetima za otvaranje stečajnog postupka nad</w:t>
      </w:r>
      <w:r>
        <w:rPr>
          <w:rFonts w:hAnsi="Times New Roman" w:ascii="Times New Roman"/>
          <w:szCs w:val="24"/>
        </w:rPr>
        <w:t xml:space="preserve"> gore navedenim</w:t>
      </w:r>
      <w:r w:rsidR="00C63880" w:rsidRPr="005E2BC4">
        <w:rPr>
          <w:rFonts w:hAnsi="Times New Roman" w:ascii="Times New Roman"/>
          <w:szCs w:val="24"/>
        </w:rPr>
        <w:t xml:space="preserve"> d</w:t>
      </w:r>
      <w:r w:rsidR="00301A09">
        <w:rPr>
          <w:rFonts w:hAnsi="Times New Roman" w:ascii="Times New Roman"/>
          <w:szCs w:val="24"/>
        </w:rPr>
        <w:t>užnikom sukladno odredbi članka</w:t>
      </w:r>
      <w:r w:rsidR="00C63880" w:rsidRPr="005E2BC4">
        <w:rPr>
          <w:rFonts w:hAnsi="Times New Roman" w:ascii="Times New Roman"/>
          <w:szCs w:val="24"/>
        </w:rPr>
        <w:t xml:space="preserve"> </w:t>
      </w:r>
      <w:r w:rsidR="008B5275">
        <w:rPr>
          <w:rFonts w:hAnsi="Times New Roman" w:ascii="Times New Roman"/>
          <w:szCs w:val="24"/>
        </w:rPr>
        <w:t>115</w:t>
      </w:r>
      <w:r w:rsidR="00C63880" w:rsidRPr="005E2BC4">
        <w:rPr>
          <w:rFonts w:hAnsi="Times New Roman" w:ascii="Times New Roman"/>
          <w:szCs w:val="24"/>
        </w:rPr>
        <w:t xml:space="preserve">. Stečajnog zakona </w:t>
      </w:r>
      <w:r w:rsidR="00301A09">
        <w:rPr>
          <w:rFonts w:hAnsi="Times New Roman" w:ascii="Times New Roman"/>
          <w:szCs w:val="24"/>
        </w:rPr>
        <w:t>("Narodne novine"</w:t>
      </w:r>
      <w:r w:rsidR="008B5275">
        <w:rPr>
          <w:rFonts w:hAnsi="Times New Roman" w:ascii="Times New Roman"/>
          <w:szCs w:val="24"/>
        </w:rPr>
        <w:t>71/1</w:t>
      </w:r>
      <w:r w:rsidR="00301A09">
        <w:rPr>
          <w:rFonts w:hAnsi="Times New Roman" w:ascii="Times New Roman"/>
          <w:szCs w:val="24"/>
        </w:rPr>
        <w:t>5; dalje u tekstu SZ), nadalje temeljem odredbe članka</w:t>
      </w:r>
      <w:r w:rsidR="008B5275">
        <w:rPr>
          <w:rFonts w:hAnsi="Times New Roman" w:ascii="Times New Roman"/>
          <w:szCs w:val="24"/>
        </w:rPr>
        <w:t xml:space="preserve"> 123. SZ-a odredio ročište radi očitovanja o prijedlogu za otvaranjem stečajnog postupka, te temeljem odredbe čl</w:t>
      </w:r>
      <w:r w:rsidR="00301A09">
        <w:rPr>
          <w:rFonts w:hAnsi="Times New Roman" w:ascii="Times New Roman"/>
          <w:szCs w:val="24"/>
        </w:rPr>
        <w:t>anka</w:t>
      </w:r>
      <w:r w:rsidR="008B5275">
        <w:rPr>
          <w:rFonts w:hAnsi="Times New Roman" w:ascii="Times New Roman"/>
          <w:szCs w:val="24"/>
        </w:rPr>
        <w:t xml:space="preserve"> 117. SZ-a, pozvao dužnika dostaviti izvješće o financijskog gospodarskom stanju kod istog i dostaviti popis imovine i obveza, sve radi odlučivanja o uvjetima za otvaranjem stečajnog postupka nad dužnikom, a i za vođenjem istih, uzimajući u obzir svrhu stečajn</w:t>
      </w:r>
      <w:r w:rsidR="00301A09">
        <w:rPr>
          <w:rFonts w:hAnsi="Times New Roman" w:ascii="Times New Roman"/>
          <w:szCs w:val="24"/>
        </w:rPr>
        <w:t>og postupka sukladno odredbi članka</w:t>
      </w:r>
      <w:r w:rsidR="008B5275">
        <w:rPr>
          <w:rFonts w:hAnsi="Times New Roman" w:ascii="Times New Roman"/>
          <w:szCs w:val="24"/>
        </w:rPr>
        <w:t xml:space="preserve"> 2. SZ-a, unovčiti dužnikovu imovinu i prikupljenim sredstvima namiriti dužnikove vjerovnike.</w:t>
      </w:r>
    </w:p>
    <w:p w:rsidRDefault="008B5275" w:rsidP="001F634C" w:rsidR="008B5275">
      <w:pPr>
        <w:jc w:val="both"/>
        <w:rPr>
          <w:rFonts w:hAnsi="Times New Roman" w:ascii="Times New Roman"/>
          <w:szCs w:val="24"/>
        </w:rPr>
      </w:pPr>
    </w:p>
    <w:p w:rsidRDefault="008B5275" w:rsidP="001F634C" w:rsidR="008B527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ab/>
        <w:t xml:space="preserve">Tijekom prethodnog </w:t>
      </w:r>
      <w:r w:rsidR="00301A09">
        <w:rPr>
          <w:rFonts w:hAnsi="Times New Roman" w:ascii="Times New Roman"/>
          <w:szCs w:val="24"/>
        </w:rPr>
        <w:t>postupka dužnik je udovoljio gornjem</w:t>
      </w:r>
      <w:r>
        <w:rPr>
          <w:rFonts w:hAnsi="Times New Roman" w:ascii="Times New Roman"/>
          <w:szCs w:val="24"/>
        </w:rPr>
        <w:t>,</w:t>
      </w:r>
      <w:r w:rsidR="00301A09">
        <w:rPr>
          <w:rFonts w:hAnsi="Times New Roman" w:ascii="Times New Roman"/>
          <w:szCs w:val="24"/>
        </w:rPr>
        <w:t xml:space="preserve"> te dostavio zatraženu dokumentaciju.</w:t>
      </w:r>
      <w:r>
        <w:rPr>
          <w:rFonts w:hAnsi="Times New Roman" w:ascii="Times New Roman"/>
          <w:szCs w:val="24"/>
        </w:rPr>
        <w:t xml:space="preserve"> </w:t>
      </w:r>
    </w:p>
    <w:p w:rsidRDefault="00301A09" w:rsidP="001F634C" w:rsidR="00301A09">
      <w:pPr>
        <w:jc w:val="both"/>
        <w:rPr>
          <w:rFonts w:hAnsi="Times New Roman" w:ascii="Times New Roman"/>
          <w:szCs w:val="24"/>
        </w:rPr>
      </w:pPr>
    </w:p>
    <w:p w:rsidRDefault="00301A09" w:rsidP="001F634C" w:rsidR="00301A0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Uvidom u popis imovine dužnika ovaj je sud utvrdio da dužnik nema imovine koja bi ušla u stečajnu masu.</w:t>
      </w:r>
    </w:p>
    <w:p w:rsidRDefault="008B5275" w:rsidP="001F634C" w:rsidR="008B5275">
      <w:pPr>
        <w:jc w:val="both"/>
        <w:rPr>
          <w:rFonts w:hAnsi="Times New Roman" w:ascii="Times New Roman"/>
          <w:szCs w:val="24"/>
        </w:rPr>
      </w:pPr>
    </w:p>
    <w:p w:rsidRDefault="00301A09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Odredba  članka</w:t>
      </w:r>
      <w:r w:rsidR="000D128D">
        <w:rPr>
          <w:rFonts w:hAnsi="Times New Roman" w:ascii="Times New Roman"/>
          <w:szCs w:val="24"/>
        </w:rPr>
        <w:t xml:space="preserve"> </w:t>
      </w:r>
      <w:r w:rsidR="008B5275">
        <w:rPr>
          <w:rFonts w:hAnsi="Times New Roman" w:ascii="Times New Roman"/>
          <w:szCs w:val="24"/>
        </w:rPr>
        <w:t>132</w:t>
      </w:r>
      <w:r w:rsidR="000D128D">
        <w:rPr>
          <w:rFonts w:hAnsi="Times New Roman" w:ascii="Times New Roman"/>
          <w:szCs w:val="24"/>
        </w:rPr>
        <w:t>.</w:t>
      </w:r>
      <w:r w:rsidR="00A911B1" w:rsidRPr="00AA7BE8">
        <w:rPr>
          <w:rFonts w:hAnsi="Times New Roman" w:ascii="Times New Roman"/>
          <w:szCs w:val="24"/>
        </w:rPr>
        <w:t xml:space="preserve"> SZ</w:t>
      </w:r>
      <w:r w:rsidR="000D128D">
        <w:rPr>
          <w:rFonts w:hAnsi="Times New Roman" w:ascii="Times New Roman"/>
          <w:szCs w:val="24"/>
        </w:rPr>
        <w:t>-a</w:t>
      </w:r>
      <w:r w:rsidR="00A911B1" w:rsidRPr="00AA7BE8">
        <w:rPr>
          <w:rFonts w:hAnsi="Times New Roman" w:ascii="Times New Roman"/>
          <w:szCs w:val="24"/>
        </w:rPr>
        <w:t xml:space="preserve"> propisuje da, ako </w:t>
      </w:r>
      <w:r w:rsidR="00F85A7F"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="00A911B1"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 w:rsidR="00F85A7F"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na za namirenje troškova prethodnog i otvorenog stečajnog postupka.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</w:p>
    <w:p w:rsidRDefault="00301A09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Ovaj sud R</w:t>
      </w:r>
      <w:r w:rsidR="00F85A7F">
        <w:rPr>
          <w:rFonts w:hAnsi="Times New Roman" w:ascii="Times New Roman"/>
          <w:szCs w:val="24"/>
        </w:rPr>
        <w:t xml:space="preserve">ješenjem od </w:t>
      </w:r>
      <w:r w:rsidR="003814F9">
        <w:rPr>
          <w:rFonts w:hAnsi="Times New Roman" w:ascii="Times New Roman"/>
          <w:szCs w:val="24"/>
        </w:rPr>
        <w:t>10</w:t>
      </w:r>
      <w:r w:rsidR="00F85A7F">
        <w:rPr>
          <w:rFonts w:hAnsi="Times New Roman" w:ascii="Times New Roman"/>
          <w:szCs w:val="24"/>
        </w:rPr>
        <w:t xml:space="preserve">. </w:t>
      </w:r>
      <w:r w:rsidR="003814F9">
        <w:rPr>
          <w:rFonts w:hAnsi="Times New Roman" w:ascii="Times New Roman"/>
          <w:szCs w:val="24"/>
        </w:rPr>
        <w:t>svibnja</w:t>
      </w:r>
      <w:r w:rsidR="00F85A7F">
        <w:rPr>
          <w:rFonts w:hAnsi="Times New Roman" w:ascii="Times New Roman"/>
          <w:szCs w:val="24"/>
        </w:rPr>
        <w:t xml:space="preserve"> 2016. godine pozvao iste</w:t>
      </w:r>
      <w:r w:rsidR="00E809EC">
        <w:rPr>
          <w:rFonts w:hAnsi="Times New Roman" w:ascii="Times New Roman"/>
          <w:szCs w:val="24"/>
        </w:rPr>
        <w:t xml:space="preserve"> uplatiti predujam</w:t>
      </w:r>
      <w:r w:rsidR="00F85A7F">
        <w:rPr>
          <w:rFonts w:hAnsi="Times New Roman" w:ascii="Times New Roman"/>
          <w:szCs w:val="24"/>
        </w:rPr>
        <w:t>, to je rješenje objavljeno na mrežnoj stranici e-Oglasna ploča Trgovačkog suda u</w:t>
      </w:r>
      <w:r>
        <w:rPr>
          <w:rFonts w:hAnsi="Times New Roman" w:ascii="Times New Roman"/>
          <w:szCs w:val="24"/>
        </w:rPr>
        <w:t xml:space="preserve"> Zagrebu, a temeljem odredbe članka</w:t>
      </w:r>
      <w:r w:rsidR="00F85A7F">
        <w:rPr>
          <w:rFonts w:hAnsi="Times New Roman" w:ascii="Times New Roman"/>
          <w:szCs w:val="24"/>
        </w:rPr>
        <w:t xml:space="preserve"> 12. SZ-a smatra se objavljenim istekom osmog dana od dana objave, a kako je nakon toga protekao rok od 15 dana i u tom roku nitko od zainteresiranih osoba i vjerovnika nije predujmio zatraženi izno</w:t>
      </w:r>
      <w:r>
        <w:rPr>
          <w:rFonts w:hAnsi="Times New Roman" w:ascii="Times New Roman"/>
          <w:szCs w:val="24"/>
        </w:rPr>
        <w:t>s, to su ispunjeni uvjeti iz članka 132. stav</w:t>
      </w:r>
      <w:r w:rsidR="00F85A7F">
        <w:rPr>
          <w:rFonts w:hAnsi="Times New Roman" w:ascii="Times New Roman"/>
          <w:szCs w:val="24"/>
        </w:rPr>
        <w:t xml:space="preserve"> 2. SZ-a, uvjeti za donošenjem rješenja o otvaranju i zaključenju stečajnog postupka, te je stoga odlučeno kao u izreci ovog rješenja.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izbor i imenovanje stečajnog upravitelja na odgovarajući su način primijenjene odredbe o izboru i imenovanju stečajnog upravitelja u skraćenom stečajnom postupk</w:t>
      </w:r>
      <w:r w:rsidR="00301A09">
        <w:rPr>
          <w:rFonts w:hAnsi="Times New Roman" w:ascii="Times New Roman"/>
          <w:szCs w:val="24"/>
        </w:rPr>
        <w:t>u sukladno odredbi članka 132. stav</w:t>
      </w:r>
      <w:r>
        <w:rPr>
          <w:rFonts w:hAnsi="Times New Roman" w:ascii="Times New Roman"/>
          <w:szCs w:val="24"/>
        </w:rPr>
        <w:t xml:space="preserve"> 2. SZ-a (list A i lista B stečajnih upravitelja).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Ovo rješenje će se objaviti na mrežnoj stranici e-Oglasna ploča Trgovačkog suda u Zagrebu, istog dana </w:t>
      </w:r>
      <w:r w:rsidR="00301A09">
        <w:rPr>
          <w:rFonts w:hAnsi="Times New Roman" w:ascii="Times New Roman"/>
          <w:szCs w:val="24"/>
        </w:rPr>
        <w:t>kada je i doneseno, sukladno članku 132. stav</w:t>
      </w:r>
      <w:r>
        <w:rPr>
          <w:rFonts w:hAnsi="Times New Roman" w:ascii="Times New Roman"/>
          <w:szCs w:val="24"/>
        </w:rPr>
        <w:t xml:space="preserve"> 3. SZ-a.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Nakon zaključenja ovog stečajnog postupka stečajni upravitelj može u ime i za račun stečajne mase unovčiti eventualno novopronađenu imovinu dužnika i namiri</w:t>
      </w:r>
      <w:r w:rsidR="00301A09">
        <w:rPr>
          <w:rFonts w:hAnsi="Times New Roman" w:ascii="Times New Roman"/>
          <w:szCs w:val="24"/>
        </w:rPr>
        <w:t>ti troškove sukladno odredbi članka</w:t>
      </w:r>
      <w:r>
        <w:rPr>
          <w:rFonts w:hAnsi="Times New Roman" w:ascii="Times New Roman"/>
          <w:szCs w:val="24"/>
        </w:rPr>
        <w:t xml:space="preserve"> 133. SZ-a, a ukoliko se ispune pretpostavke za nastavkom postupka, sukladno odredbi čl. 289. SZ-a, sud će posebnim rješenjem ist</w:t>
      </w:r>
      <w:r w:rsidR="00301A09">
        <w:rPr>
          <w:rFonts w:hAnsi="Times New Roman" w:ascii="Times New Roman"/>
          <w:szCs w:val="24"/>
        </w:rPr>
        <w:t>i nastaviti temeljem odredbe članka 133. stav</w:t>
      </w:r>
      <w:r>
        <w:rPr>
          <w:rFonts w:hAnsi="Times New Roman" w:ascii="Times New Roman"/>
          <w:szCs w:val="24"/>
        </w:rPr>
        <w:t xml:space="preserve"> 5. i 6. SZ-a te </w:t>
      </w:r>
      <w:r w:rsidR="00301A09">
        <w:rPr>
          <w:rFonts w:hAnsi="Times New Roman" w:ascii="Times New Roman"/>
          <w:szCs w:val="24"/>
        </w:rPr>
        <w:t xml:space="preserve">članku </w:t>
      </w:r>
      <w:r>
        <w:rPr>
          <w:rFonts w:hAnsi="Times New Roman" w:ascii="Times New Roman"/>
          <w:szCs w:val="24"/>
        </w:rPr>
        <w:t xml:space="preserve">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5E2BC4">
        <w:rPr>
          <w:rFonts w:hAnsi="Times New Roman" w:ascii="Times New Roman"/>
          <w:szCs w:val="24"/>
        </w:rPr>
        <w:t>Zagreb</w:t>
      </w:r>
      <w:r w:rsidRPr="005E2BC4">
        <w:rPr>
          <w:rFonts w:hAnsi="Times New Roman" w:ascii="Times New Roman"/>
          <w:szCs w:val="24"/>
        </w:rPr>
        <w:t>u</w:t>
      </w:r>
      <w:r w:rsidR="001F634C">
        <w:rPr>
          <w:rFonts w:hAnsi="Times New Roman" w:ascii="Times New Roman"/>
          <w:szCs w:val="24"/>
        </w:rPr>
        <w:t xml:space="preserve">, </w:t>
      </w:r>
      <w:r w:rsidR="00301A09">
        <w:rPr>
          <w:rFonts w:hAnsi="Times New Roman" w:ascii="Times New Roman"/>
          <w:szCs w:val="24"/>
        </w:rPr>
        <w:t>23</w:t>
      </w:r>
      <w:r w:rsidR="001F634C" w:rsidRPr="00DA1AAD">
        <w:rPr>
          <w:rFonts w:hAnsi="Times New Roman" w:ascii="Times New Roman"/>
          <w:szCs w:val="24"/>
        </w:rPr>
        <w:t xml:space="preserve">. </w:t>
      </w:r>
      <w:r w:rsidR="00301A09">
        <w:rPr>
          <w:rFonts w:hAnsi="Times New Roman" w:ascii="Times New Roman"/>
          <w:szCs w:val="24"/>
        </w:rPr>
        <w:t>rujna</w:t>
      </w:r>
      <w:r w:rsidR="0092589F" w:rsidRPr="00DA1AAD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>201</w:t>
      </w:r>
      <w:r w:rsidR="00F85A7F">
        <w:rPr>
          <w:rFonts w:hAnsi="Times New Roman" w:ascii="Times New Roman"/>
          <w:szCs w:val="24"/>
        </w:rPr>
        <w:t>6</w:t>
      </w:r>
      <w:r w:rsidR="00641162" w:rsidRPr="00DA1AAD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Nevenka Siladi Rstić</w:t>
      </w:r>
      <w:r w:rsidR="00F85A7F">
        <w:rPr>
          <w:rFonts w:hAnsi="Times New Roman" w:ascii="Times New Roman"/>
          <w:szCs w:val="24"/>
        </w:rPr>
        <w:t xml:space="preserve">, </w:t>
      </w:r>
      <w:r w:rsidR="00117D16">
        <w:rPr>
          <w:rFonts w:hAnsi="Times New Roman" w:ascii="Times New Roman"/>
          <w:szCs w:val="24"/>
        </w:rPr>
        <w:t>v.</w:t>
      </w:r>
      <w:r w:rsidR="00F85A7F">
        <w:rPr>
          <w:rFonts w:hAnsi="Times New Roman" w:ascii="Times New Roman"/>
          <w:szCs w:val="24"/>
        </w:rPr>
        <w:t xml:space="preserve"> </w:t>
      </w:r>
      <w:r w:rsidR="00117D16">
        <w:rPr>
          <w:rFonts w:hAnsi="Times New Roman" w:ascii="Times New Roman"/>
          <w:szCs w:val="24"/>
        </w:rPr>
        <w:t>r.</w:t>
      </w:r>
    </w:p>
    <w:p w:rsidRDefault="00E83B74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Uputa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F85A7F">
        <w:rPr>
          <w:rFonts w:hAnsi="Times New Roman" w:ascii="Times New Roman"/>
          <w:i/>
          <w:szCs w:val="24"/>
        </w:rPr>
        <w:t xml:space="preserve"> dopuštena je </w:t>
      </w:r>
      <w:r w:rsidR="00173936" w:rsidRPr="005E2BC4">
        <w:rPr>
          <w:rFonts w:hAnsi="Times New Roman" w:ascii="Times New Roman"/>
          <w:i/>
          <w:szCs w:val="24"/>
        </w:rPr>
        <w:t>žal</w:t>
      </w:r>
      <w:r w:rsidR="00F85A7F">
        <w:rPr>
          <w:rFonts w:hAnsi="Times New Roman" w:ascii="Times New Roman"/>
          <w:i/>
          <w:szCs w:val="24"/>
        </w:rPr>
        <w:t xml:space="preserve">ba Visokom trgovačkom sudu RH, </w:t>
      </w:r>
      <w:r w:rsidR="00173936" w:rsidRPr="005E2BC4">
        <w:rPr>
          <w:rFonts w:hAnsi="Times New Roman" w:ascii="Times New Roman"/>
          <w:i/>
          <w:szCs w:val="24"/>
        </w:rPr>
        <w:t>u roku od 8 dana, a koja se podnosi putem ovog suda u 3 primjerka.</w:t>
      </w:r>
    </w:p>
    <w:p w:rsidRDefault="00330447" w:rsidP="00E335E3" w:rsidR="00330447" w:rsidRPr="005E2BC4">
      <w:pPr>
        <w:jc w:val="both"/>
        <w:rPr>
          <w:rFonts w:hAnsi="Times New Roman" w:ascii="Times New Roman"/>
          <w:i/>
          <w:szCs w:val="24"/>
        </w:rPr>
      </w:pPr>
    </w:p>
    <w:p w:rsidRDefault="001F634C" w:rsidP="005E3451" w:rsidR="001F634C">
      <w:pPr>
        <w:pStyle w:val="Uvuenotijeloteksta"/>
        <w:ind w:left="0"/>
        <w:jc w:val="both"/>
      </w:pPr>
      <w:r>
        <w:t>Za točnost otpravka – ovlašten službenik</w:t>
      </w:r>
    </w:p>
    <w:p w:rsidRDefault="005E3451" w:rsidR="001F634C">
      <w:pPr>
        <w:pStyle w:val="Uvuenotijeloteksta"/>
        <w:ind w:left="0"/>
        <w:jc w:val="both"/>
      </w:pPr>
      <w:r>
        <w:t xml:space="preserve">                 </w:t>
      </w:r>
      <w:r>
        <w:tab/>
      </w:r>
      <w:r w:rsidR="001F634C">
        <w:t>Ana Brlek</w:t>
      </w:r>
    </w:p>
    <w:p w:rsidRDefault="00301A09" w:rsidR="00301A09" w:rsidRPr="00A22D81">
      <w:pPr>
        <w:pStyle w:val="Uvuenotijeloteksta"/>
        <w:ind w:left="0"/>
        <w:jc w:val="both"/>
      </w:pPr>
    </w:p>
    <w:p w:rsidRDefault="00DA1AAD" w:rsidP="00955CAD" w:rsidR="00DA1AAD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1F634C" w:rsidR="00DA1AAD" w:rsidRPr="009B667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E50" w:rsidR="00D91E50">
      <w:r>
        <w:separator/>
      </w:r>
    </w:p>
  </w:endnote>
  <w:endnote w:id="0" w:type="continuationSeparator">
    <w:p w:rsidRDefault="00D91E50" w:rsidR="00D9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E50" w:rsidR="00D91E50">
      <w:r>
        <w:separator/>
      </w:r>
    </w:p>
  </w:footnote>
  <w:footnote w:id="0" w:type="continuationSeparator">
    <w:p w:rsidRDefault="00D91E50" w:rsidR="00D9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D85D0B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4F588F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D85D0B" w:rsidRPr="00D85D0B">
      <w:rPr>
        <w:rFonts w:hAnsi="Times New Roman" w:ascii="Times New Roman"/>
      </w:rPr>
      <w:t xml:space="preserve">Poslovni broj: </w:t>
    </w:r>
    <w:r w:rsidR="00D85D0B" w:rsidRPr="00D85D0B">
      <w:rPr>
        <w:rFonts w:hAnsi="Times New Roman" w:ascii="Times New Roman"/>
        <w:szCs w:val="24"/>
      </w:rPr>
      <w:t>47. St-</w:t>
    </w:r>
    <w:r w:rsidR="003814F9">
      <w:rPr>
        <w:rFonts w:hAnsi="Times New Roman" w:ascii="Times New Roman"/>
        <w:szCs w:val="24"/>
      </w:rPr>
      <w:t>2181</w:t>
    </w:r>
    <w:r w:rsidR="00D85D0B" w:rsidRPr="00D85D0B">
      <w:rPr>
        <w:rFonts w:hAnsi="Times New Roman" w:ascii="Times New Roman"/>
        <w:szCs w:val="24"/>
      </w:rPr>
      <w:t>/15</w:t>
    </w:r>
    <w:r w:rsidR="00D85D0B" w:rsidRPr="00D85D0B">
      <w:rPr>
        <w:rFonts w:hAnsi="Times New Roman" w:ascii="Times New Roman"/>
        <w:sz w:val="20"/>
        <w:szCs w:val="24"/>
      </w:rPr>
      <w:t>-</w:t>
    </w:r>
    <w:r w:rsidR="003814F9">
      <w:rPr>
        <w:rFonts w:hAnsi="Times New Roman" w:ascii="Times New Roman"/>
        <w:sz w:val="20"/>
        <w:szCs w:val="24"/>
      </w:rPr>
      <w:t>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5D0B" w:rsidP="00953077" w:rsidR="00D85D0B">
    <w:pPr>
      <w:pStyle w:val="Zaglavlje"/>
      <w:rPr>
        <w:rFonts w:hAnsi="Times New Roman" w:ascii="Times New Roman"/>
      </w:rPr>
    </w:pPr>
  </w:p>
  <w:p w:rsidRDefault="00D85D0B" w:rsidP="00953077" w:rsidR="00D85D0B">
    <w:pPr>
      <w:pStyle w:val="Zaglavlje"/>
      <w:rPr>
        <w:rFonts w:hAnsi="Times New Roman" w:ascii="Times New Roman"/>
      </w:rPr>
    </w:pPr>
  </w:p>
  <w:p w:rsidRDefault="00D85D0B" w:rsidP="00953077" w:rsidR="00C3051B" w:rsidRPr="00D85D0B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D85D0B">
      <w:rPr>
        <w:rFonts w:hAnsi="Times New Roman" w:ascii="Times New Roman"/>
      </w:rPr>
      <w:t xml:space="preserve">Poslovni broj: </w:t>
    </w:r>
    <w:r w:rsidR="00167E9E" w:rsidRPr="00D85D0B">
      <w:rPr>
        <w:rFonts w:hAnsi="Times New Roman" w:ascii="Times New Roman"/>
        <w:szCs w:val="24"/>
      </w:rPr>
      <w:t>47.</w:t>
    </w:r>
    <w:r w:rsidR="00C3051B" w:rsidRPr="00D85D0B">
      <w:rPr>
        <w:rFonts w:hAnsi="Times New Roman" w:ascii="Times New Roman"/>
        <w:szCs w:val="24"/>
      </w:rPr>
      <w:t xml:space="preserve"> </w:t>
    </w:r>
    <w:r w:rsidR="00CD5D35" w:rsidRPr="00D85D0B">
      <w:rPr>
        <w:rFonts w:hAnsi="Times New Roman" w:ascii="Times New Roman"/>
        <w:szCs w:val="24"/>
      </w:rPr>
      <w:t>St-</w:t>
    </w:r>
    <w:r w:rsidR="003814F9">
      <w:rPr>
        <w:rFonts w:hAnsi="Times New Roman" w:ascii="Times New Roman"/>
        <w:szCs w:val="24"/>
      </w:rPr>
      <w:t>2181</w:t>
    </w:r>
    <w:r w:rsidR="00CD5D35" w:rsidRPr="00D85D0B">
      <w:rPr>
        <w:rFonts w:hAnsi="Times New Roman" w:ascii="Times New Roman"/>
        <w:szCs w:val="24"/>
      </w:rPr>
      <w:t>/</w:t>
    </w:r>
    <w:r w:rsidR="00D4078B" w:rsidRPr="00D85D0B">
      <w:rPr>
        <w:rFonts w:hAnsi="Times New Roman" w:ascii="Times New Roman"/>
        <w:szCs w:val="24"/>
      </w:rPr>
      <w:t>1</w:t>
    </w:r>
    <w:r w:rsidRPr="00D85D0B">
      <w:rPr>
        <w:rFonts w:hAnsi="Times New Roman" w:ascii="Times New Roman"/>
        <w:szCs w:val="24"/>
      </w:rPr>
      <w:t>5</w:t>
    </w:r>
    <w:r w:rsidR="00AE6243" w:rsidRPr="00D85D0B">
      <w:rPr>
        <w:rFonts w:hAnsi="Times New Roman" w:ascii="Times New Roman"/>
        <w:sz w:val="20"/>
        <w:szCs w:val="24"/>
      </w:rPr>
      <w:t>-</w:t>
    </w:r>
    <w:r w:rsidR="003814F9">
      <w:rPr>
        <w:rFonts w:hAnsi="Times New Roman" w:ascii="Times New Roman"/>
        <w:sz w:val="20"/>
        <w:szCs w:val="24"/>
      </w:rPr>
      <w:t>11</w:t>
    </w: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488CAB7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A17E044E"/>
    <w:lvl w:tplc="A808C06C" w:ilvl="0">
      <w:start w:val="1"/>
      <w:numFmt w:val="upperRoman"/>
      <w:lvlText w:val="%1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87AE9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E0825"/>
    <w:rsid w:val="000E19E7"/>
    <w:rsid w:val="000E32AE"/>
    <w:rsid w:val="000F2934"/>
    <w:rsid w:val="000F6773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D0A57"/>
    <w:rsid w:val="002D61BB"/>
    <w:rsid w:val="002D7EA5"/>
    <w:rsid w:val="002E1E7E"/>
    <w:rsid w:val="002E501D"/>
    <w:rsid w:val="002F2A18"/>
    <w:rsid w:val="002F4295"/>
    <w:rsid w:val="002F75D8"/>
    <w:rsid w:val="002F7A49"/>
    <w:rsid w:val="003002DC"/>
    <w:rsid w:val="003014C5"/>
    <w:rsid w:val="00301A09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71A0"/>
    <w:rsid w:val="0037763C"/>
    <w:rsid w:val="003814F9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B2EC1"/>
    <w:rsid w:val="003C3021"/>
    <w:rsid w:val="003C31BF"/>
    <w:rsid w:val="003C5395"/>
    <w:rsid w:val="003C611C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A4135"/>
    <w:rsid w:val="004B0D0A"/>
    <w:rsid w:val="004C1393"/>
    <w:rsid w:val="004C22F2"/>
    <w:rsid w:val="004C37F8"/>
    <w:rsid w:val="004C7461"/>
    <w:rsid w:val="004C7D4A"/>
    <w:rsid w:val="004D319F"/>
    <w:rsid w:val="004D55E7"/>
    <w:rsid w:val="004D641C"/>
    <w:rsid w:val="004E1877"/>
    <w:rsid w:val="004E66C8"/>
    <w:rsid w:val="004F3F9D"/>
    <w:rsid w:val="004F4030"/>
    <w:rsid w:val="004F588F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2CB8"/>
    <w:rsid w:val="00693577"/>
    <w:rsid w:val="00696272"/>
    <w:rsid w:val="00697794"/>
    <w:rsid w:val="006A05C2"/>
    <w:rsid w:val="006A09F8"/>
    <w:rsid w:val="006A1C75"/>
    <w:rsid w:val="006A25D5"/>
    <w:rsid w:val="006A674C"/>
    <w:rsid w:val="006B01FB"/>
    <w:rsid w:val="006B055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5CAD"/>
    <w:rsid w:val="0095677C"/>
    <w:rsid w:val="00956E9E"/>
    <w:rsid w:val="00970AA9"/>
    <w:rsid w:val="00971465"/>
    <w:rsid w:val="00971C38"/>
    <w:rsid w:val="00973B77"/>
    <w:rsid w:val="009752B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19E4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4881"/>
    <w:rsid w:val="00D63135"/>
    <w:rsid w:val="00D75C6C"/>
    <w:rsid w:val="00D85D0B"/>
    <w:rsid w:val="00D90465"/>
    <w:rsid w:val="00D91E50"/>
    <w:rsid w:val="00DA09AC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7D3F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67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67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677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67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67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67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67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677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67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67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St-2181/2015-11</izvorni_sadrzaj>
    <derivirana_varijabla naziv="DomainObject.Oznaka_1">St-2181/2015-11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2181</izvorni_sadrzaj>
    <derivirana_varijabla naziv="DomainObject.Predmet.Broj_1">2181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St-2181/2015</izvorni_sadrzaj>
    <derivirana_varijabla naziv="DomainObject.Predmet.OznakaBroj_1">St-2181/2015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Cibum bonum  j.d.o.o. zastupanog po punomoćniku Siniša Matijević</izvorni_sadrzaj>
    <derivirana_varijabla naziv="DomainObject.Predmet.ProtustrankaFormated_1">  Cibum bonum  j.d.o.o. zastupanog po punomoćniku Siniša Matijević</derivirana_varijabla>
  </DomainObject.Predmet.ProtustrankaFormated>
  <DomainObject.Predmet.ProtustrankaFormatedOIB>
    <izvorni_sadrzaj>  Cibum bonum  j.d.o.o., OIB 38902827493 zastupanog po punomoćniku Siniša Matijević</izvorni_sadrzaj>
    <derivirana_varijabla naziv="DomainObject.Predmet.ProtustrankaFormatedOIB_1">  Cibum bonum  j.d.o.o., OIB 38902827493 zastupanog po punomoćniku Siniša Matijević</derivirana_varijabla>
  </DomainObject.Predmet.ProtustrankaFormatedOIB>
  <DomainObject.Predmet.ProtustrankaFormatedWithAdress>
    <izvorni_sadrzaj> Cibum bonum  j.d.o.o., Andrije Hebranga 17, 47000 Karlovac zastupanog po punomoćniku Siniša Matijević</izvorni_sadrzaj>
    <derivirana_varijabla naziv="DomainObject.Predmet.ProtustrankaFormatedWithAdress_1"> Cibum bonum  j.d.o.o., Andrije Hebranga 17, 47000 Karlovac zastupanog po punomoćniku Siniša Matijević</derivirana_varijabla>
  </DomainObject.Predmet.ProtustrankaFormatedWithAdress>
  <DomainObject.Predmet.ProtustrankaFormatedWithAdressOIB>
    <izvorni_sadrzaj> Cibum bonum  j.d.o.o., OIB 38902827493, Andrije Hebranga 17, 47000 Karlovac zastupanog po punomoćniku Siniša Matijević</izvorni_sadrzaj>
    <derivirana_varijabla naziv="DomainObject.Predmet.ProtustrankaFormatedWithAdressOIB_1"> Cibum bonum  j.d.o.o., OIB 38902827493, Andrije Hebranga 17, 47000 Karlovac zastupanog po punomoćniku Siniša Matijević</derivirana_varijabla>
  </DomainObject.Predmet.ProtustrankaFormatedWithAdressOIB>
  <DomainObject.Predmet.ProtustrankaWithAdress>
    <izvorni_sadrzaj>Cibum bonum  j.d.o.o. Andrije Hebranga 17, 47000 Karlovac</izvorni_sadrzaj>
    <derivirana_varijabla naziv="DomainObject.Predmet.ProtustrankaWithAdress_1">Cibum bonum  j.d.o.o. Andrije Hebranga 17, 47000 Karlovac</derivirana_varijabla>
  </DomainObject.Predmet.ProtustrankaWithAdress>
  <DomainObject.Predmet.ProtustrankaWithAdressOIB>
    <izvorni_sadrzaj>Cibum bonum  j.d.o.o., OIB 38902827493, Andrije Hebranga 17, 47000 Karlovac</izvorni_sadrzaj>
    <derivirana_varijabla naziv="DomainObject.Predmet.ProtustrankaWithAdressOIB_1">Cibum bonum  j.d.o.o., OIB 38902827493, Andrije Hebranga 17, 47000 Karlovac</derivirana_varijabla>
  </DomainObject.Predmet.ProtustrankaWithAdressOIB>
  <DomainObject.Predmet.ProtustrankaNazivFormated>
    <izvorni_sadrzaj>Cibum bonum  j.d.o.o.</izvorni_sadrzaj>
    <derivirana_varijabla naziv="DomainObject.Predmet.ProtustrankaNazivFormated_1">Cibum bonum  j.d.o.o.</derivirana_varijabla>
  </DomainObject.Predmet.ProtustrankaNazivFormated>
  <DomainObject.Predmet.ProtustrankaNazivFormatedOIB>
    <izvorni_sadrzaj>Cibum bonum  j.d.o.o., OIB 38902827493</izvorni_sadrzaj>
    <derivirana_varijabla naziv="DomainObject.Predmet.ProtustrankaNazivFormatedOIB_1">Cibum bonum  j.d.o.o., OIB 38902827493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Cibum bonum  j.d.o.o. zastupanog po punomoćniku Siniša Matijević</item>
    </izvorni_sadrzaj>
    <derivirana_varijabla naziv="DomainObject.Predmet.ProtuStrankaListFormated_1">
      <item>Cibum bonum  j.d.o.o. zastupanog po punomoćniku Siniša Matijević</item>
    </derivirana_varijabla>
  </DomainObject.Predmet.ProtuStrankaListFormated>
  <DomainObject.Predmet.ProtuStrankaListFormatedOIB>
    <izvorni_sadrzaj>
      <item>Cibum bonum  j.d.o.o., OIB 38902827493 zastupanog po punomoćniku Siniša Matijević</item>
    </izvorni_sadrzaj>
    <derivirana_varijabla naziv="DomainObject.Predmet.ProtuStrankaListFormatedOIB_1">
      <item>Cibum bonum  j.d.o.o., OIB 38902827493 zastupanog po punomoćniku Siniša Matijević</item>
    </derivirana_varijabla>
  </DomainObject.Predmet.ProtuStrankaListFormatedOIB>
  <DomainObject.Predmet.ProtuStrankaListFormatedWithAdress>
    <izvorni_sadrzaj>
      <item>Cibum bonum  j.d.o.o., Andrije Hebranga 17, 47000 Karlovac zastupanog po punomoćniku Siniša Matijević</item>
    </izvorni_sadrzaj>
    <derivirana_varijabla naziv="DomainObject.Predmet.ProtuStrankaListFormatedWithAdress_1">
      <item>Cibum bonum  j.d.o.o., Andrije Hebranga 17, 47000 Karlovac zastupanog po punomoćniku Siniša Matijević</item>
    </derivirana_varijabla>
  </DomainObject.Predmet.ProtuStrankaListFormatedWithAdress>
  <DomainObject.Predmet.ProtuStrankaListFormatedWithAdressOIB>
    <izvorni_sadrzaj>
      <item>Cibum bonum  j.d.o.o., OIB 38902827493, Andrije Hebranga 17, 47000 Karlovac zastupanog po punomoćniku Siniša Matijević</item>
    </izvorni_sadrzaj>
    <derivirana_varijabla naziv="DomainObject.Predmet.ProtuStrankaListFormatedWithAdressOIB_1">
      <item>Cibum bonum  j.d.o.o., OIB 38902827493, Andrije Hebranga 17, 47000 Karlovac zastupanog po punomoćniku Siniša Matijević</item>
    </derivirana_varijabla>
  </DomainObject.Predmet.ProtuStrankaListFormatedWithAdressOIB>
  <DomainObject.Predmet.ProtuStrankaListNazivFormated>
    <izvorni_sadrzaj>
      <item>Cibum bonum  j.d.o.o.</item>
    </izvorni_sadrzaj>
    <derivirana_varijabla naziv="DomainObject.Predmet.ProtuStrankaListNazivFormated_1">
      <item>Cibum bonum  j.d.o.o.</item>
    </derivirana_varijabla>
  </DomainObject.Predmet.ProtuStrankaListNazivFormated>
  <DomainObject.Predmet.ProtuStrankaListNazivFormatedOIB>
    <izvorni_sadrzaj>
      <item>Cibum bonum  j.d.o.o., OIB 38902827493</item>
    </izvorni_sadrzaj>
    <derivirana_varijabla naziv="DomainObject.Predmet.ProtuStrankaListNazivFormatedOIB_1">
      <item>Cibum bonum  j.d.o.o., OIB 38902827493</item>
    </derivirana_varijabla>
  </DomainObject.Predmet.ProtuStrankaListNazivFormatedOIB>
  <DomainObject.Predmet.OstaliListFormated>
    <izvorni_sadrzaj>
      <item>Siniša Matijević punomoćnik sudionika u postupku Cibum bonum  j.d.o.o.</item>
    </izvorni_sadrzaj>
    <derivirana_varijabla naziv="DomainObject.Predmet.OstaliListFormated_1">
      <item>Siniša Matijević punomoćnik sudionika u postupku Cibum bonum  j.d.o.o.</item>
    </derivirana_varijabla>
  </DomainObject.Predmet.OstaliListFormated>
  <DomainObject.Predmet.OstaliListFormatedOIB>
    <izvorni_sadrzaj>
      <item>Siniša Matijević, OIB 60043710805 punomoćnik sudionika u postupku Cibum bonum  j.d.o.o.</item>
    </izvorni_sadrzaj>
    <derivirana_varijabla naziv="DomainObject.Predmet.OstaliListFormatedOIB_1">
      <item>Siniša Matijević, OIB 60043710805 punomoćnik sudionika u postupku Cibum bonum  j.d.o.o.</item>
    </derivirana_varijabla>
  </DomainObject.Predmet.OstaliListFormatedOIB>
  <DomainObject.Predmet.OstaliListFormatedWithAdress>
    <izvorni_sadrzaj>
      <item>Siniša Matijević, Andrije Hebranga 17, 47000 Karlovac punomoćnik sudionika u postupku Cibum bonum  j.d.o.o.</item>
    </izvorni_sadrzaj>
    <derivirana_varijabla naziv="DomainObject.Predmet.OstaliListFormatedWithAdress_1">
      <item>Siniša Matijević, Andrije Hebranga 17, 47000 Karlovac punomoćnik sudionika u postupku Cibum bonum  j.d.o.o.</item>
    </derivirana_varijabla>
  </DomainObject.Predmet.OstaliListFormatedWithAdress>
  <DomainObject.Predmet.OstaliListFormatedWithAdressOIB>
    <izvorni_sadrzaj>
      <item>Siniša Matijević, OIB 60043710805, Andrije Hebranga 17, 47000 Karlovac punomoćnik sudionika u postupku Cibum bonum  j.d.o.o.</item>
    </izvorni_sadrzaj>
    <derivirana_varijabla naziv="DomainObject.Predmet.OstaliListFormatedWithAdressOIB_1">
      <item>Siniša Matijević, OIB 60043710805, Andrije Hebranga 17, 47000 Karlovac punomoćnik sudionika u postupku Cibum bonum  j.d.o.o.</item>
    </derivirana_varijabla>
  </DomainObject.Predmet.OstaliListFormatedWithAdressOIB>
  <DomainObject.Predmet.OstaliListNazivFormated>
    <izvorni_sadrzaj>
      <item>Siniša Matijević</item>
    </izvorni_sadrzaj>
    <derivirana_varijabla naziv="DomainObject.Predmet.OstaliListNazivFormated_1">
      <item>Siniša Matijević</item>
    </derivirana_varijabla>
  </DomainObject.Predmet.OstaliListNazivFormated>
  <DomainObject.Predmet.OstaliListNazivFormatedOIB>
    <izvorni_sadrzaj>
      <item>Siniša Matijević, OIB 60043710805</item>
    </izvorni_sadrzaj>
    <derivirana_varijabla naziv="DomainObject.Predmet.OstaliListNazivFormatedOIB_1">
      <item>Siniša Matijević, OIB 60043710805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>St-2181/2015-11</izvorni_sadrzaj>
    <derivirana_varijabla naziv="DomainObject.PoslovniBrojDokumenta_1">St-2181/2015-11</derivirana_varijabla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Cibum bonum  j.d.o.o.</izvorni_sadrzaj>
    <derivirana_varijabla naziv="DomainObject.Predmet.ProtustrankaIDrugi_1">Cibum bonum  j.d.o.o.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Cibum bonum  j.d.o.o., OIB 38902827493, Andrije Hebranga 17, 47000 Karlovac</izvorni_sadrzaj>
    <derivirana_varijabla naziv="DomainObject.Predmet.ProtustrankaIDrugiAdressOIB_1">Cibum bonum  j.d.o.o., OIB 38902827493, Andrije Hebranga 17,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Cibum bonum  j.d.o.o.</item>
      <item>Siniša Matijević</item>
    </izvorni_sadrzaj>
    <derivirana_varijabla naziv="DomainObject.Predmet.SudioniciListNaziv_1">
      <item>Fina, RC Zagreb, podružnica Karlovac</item>
      <item>Cibum bonum  j.d.o.o.</item>
      <item>Siniša Matijević</item>
    </derivirana_varijabla>
  </DomainObject.Predmet.SudioniciListNaziv>
  <DomainObject.Predmet.SudioniciListAdressOIB>
    <izvorni_sadrzaj>
      <item>Fina, RC Zagreb, podružnica Karlovac, OIB 85821130368, Vitezovićeva 1,47000 Karlovac</item>
      <item>Cibum bonum  j.d.o.o., OIB 38902827493, Andrije Hebranga 17,47000 Karlovac</item>
      <item>Siniša Matijević, OIB 60043710805, Andrije Hebranga 17,47000 Karlovac</item>
    </izvorni_sadrzaj>
    <derivirana_varijabla naziv="DomainObject.Predmet.SudioniciListAdressOIB_1">
      <item>Fina, RC Zagreb, podružnica Karlovac, OIB 85821130368, Vitezovićeva 1,47000 Karlovac</item>
      <item>Cibum bonum  j.d.o.o., OIB 38902827493, Andrije Hebranga 17,47000 Karlovac</item>
      <item>Siniša Matijević, OIB 60043710805, Andrije Hebranga 17,47000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38902827493</item>
      <item>, OIB 60043710805</item>
    </izvorni_sadrzaj>
    <derivirana_varijabla naziv="DomainObject.Predmet.SudioniciListNazivOIB_1">
      <item>, OIB 85821130368</item>
      <item>, OIB 38902827493</item>
      <item>, OIB 60043710805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092DF7-C3E6-4F46-94E9-3980B37636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629</properties:Words>
  <properties:Characters>3403</properties:Characters>
  <properties:Lines>81</properties:Lines>
  <properties:Paragraphs>24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2016-05-27T09:03:00Z</dcterms:created>
  <dc:creator>rsticn</dc:creator>
  <cp:lastModifiedBy>Ana Brlek</cp:lastModifiedBy>
  <cp:lastPrinted>2016-09-23T13:17:00Z</cp:lastPrinted>
  <dcterms:modified xmlns:xsi="http://www.w3.org/2001/XMLSchema-instance" xsi:type="dcterms:W3CDTF">2016-09-23T13:17:00Z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St-2181/2015-11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