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cfd25" w14:paraId="88cfd25" w:rsidRDefault="00247A25" w:rsidP="00AD70B4" w:rsidR="009940A8" w:rsidRPr="006D00CA">
      <w:pPr>
        <w15:collapsed w:val="false"/>
        <w:rPr>
          <w:b/>
        </w:rPr>
      </w:pPr>
      <w:bookmarkStart w:name="_GoBack" w:id="0"/>
      <w:bookmarkEnd w:id="0"/>
      <w:r w:rsidRPr="006D00CA">
        <w:rPr>
          <w:b/>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D70B4" w:rsidP="00AD70B4" w:rsidR="00AD70B4" w:rsidRPr="006D00CA">
      <w:pPr>
        <w:rPr>
          <w:b/>
        </w:rPr>
      </w:pPr>
      <w:r w:rsidRPr="006D00CA">
        <w:rPr>
          <w:b/>
        </w:rPr>
        <w:t>REPUBLIKA HRVATSKA</w:t>
      </w:r>
    </w:p>
    <w:p w:rsidRDefault="00AD70B4" w:rsidP="00AD70B4" w:rsidR="00AD70B4" w:rsidRPr="006D00CA">
      <w:pPr>
        <w:rPr>
          <w:b/>
        </w:rPr>
      </w:pPr>
      <w:r w:rsidRPr="006D00CA">
        <w:rPr>
          <w:b/>
        </w:rPr>
        <w:t xml:space="preserve">TRGOVAČKI SUD U ZAGREBU                                                         </w:t>
      </w:r>
    </w:p>
    <w:p w:rsidRDefault="00AD70B4" w:rsidP="00AD70B4" w:rsidR="00AD70B4" w:rsidRPr="006D00CA">
      <w:r w:rsidRPr="006D00CA">
        <w:rPr>
          <w:b/>
        </w:rPr>
        <w:t xml:space="preserve">Zagreb, </w:t>
      </w:r>
      <w:proofErr w:type="spellStart"/>
      <w:r w:rsidRPr="006D00CA">
        <w:rPr>
          <w:b/>
        </w:rPr>
        <w:t>Amruševa</w:t>
      </w:r>
      <w:proofErr w:type="spellEnd"/>
      <w:r w:rsidRPr="006D00CA">
        <w:rPr>
          <w:b/>
        </w:rPr>
        <w:t xml:space="preserve"> 2/II</w:t>
      </w:r>
      <w:r w:rsidRPr="006D00CA">
        <w:rPr>
          <w:b/>
        </w:rPr>
        <w:tab/>
      </w:r>
      <w:r w:rsidRPr="006D00CA">
        <w:rPr>
          <w:b/>
        </w:rPr>
        <w:tab/>
      </w:r>
      <w:r w:rsidRPr="006D00CA">
        <w:rPr>
          <w:b/>
        </w:rPr>
        <w:tab/>
      </w:r>
      <w:r w:rsidRPr="006D00CA">
        <w:rPr>
          <w:b/>
        </w:rPr>
        <w:tab/>
      </w:r>
      <w:r w:rsidRPr="006D00CA">
        <w:rPr>
          <w:b/>
        </w:rPr>
        <w:tab/>
      </w:r>
      <w:r w:rsidRPr="006D00CA">
        <w:rPr>
          <w:b/>
        </w:rPr>
        <w:tab/>
      </w:r>
      <w:r w:rsidRPr="006D00CA">
        <w:rPr>
          <w:b/>
        </w:rPr>
        <w:tab/>
        <w:t xml:space="preserve">    12 St-</w:t>
      </w:r>
      <w:r w:rsidR="00E96F49" w:rsidRPr="006D00CA">
        <w:rPr>
          <w:b/>
        </w:rPr>
        <w:t>7</w:t>
      </w:r>
      <w:r w:rsidR="002E7A9A" w:rsidRPr="006D00CA">
        <w:rPr>
          <w:b/>
        </w:rPr>
        <w:t>34</w:t>
      </w:r>
      <w:r w:rsidRPr="006D00CA">
        <w:rPr>
          <w:b/>
        </w:rPr>
        <w:t>/</w:t>
      </w:r>
      <w:r w:rsidR="00E96F49" w:rsidRPr="006D00CA">
        <w:rPr>
          <w:b/>
        </w:rPr>
        <w:t>201</w:t>
      </w:r>
      <w:r w:rsidR="002E7A9A" w:rsidRPr="006D00CA">
        <w:rPr>
          <w:b/>
        </w:rPr>
        <w:t>2</w:t>
      </w:r>
    </w:p>
    <w:p w:rsidRDefault="006D00CA" w:rsidP="00AD70B4" w:rsidR="006D00CA">
      <w:pPr>
        <w:jc w:val="center"/>
        <w:rPr>
          <w:b/>
        </w:rPr>
      </w:pPr>
    </w:p>
    <w:p w:rsidRDefault="00AD70B4" w:rsidP="00AD70B4" w:rsidR="00AD70B4" w:rsidRPr="006D00CA">
      <w:pPr>
        <w:jc w:val="center"/>
        <w:rPr>
          <w:b/>
        </w:rPr>
      </w:pPr>
      <w:r w:rsidRPr="006D00CA">
        <w:rPr>
          <w:b/>
        </w:rPr>
        <w:t>R J E Š E NJ E</w:t>
      </w:r>
    </w:p>
    <w:p w:rsidRDefault="00AD70B4" w:rsidP="00AD70B4" w:rsidR="00AD70B4" w:rsidRPr="006D00CA"/>
    <w:p w:rsidRDefault="00702315" w:rsidP="00AD70B4" w:rsidR="00702315" w:rsidRPr="006D00CA">
      <w:pPr>
        <w:jc w:val="both"/>
      </w:pPr>
    </w:p>
    <w:p w:rsidRDefault="00E96F49" w:rsidP="00E96F49" w:rsidR="00E96F49" w:rsidRPr="006D00CA">
      <w:pPr>
        <w:jc w:val="both"/>
      </w:pPr>
      <w:r w:rsidRPr="006D00CA">
        <w:rPr>
          <w:lang w:val="en-GB"/>
        </w:rPr>
        <w:t xml:space="preserve">TRGOVAČKI SUD U ZAGREBU </w:t>
      </w:r>
      <w:proofErr w:type="spellStart"/>
      <w:r w:rsidRPr="006D00CA">
        <w:rPr>
          <w:lang w:val="en-GB"/>
        </w:rPr>
        <w:t>po</w:t>
      </w:r>
      <w:proofErr w:type="spellEnd"/>
      <w:r w:rsidRPr="006D00CA">
        <w:rPr>
          <w:lang w:val="en-GB"/>
        </w:rPr>
        <w:t xml:space="preserve"> </w:t>
      </w:r>
      <w:proofErr w:type="spellStart"/>
      <w:r w:rsidRPr="006D00CA">
        <w:rPr>
          <w:lang w:val="en-GB"/>
        </w:rPr>
        <w:t>sucu</w:t>
      </w:r>
      <w:proofErr w:type="spellEnd"/>
      <w:r w:rsidRPr="006D00CA">
        <w:rPr>
          <w:lang w:val="en-GB"/>
        </w:rPr>
        <w:t xml:space="preserve"> </w:t>
      </w:r>
      <w:proofErr w:type="spellStart"/>
      <w:r w:rsidRPr="006D00CA">
        <w:rPr>
          <w:lang w:val="en-GB"/>
        </w:rPr>
        <w:t>Nini</w:t>
      </w:r>
      <w:proofErr w:type="spellEnd"/>
      <w:r w:rsidRPr="006D00CA">
        <w:rPr>
          <w:lang w:val="en-GB"/>
        </w:rPr>
        <w:t xml:space="preserve"> </w:t>
      </w:r>
      <w:proofErr w:type="spellStart"/>
      <w:r w:rsidRPr="006D00CA">
        <w:rPr>
          <w:lang w:val="en-GB"/>
        </w:rPr>
        <w:t>Radiću</w:t>
      </w:r>
      <w:proofErr w:type="spellEnd"/>
      <w:r w:rsidRPr="006D00CA">
        <w:rPr>
          <w:lang w:val="en-GB"/>
        </w:rPr>
        <w:t xml:space="preserve">, </w:t>
      </w:r>
      <w:proofErr w:type="spellStart"/>
      <w:r w:rsidRPr="006D00CA">
        <w:rPr>
          <w:lang w:val="en-GB"/>
        </w:rPr>
        <w:t>kao</w:t>
      </w:r>
      <w:proofErr w:type="spellEnd"/>
      <w:r w:rsidRPr="006D00CA">
        <w:rPr>
          <w:lang w:val="en-GB"/>
        </w:rPr>
        <w:t xml:space="preserve"> </w:t>
      </w:r>
      <w:proofErr w:type="spellStart"/>
      <w:r w:rsidRPr="006D00CA">
        <w:rPr>
          <w:lang w:val="en-GB"/>
        </w:rPr>
        <w:t>stečajnom</w:t>
      </w:r>
      <w:proofErr w:type="spellEnd"/>
      <w:r w:rsidRPr="006D00CA">
        <w:rPr>
          <w:lang w:val="en-GB"/>
        </w:rPr>
        <w:t xml:space="preserve"> </w:t>
      </w:r>
      <w:proofErr w:type="spellStart"/>
      <w:r w:rsidRPr="006D00CA">
        <w:rPr>
          <w:lang w:val="en-GB"/>
        </w:rPr>
        <w:t>sucu</w:t>
      </w:r>
      <w:proofErr w:type="spellEnd"/>
      <w:r w:rsidRPr="006D00CA">
        <w:rPr>
          <w:lang w:val="en-GB"/>
        </w:rPr>
        <w:t xml:space="preserve"> u </w:t>
      </w:r>
      <w:proofErr w:type="spellStart"/>
      <w:r w:rsidRPr="006D00CA">
        <w:rPr>
          <w:lang w:val="en-GB"/>
        </w:rPr>
        <w:t>stečajnom</w:t>
      </w:r>
      <w:proofErr w:type="spellEnd"/>
      <w:r w:rsidRPr="006D00CA">
        <w:rPr>
          <w:lang w:val="en-GB"/>
        </w:rPr>
        <w:t xml:space="preserve"> </w:t>
      </w:r>
      <w:proofErr w:type="spellStart"/>
      <w:r w:rsidRPr="006D00CA">
        <w:rPr>
          <w:lang w:val="en-GB"/>
        </w:rPr>
        <w:t>postupku</w:t>
      </w:r>
      <w:proofErr w:type="spellEnd"/>
      <w:r w:rsidRPr="006D00CA">
        <w:rPr>
          <w:lang w:val="en-GB"/>
        </w:rPr>
        <w:t xml:space="preserve"> </w:t>
      </w:r>
      <w:proofErr w:type="spellStart"/>
      <w:r w:rsidRPr="006D00CA">
        <w:rPr>
          <w:lang w:val="en-GB"/>
        </w:rPr>
        <w:t>nad</w:t>
      </w:r>
      <w:proofErr w:type="spellEnd"/>
      <w:r w:rsidRPr="006D00CA">
        <w:rPr>
          <w:lang w:val="en-GB"/>
        </w:rPr>
        <w:t xml:space="preserve"> </w:t>
      </w:r>
      <w:proofErr w:type="spellStart"/>
      <w:r w:rsidRPr="006D00CA">
        <w:rPr>
          <w:lang w:val="en-GB"/>
        </w:rPr>
        <w:t>dužnikom</w:t>
      </w:r>
      <w:proofErr w:type="spellEnd"/>
      <w:r w:rsidRPr="006D00CA">
        <w:rPr>
          <w:lang w:val="en-GB"/>
        </w:rPr>
        <w:t xml:space="preserve"> </w:t>
      </w:r>
      <w:r w:rsidR="006D00CA" w:rsidRPr="006D00CA">
        <w:t>SAMOBOR BENZ d.o.o. u stečaju za trgovinu i usluge, Samobor, Mirka Bogovića 20, OIB</w:t>
      </w:r>
      <w:proofErr w:type="gramStart"/>
      <w:r w:rsidR="006D00CA" w:rsidRPr="006D00CA">
        <w:t>:23833525806</w:t>
      </w:r>
      <w:proofErr w:type="gramEnd"/>
      <w:r w:rsidRPr="006D00CA">
        <w:t>, 0</w:t>
      </w:r>
      <w:r w:rsidR="006D00CA" w:rsidRPr="006D00CA">
        <w:t>6</w:t>
      </w:r>
      <w:r w:rsidRPr="006D00CA">
        <w:t xml:space="preserve">. </w:t>
      </w:r>
      <w:r w:rsidR="006D00CA" w:rsidRPr="006D00CA">
        <w:t>travnja</w:t>
      </w:r>
      <w:r w:rsidRPr="006D00CA">
        <w:t xml:space="preserve"> 2017. godine,</w:t>
      </w:r>
    </w:p>
    <w:p w:rsidRDefault="00844294" w:rsidP="00844294" w:rsidR="00844294">
      <w:pPr>
        <w:tabs>
          <w:tab w:pos="180" w:val="left"/>
        </w:tabs>
        <w:rPr>
          <w:b/>
        </w:rPr>
      </w:pPr>
    </w:p>
    <w:p w:rsidRDefault="006D00CA" w:rsidP="00844294" w:rsidR="006D00CA" w:rsidRPr="006D00CA">
      <w:pPr>
        <w:tabs>
          <w:tab w:pos="180" w:val="left"/>
        </w:tabs>
        <w:rPr>
          <w:b/>
        </w:rPr>
      </w:pPr>
    </w:p>
    <w:p w:rsidRDefault="00A86461" w:rsidP="00D870C1" w:rsidR="00B45E5E" w:rsidRPr="006D00CA">
      <w:pPr>
        <w:jc w:val="center"/>
        <w:rPr>
          <w:b/>
        </w:rPr>
      </w:pPr>
      <w:r w:rsidRPr="006D00CA">
        <w:rPr>
          <w:b/>
        </w:rPr>
        <w:t>r  i  j  e  š  i  o    j  e</w:t>
      </w:r>
    </w:p>
    <w:p w:rsidRDefault="006D00CA" w:rsidP="00394B65" w:rsidR="006D00CA">
      <w:pPr>
        <w:jc w:val="both"/>
        <w:rPr>
          <w:b/>
        </w:rPr>
      </w:pPr>
    </w:p>
    <w:p w:rsidRDefault="00A86461" w:rsidP="00394B65" w:rsidR="00B83487" w:rsidRPr="006D00CA">
      <w:pPr>
        <w:jc w:val="both"/>
      </w:pPr>
      <w:r w:rsidRPr="006D00CA">
        <w:t>I</w:t>
      </w:r>
      <w:r w:rsidR="00B45E5E" w:rsidRPr="006D00CA">
        <w:t xml:space="preserve">        </w:t>
      </w:r>
    </w:p>
    <w:p w:rsidRDefault="000561FA" w:rsidP="006D00CA" w:rsidR="006D00CA" w:rsidRPr="006D00CA">
      <w:pPr>
        <w:jc w:val="both"/>
      </w:pPr>
      <w:r w:rsidRPr="006D00CA">
        <w:t>Utvrđuju se troškovi utvrđivanja tražbine i troškovi unovčenj</w:t>
      </w:r>
      <w:r w:rsidR="00394B65" w:rsidRPr="006D00CA">
        <w:t xml:space="preserve">a za </w:t>
      </w:r>
      <w:r w:rsidR="006D00CA" w:rsidRPr="006D00CA">
        <w:t xml:space="preserve">nekretnine upisane u zemljišne knjige Općinskog suda u Puli, K.O. GALIŽANA, z.k.ul. 2061, na list A sve opisano kao stambena zgrada, </w:t>
      </w:r>
      <w:proofErr w:type="spellStart"/>
      <w:r w:rsidR="006D00CA" w:rsidRPr="006D00CA">
        <w:t>Jeromelina</w:t>
      </w:r>
      <w:proofErr w:type="spellEnd"/>
      <w:r w:rsidR="006D00CA" w:rsidRPr="006D00CA">
        <w:t xml:space="preserve"> ulica 83, dvorište, u površni 923 m2, sve na </w:t>
      </w:r>
      <w:proofErr w:type="spellStart"/>
      <w:r w:rsidR="006D00CA" w:rsidRPr="006D00CA">
        <w:t>kat.čestici</w:t>
      </w:r>
      <w:proofErr w:type="spellEnd"/>
      <w:r w:rsidR="006D00CA" w:rsidRPr="006D00CA">
        <w:t xml:space="preserve"> 527/6, kako slijedi:</w:t>
      </w:r>
    </w:p>
    <w:p w:rsidRDefault="006D00CA" w:rsidP="006D00CA" w:rsidR="006D00CA" w:rsidRPr="006D00CA">
      <w:pPr>
        <w:jc w:val="both"/>
      </w:pPr>
      <w:r w:rsidRPr="006D00CA">
        <w:t xml:space="preserve">-13. ETAŽA koja predstavlja 4570/89547 dijela </w:t>
      </w:r>
      <w:proofErr w:type="spellStart"/>
      <w:r w:rsidRPr="006D00CA">
        <w:t>k.č</w:t>
      </w:r>
      <w:proofErr w:type="spellEnd"/>
      <w:r w:rsidRPr="006D00CA">
        <w:t xml:space="preserve">. br. 527/6 stambena zgrada, </w:t>
      </w:r>
      <w:proofErr w:type="spellStart"/>
      <w:r w:rsidRPr="006D00CA">
        <w:t>Jeromelina</w:t>
      </w:r>
      <w:proofErr w:type="spellEnd"/>
      <w:r w:rsidRPr="006D00CA">
        <w:t xml:space="preserve"> ulica 83, dvorište, s kojim je povezano pravo vlasništva na posebni dio nekretnine koji je u planu posebnih dijelova označen slovom ,,M" i brojem 101, u naravi ostava za bicikle i kolica koja se nalazi u podrumu zgrade i koja se sastoji od jedne prostorije, ukupne neto reducirane površine 45,70 m2, upisane u </w:t>
      </w:r>
      <w:proofErr w:type="spellStart"/>
      <w:r w:rsidRPr="006D00CA">
        <w:t>zk.ul</w:t>
      </w:r>
      <w:proofErr w:type="spellEnd"/>
      <w:r w:rsidRPr="006D00CA">
        <w:t xml:space="preserve"> 2061, poduložak 13, k.o. </w:t>
      </w:r>
      <w:proofErr w:type="spellStart"/>
      <w:r w:rsidRPr="006D00CA">
        <w:t>Galižana</w:t>
      </w:r>
      <w:proofErr w:type="spellEnd"/>
      <w:r w:rsidRPr="006D00CA">
        <w:t>, Općinski sud u Puli, Zemljišnoknjižni odjel Pula –</w:t>
      </w:r>
    </w:p>
    <w:p w:rsidRDefault="006D00CA" w:rsidP="006D00CA" w:rsidR="006D00CA" w:rsidRPr="006D00CA">
      <w:pPr>
        <w:jc w:val="both"/>
      </w:pPr>
      <w:r w:rsidRPr="006D00CA">
        <w:t xml:space="preserve">-14. ETAŽA koja predstavlja 891/89547 dijela </w:t>
      </w:r>
      <w:proofErr w:type="spellStart"/>
      <w:r w:rsidRPr="006D00CA">
        <w:t>k.č</w:t>
      </w:r>
      <w:proofErr w:type="spellEnd"/>
      <w:r w:rsidRPr="006D00CA">
        <w:t xml:space="preserve">. br. 527/6 stambena zgrada, </w:t>
      </w:r>
      <w:proofErr w:type="spellStart"/>
      <w:r w:rsidRPr="006D00CA">
        <w:t>Jeromelinaulica</w:t>
      </w:r>
      <w:proofErr w:type="spellEnd"/>
      <w:r w:rsidRPr="006D00CA">
        <w:t xml:space="preserve"> 83, dvorište, s kojim je povezano pravo vlasništva na posebni dio nekretnine koji je u Planu posebnih dijelova označen slovom ,,N" i brojem 108, u naravi spremište koje se nalazi u podrumu zgrade i koje se sastoji od jedne prostorije, ukupne neto reducirane površine 8,91m2, upisane u </w:t>
      </w:r>
      <w:proofErr w:type="spellStart"/>
      <w:r w:rsidRPr="006D00CA">
        <w:t>zk.ul</w:t>
      </w:r>
      <w:proofErr w:type="spellEnd"/>
      <w:r w:rsidRPr="006D00CA">
        <w:t xml:space="preserve"> 2061, poduložak 14, k.o. </w:t>
      </w:r>
      <w:proofErr w:type="spellStart"/>
      <w:r w:rsidRPr="006D00CA">
        <w:t>Galižana</w:t>
      </w:r>
      <w:proofErr w:type="spellEnd"/>
      <w:r w:rsidRPr="006D00CA">
        <w:t>, Općinski sud u Puli, Zemljišnoknjižni odjel Pula –</w:t>
      </w:r>
    </w:p>
    <w:p w:rsidRDefault="006D00CA" w:rsidP="006D00CA" w:rsidR="006D00CA" w:rsidRPr="006D00CA">
      <w:pPr>
        <w:jc w:val="both"/>
      </w:pPr>
      <w:r w:rsidRPr="006D00CA">
        <w:t xml:space="preserve">-15. ETAŽA koja predstavlja 3613/89547 dijela </w:t>
      </w:r>
      <w:proofErr w:type="spellStart"/>
      <w:r w:rsidRPr="006D00CA">
        <w:t>k.č</w:t>
      </w:r>
      <w:proofErr w:type="spellEnd"/>
      <w:r w:rsidRPr="006D00CA">
        <w:t xml:space="preserve">. br. 527/6 stambena zgrada, </w:t>
      </w:r>
      <w:proofErr w:type="spellStart"/>
      <w:r w:rsidRPr="006D00CA">
        <w:t>Jeromelina</w:t>
      </w:r>
      <w:proofErr w:type="spellEnd"/>
      <w:r w:rsidRPr="006D00CA">
        <w:t xml:space="preserve"> ulica 83, dvorište, s kojim je povezano pravo vlasništva na posebni dio nekretnine koji je u Planu posebnih dijelova označen slovom „ 0 " i brojem 109, u naravi spremište koje se nalazi u podrumu zgrade i koje se sastoji od jedne prostorije, ukupne neto reducirane površine 36,13 m2, upisane u </w:t>
      </w:r>
      <w:proofErr w:type="spellStart"/>
      <w:r w:rsidRPr="006D00CA">
        <w:t>zk.ul</w:t>
      </w:r>
      <w:proofErr w:type="spellEnd"/>
      <w:r w:rsidRPr="006D00CA">
        <w:t xml:space="preserve"> 2061, poduložak 15, k.o. </w:t>
      </w:r>
      <w:proofErr w:type="spellStart"/>
      <w:r w:rsidRPr="006D00CA">
        <w:t>Galižana</w:t>
      </w:r>
      <w:proofErr w:type="spellEnd"/>
      <w:r w:rsidRPr="006D00CA">
        <w:t>, Općinski sud u Puli, , Zemljišnoknjižni odjel Pula  -</w:t>
      </w:r>
    </w:p>
    <w:p w:rsidRDefault="006D00CA" w:rsidP="006D00CA" w:rsidR="006D00CA" w:rsidRPr="006D00CA">
      <w:pPr>
        <w:jc w:val="both"/>
        <w:rPr>
          <w:b/>
        </w:rPr>
      </w:pPr>
      <w:r w:rsidRPr="006D00CA">
        <w:t xml:space="preserve">-16. ETAŽA koja predstavlja 4509/89547 dijela </w:t>
      </w:r>
      <w:proofErr w:type="spellStart"/>
      <w:r w:rsidRPr="006D00CA">
        <w:t>k.č</w:t>
      </w:r>
      <w:proofErr w:type="spellEnd"/>
      <w:r w:rsidRPr="006D00CA">
        <w:t xml:space="preserve">. br. 527/6 stambena zgrada, </w:t>
      </w:r>
      <w:proofErr w:type="spellStart"/>
      <w:r w:rsidRPr="006D00CA">
        <w:t>Jeromelina</w:t>
      </w:r>
      <w:proofErr w:type="spellEnd"/>
      <w:r w:rsidRPr="006D00CA">
        <w:t xml:space="preserve">  ulica 83, dvorište, s kojim je povezano pravo vlasništva na posebni dio nekretnine koji je u Planu posebnih dijelova označen slovom ,,P" i brojem 110, u naravi spremište koje se nalazi u podrumu zgrade i koje se sastoji od jedne prostorije, ukupne neto reducirane površine 45,09 m2, upisane u zk.ul.2061, poduložak 16, k.o. </w:t>
      </w:r>
      <w:proofErr w:type="spellStart"/>
      <w:r w:rsidRPr="006D00CA">
        <w:t>Galižana</w:t>
      </w:r>
      <w:proofErr w:type="spellEnd"/>
      <w:r w:rsidRPr="006D00CA">
        <w:t>, Općinski sud u Puli, Zemljišnoknjižni odjel Pula</w:t>
      </w:r>
    </w:p>
    <w:p w:rsidRDefault="006D00CA" w:rsidP="006D00CA" w:rsidR="006D00CA">
      <w:pPr>
        <w:jc w:val="both"/>
      </w:pPr>
      <w:r w:rsidRPr="006D00CA">
        <w:t>u iznosu od 37.759,10 kn (</w:t>
      </w:r>
      <w:proofErr w:type="spellStart"/>
      <w:r w:rsidRPr="006D00CA">
        <w:t>tridesetsedamtisućasedamstopedesetdevetkunaidesetlipa</w:t>
      </w:r>
      <w:proofErr w:type="spellEnd"/>
      <w:r w:rsidRPr="006D00CA">
        <w:t>).</w:t>
      </w:r>
    </w:p>
    <w:p w:rsidRDefault="006D00CA" w:rsidP="006D00CA" w:rsidR="006D00CA" w:rsidRPr="006D00CA">
      <w:pPr>
        <w:jc w:val="both"/>
      </w:pPr>
    </w:p>
    <w:p w:rsidRDefault="009B2B63" w:rsidP="009B2B63" w:rsidR="009B2B63" w:rsidRPr="006D00CA">
      <w:r w:rsidRPr="006D00CA">
        <w:lastRenderedPageBreak/>
        <w:t>II</w:t>
      </w:r>
    </w:p>
    <w:p w:rsidRDefault="009B2B63" w:rsidP="006D00CA" w:rsidR="009B2B63">
      <w:pPr>
        <w:jc w:val="both"/>
      </w:pPr>
      <w:r w:rsidRPr="006D00CA">
        <w:t>Po pravomoćnosti ovog rješenja iznos iz točke I izreke nalaže se prenijeti na račun stečajnog dužnika</w:t>
      </w:r>
      <w:r w:rsidR="006D00CA" w:rsidRPr="006D00CA">
        <w:t xml:space="preserve"> otvoren kod Privredne banke Zagreb d.d. Zagreb, broj računa: IBAN: HR2723400091190021060</w:t>
      </w:r>
      <w:r w:rsidR="00FF73ED" w:rsidRPr="006D00CA">
        <w:t>.</w:t>
      </w:r>
      <w:r w:rsidRPr="006D00CA">
        <w:t xml:space="preserve">   </w:t>
      </w:r>
    </w:p>
    <w:p w:rsidRDefault="006D00CA" w:rsidP="006D00CA" w:rsidR="006D00CA" w:rsidRPr="006D00CA">
      <w:pPr>
        <w:jc w:val="both"/>
      </w:pPr>
    </w:p>
    <w:p w:rsidRDefault="00E96F49" w:rsidP="009B2B63" w:rsidR="00B83487" w:rsidRPr="006D00CA">
      <w:r w:rsidRPr="006D00CA">
        <w:t xml:space="preserve">III    </w:t>
      </w:r>
    </w:p>
    <w:p w:rsidRDefault="00E96F49" w:rsidP="006D00CA" w:rsidR="006D00CA" w:rsidRPr="006D00CA">
      <w:pPr>
        <w:jc w:val="both"/>
      </w:pPr>
      <w:r w:rsidRPr="006D00CA">
        <w:t xml:space="preserve">Preostali iznos ostvaren prodajom u visini </w:t>
      </w:r>
      <w:r w:rsidR="006D00CA" w:rsidRPr="006D00CA">
        <w:t>64.240,90 kn (</w:t>
      </w:r>
      <w:proofErr w:type="spellStart"/>
      <w:r w:rsidR="006D00CA" w:rsidRPr="006D00CA">
        <w:t>šezdesetčetiritisućedvjestočetrdeset</w:t>
      </w:r>
      <w:proofErr w:type="spellEnd"/>
      <w:r w:rsidR="006D00CA" w:rsidRPr="006D00CA">
        <w:t xml:space="preserve"> </w:t>
      </w:r>
      <w:proofErr w:type="spellStart"/>
      <w:r w:rsidR="006D00CA" w:rsidRPr="006D00CA">
        <w:t>kunaidevedesetlipa</w:t>
      </w:r>
      <w:proofErr w:type="spellEnd"/>
      <w:r w:rsidR="006D00CA" w:rsidRPr="006D00CA">
        <w:t xml:space="preserve">) </w:t>
      </w:r>
      <w:r w:rsidRPr="006D00CA">
        <w:t xml:space="preserve">nalaže </w:t>
      </w:r>
      <w:r w:rsidR="006D00CA" w:rsidRPr="006D00CA">
        <w:t xml:space="preserve">se računovodstvu suda po pravomoćnosti ovog rješenja isplatiti na račun </w:t>
      </w:r>
      <w:proofErr w:type="spellStart"/>
      <w:r w:rsidR="006D00CA" w:rsidRPr="006D00CA">
        <w:t>razlučnog</w:t>
      </w:r>
      <w:proofErr w:type="spellEnd"/>
      <w:r w:rsidR="006D00CA" w:rsidRPr="006D00CA">
        <w:t xml:space="preserve"> vjerovnika H-ABDUCO d.o.o. Zagreb, Slavonska avenija 6 A, OIB:13667298928</w:t>
      </w:r>
      <w:r w:rsidR="00472B26">
        <w:t>,</w:t>
      </w:r>
      <w:r w:rsidR="006D00CA" w:rsidRPr="006D00CA">
        <w:t xml:space="preserve"> kod ADDIKO BANK d.d. Zagreb, broj računa: IBAN-HR9125000091101386086, model 05, poziv na broj 100140610-610013312.</w:t>
      </w:r>
    </w:p>
    <w:p w:rsidRDefault="006D00CA" w:rsidP="009B2B63" w:rsidR="006D00CA" w:rsidRPr="006D00CA"/>
    <w:p w:rsidRDefault="007E6F68" w:rsidP="00844294" w:rsidR="00D25ADE" w:rsidRPr="006D00CA">
      <w:r w:rsidRPr="006D00CA">
        <w:t xml:space="preserve"> </w:t>
      </w:r>
    </w:p>
    <w:p w:rsidRDefault="0018201B" w:rsidP="002B7387" w:rsidR="0018201B" w:rsidRPr="006D00CA">
      <w:pPr>
        <w:ind w:left="360"/>
        <w:jc w:val="center"/>
        <w:rPr>
          <w:b/>
        </w:rPr>
      </w:pPr>
      <w:r w:rsidRPr="006D00CA">
        <w:rPr>
          <w:b/>
        </w:rPr>
        <w:t>O  b  r  a  z  l  o  ž  e  nj  e</w:t>
      </w:r>
    </w:p>
    <w:p w:rsidRDefault="0018201B" w:rsidP="0018201B" w:rsidR="0018201B" w:rsidRPr="006D00CA">
      <w:pPr>
        <w:jc w:val="both"/>
        <w:rPr>
          <w:b/>
        </w:rPr>
      </w:pPr>
    </w:p>
    <w:p w:rsidRDefault="00160540" w:rsidP="00E903C2" w:rsidR="00E903C2">
      <w:pPr>
        <w:ind w:firstLine="709"/>
        <w:jc w:val="both"/>
      </w:pPr>
      <w:r w:rsidRPr="006D00CA">
        <w:t xml:space="preserve">Rješenjem suda od </w:t>
      </w:r>
      <w:r w:rsidR="006E5269">
        <w:t>23. studenoga</w:t>
      </w:r>
      <w:r w:rsidR="000E10DB" w:rsidRPr="006D00CA">
        <w:t xml:space="preserve"> 20</w:t>
      </w:r>
      <w:r w:rsidRPr="006D00CA">
        <w:t>1</w:t>
      </w:r>
      <w:r w:rsidR="00FF73ED" w:rsidRPr="006D00CA">
        <w:t>6</w:t>
      </w:r>
      <w:r w:rsidR="000E10DB" w:rsidRPr="006D00CA">
        <w:t>.</w:t>
      </w:r>
      <w:r w:rsidR="003933F6" w:rsidRPr="006D00CA">
        <w:t xml:space="preserve"> go</w:t>
      </w:r>
      <w:r w:rsidR="000E10DB" w:rsidRPr="006D00CA">
        <w:t xml:space="preserve">dine, </w:t>
      </w:r>
      <w:r w:rsidR="00725D7B" w:rsidRPr="006D00CA">
        <w:t>nekretnin</w:t>
      </w:r>
      <w:r w:rsidR="006E5269">
        <w:t>e</w:t>
      </w:r>
      <w:r w:rsidR="000E10DB" w:rsidRPr="006D00CA">
        <w:t xml:space="preserve"> iz točke I izreke dosuđen</w:t>
      </w:r>
      <w:r w:rsidR="006E5269">
        <w:t>e su kupcima</w:t>
      </w:r>
      <w:r w:rsidR="003933F6" w:rsidRPr="006D00CA">
        <w:t xml:space="preserve">. </w:t>
      </w:r>
      <w:r w:rsidR="00E903C2">
        <w:t xml:space="preserve">Predmetno rješenje je steklo svojstvo pravomoćnosti te je 20. veljače 2017. provedeno ročište radi utvrđenja troškova i diobe </w:t>
      </w:r>
      <w:proofErr w:type="spellStart"/>
      <w:r w:rsidR="00E903C2">
        <w:t>kupovnine</w:t>
      </w:r>
      <w:proofErr w:type="spellEnd"/>
      <w:r w:rsidR="00E903C2">
        <w:t xml:space="preserve">  radi obračuna troškova u skladu s člankom 170</w:t>
      </w:r>
      <w:r w:rsidR="00DA1307">
        <w:t xml:space="preserve">. </w:t>
      </w:r>
      <w:r w:rsidR="00E903C2">
        <w:t>Stečajnog zakona</w:t>
      </w:r>
      <w:r w:rsidR="00DA1307">
        <w:t xml:space="preserve"> (NN 44/96 – 133 /12; dalje SZ)</w:t>
      </w:r>
      <w:r w:rsidR="00E903C2">
        <w:t xml:space="preserve">. Stečajni upravitelj je sukladno članku 170. stavak 1. i 2. </w:t>
      </w:r>
      <w:r w:rsidR="00DA1307">
        <w:t>SZ-a</w:t>
      </w:r>
      <w:r w:rsidR="00E903C2">
        <w:t xml:space="preserve"> predložio obračunati troškove utvrđivanja tražbine i troškove unovčenja u iznosu 37.759,10 kuna. Ukupna </w:t>
      </w:r>
      <w:r w:rsidR="0016173D">
        <w:t xml:space="preserve">iznos ostvaren prodajom predmetnih nekretnina </w:t>
      </w:r>
      <w:r w:rsidR="00E903C2">
        <w:t xml:space="preserve">iznosi 102.000,00 kuna. </w:t>
      </w:r>
      <w:r w:rsidR="00E903C2" w:rsidRPr="00821FAD">
        <w:t xml:space="preserve">Sa prijedlogom stečajnog upravitelja suglasili su se </w:t>
      </w:r>
      <w:proofErr w:type="spellStart"/>
      <w:r w:rsidR="00E903C2">
        <w:t>razlučni</w:t>
      </w:r>
      <w:proofErr w:type="spellEnd"/>
      <w:r w:rsidR="00E903C2">
        <w:t xml:space="preserve"> </w:t>
      </w:r>
      <w:r w:rsidR="00E903C2" w:rsidRPr="00821FAD">
        <w:t xml:space="preserve">vjerovnici nazočni na ročištu. </w:t>
      </w:r>
    </w:p>
    <w:p w:rsidRDefault="00E903C2" w:rsidP="00A06E6F" w:rsidR="00472B26">
      <w:pPr>
        <w:ind w:firstLine="709"/>
        <w:jc w:val="both"/>
      </w:pPr>
      <w:r w:rsidRPr="00821FAD">
        <w:t xml:space="preserve">Sud je cijeneći prijedlog stečajnog upravitelja, </w:t>
      </w:r>
      <w:proofErr w:type="spellStart"/>
      <w:r w:rsidRPr="00821FAD">
        <w:t>razlučnog</w:t>
      </w:r>
      <w:proofErr w:type="spellEnd"/>
      <w:r w:rsidRPr="00821FAD">
        <w:t xml:space="preserve"> vjerovnika sa pravom na prvenstveno namirenje</w:t>
      </w:r>
      <w:r w:rsidR="00DA1307">
        <w:t>,</w:t>
      </w:r>
      <w:r w:rsidRPr="00821FAD">
        <w:t xml:space="preserve"> u skladu sa činjenicama iz spisa, službenim podacima iz zemljišnih knjiga, utvrdio osnovanim obračun troškova u visini 37.759,10 kuna.</w:t>
      </w:r>
      <w:r>
        <w:t xml:space="preserve"> Radi se o zakonski nužnim troškovima plaćanja PDV-a, troška pričuve, </w:t>
      </w:r>
      <w:r w:rsidR="00DA1307">
        <w:t>troškovima stečajnog postupka, odnosno nagrade stečajnom upravitelju</w:t>
      </w:r>
      <w:r>
        <w:t>, koji troškovi su svi specificirani</w:t>
      </w:r>
      <w:r w:rsidR="00DA1307">
        <w:t xml:space="preserve"> u izvješću stečajnog upravitelja od 11. siječnja 2017.</w:t>
      </w:r>
      <w:r>
        <w:t xml:space="preserve"> i od suda prihvaćeni u cijelosti.</w:t>
      </w:r>
      <w:r w:rsidRPr="00242BD6">
        <w:t xml:space="preserve"> Temeljem obrazloženog i dokumentiranog izvješća stečajnog upravitelja, očitovanja </w:t>
      </w:r>
      <w:proofErr w:type="spellStart"/>
      <w:r w:rsidRPr="00242BD6">
        <w:t>razlučnog</w:t>
      </w:r>
      <w:proofErr w:type="spellEnd"/>
      <w:r w:rsidRPr="00242BD6">
        <w:t xml:space="preserve"> vjerovnika te stanja spisa, sukladno tumačenju članka 170. </w:t>
      </w:r>
      <w:r w:rsidR="00DA1307">
        <w:t>SZ-a</w:t>
      </w:r>
      <w:r w:rsidRPr="00242BD6">
        <w:t xml:space="preserve"> riješeno je kao pod I i II  izreke</w:t>
      </w:r>
      <w:r>
        <w:t>.</w:t>
      </w:r>
      <w:r w:rsidR="00A06E6F">
        <w:t xml:space="preserve"> </w:t>
      </w:r>
      <w:r>
        <w:t xml:space="preserve">Nekretnina je unovčena. </w:t>
      </w:r>
      <w:proofErr w:type="spellStart"/>
      <w:r>
        <w:t>Razlučni</w:t>
      </w:r>
      <w:proofErr w:type="spellEnd"/>
      <w:r>
        <w:t xml:space="preserve"> vjerovnik </w:t>
      </w:r>
      <w:r w:rsidR="00472B26">
        <w:t>H-ABDUCO d.o.o. Zagreb, Slavonska avenija 6 A, OIB:13667298928,</w:t>
      </w:r>
      <w:r>
        <w:t xml:space="preserve"> ima tražbinu u višem iznosu od iznosa ostvarenog prodajom. </w:t>
      </w:r>
    </w:p>
    <w:p w:rsidRDefault="00472B26" w:rsidP="00E903C2" w:rsidR="00E903C2" w:rsidRPr="000E10DB">
      <w:pPr>
        <w:jc w:val="both"/>
      </w:pPr>
      <w:r>
        <w:tab/>
      </w:r>
      <w:r w:rsidR="00E903C2">
        <w:t>Temeljem svega navedenog u skladu s člankom 170.  Stečajnog zakona (NN 44/96 – 133 /12)  riješeno je kao u izreci.</w:t>
      </w:r>
    </w:p>
    <w:p w:rsidRDefault="006E5269" w:rsidP="0006317E" w:rsidR="006E5269" w:rsidRPr="006D00CA">
      <w:pPr>
        <w:jc w:val="both"/>
      </w:pPr>
    </w:p>
    <w:p w:rsidRDefault="00F6387B" w:rsidP="00A74E5C" w:rsidR="00A74E5C" w:rsidRPr="006D00CA">
      <w:pPr>
        <w:jc w:val="center"/>
      </w:pPr>
      <w:r w:rsidRPr="006D00CA">
        <w:t xml:space="preserve">U Zagrebu, </w:t>
      </w:r>
      <w:r w:rsidR="00B83487" w:rsidRPr="006D00CA">
        <w:t>0</w:t>
      </w:r>
      <w:r w:rsidR="00472B26">
        <w:t>6</w:t>
      </w:r>
      <w:r w:rsidRPr="006D00CA">
        <w:t>.</w:t>
      </w:r>
      <w:r w:rsidR="00A327A9" w:rsidRPr="006D00CA">
        <w:t xml:space="preserve"> </w:t>
      </w:r>
      <w:r w:rsidR="00472B26">
        <w:t>travnja</w:t>
      </w:r>
      <w:r w:rsidR="006100EF" w:rsidRPr="006D00CA">
        <w:t xml:space="preserve"> </w:t>
      </w:r>
      <w:r w:rsidRPr="006D00CA">
        <w:t xml:space="preserve"> 20</w:t>
      </w:r>
      <w:r w:rsidR="00B22ED0" w:rsidRPr="006D00CA">
        <w:t>1</w:t>
      </w:r>
      <w:r w:rsidR="00B83487" w:rsidRPr="006D00CA">
        <w:t>7</w:t>
      </w:r>
      <w:r w:rsidRPr="006D00CA">
        <w:t>. godine</w:t>
      </w:r>
    </w:p>
    <w:p w:rsidRDefault="000D1AC2" w:rsidP="00A74E5C" w:rsidR="000D1AC2" w:rsidRPr="006D00CA">
      <w:pPr>
        <w:jc w:val="center"/>
      </w:pPr>
    </w:p>
    <w:p w:rsidRDefault="00A74E5C" w:rsidP="00A74E5C" w:rsidR="00F6387B" w:rsidRPr="006D00CA">
      <w:pPr>
        <w:jc w:val="both"/>
      </w:pPr>
      <w:r w:rsidRPr="006D00CA">
        <w:t xml:space="preserve">                                                                                                </w:t>
      </w:r>
      <w:r w:rsidR="00F6387B" w:rsidRPr="006D00CA">
        <w:t xml:space="preserve">    STEČAJNI SUDAC:</w:t>
      </w:r>
    </w:p>
    <w:p w:rsidRDefault="00F6387B" w:rsidP="007035F3" w:rsidR="00E41977" w:rsidRPr="006D00CA">
      <w:pPr>
        <w:jc w:val="both"/>
      </w:pPr>
      <w:r w:rsidRPr="006D00CA">
        <w:t xml:space="preserve">                                                                                               </w:t>
      </w:r>
      <w:r w:rsidR="006100EF" w:rsidRPr="006D00CA">
        <w:t xml:space="preserve"> </w:t>
      </w:r>
      <w:r w:rsidR="009940A8" w:rsidRPr="006D00CA">
        <w:t xml:space="preserve">     </w:t>
      </w:r>
      <w:r w:rsidR="006100EF" w:rsidRPr="006D00CA">
        <w:t xml:space="preserve"> </w:t>
      </w:r>
      <w:r w:rsidRPr="006D00CA">
        <w:t xml:space="preserve"> NINO RADIĆ</w:t>
      </w:r>
      <w:r w:rsidR="00F96512" w:rsidRPr="006D00CA">
        <w:t xml:space="preserve"> </w:t>
      </w:r>
      <w:r w:rsidR="007772AE" w:rsidRPr="006D00CA">
        <w:t xml:space="preserve"> </w:t>
      </w:r>
      <w:r w:rsidR="00560AEC">
        <w:t xml:space="preserve">v.r. </w:t>
      </w:r>
    </w:p>
    <w:p w:rsidRDefault="000D1AC2" w:rsidP="00286DAB" w:rsidR="000D1AC2" w:rsidRPr="006D00CA">
      <w:pPr>
        <w:jc w:val="both"/>
      </w:pPr>
    </w:p>
    <w:p w:rsidRDefault="00B22ED0" w:rsidP="00286DAB" w:rsidR="00A74E5C" w:rsidRPr="006D00CA">
      <w:pPr>
        <w:jc w:val="both"/>
      </w:pPr>
      <w:r w:rsidRPr="006D00CA">
        <w:t>POUKA</w:t>
      </w:r>
      <w:r w:rsidR="009940A8" w:rsidRPr="006D00CA">
        <w:t xml:space="preserve"> O PRAVNOM LIJEKU:</w:t>
      </w:r>
    </w:p>
    <w:p w:rsidRDefault="00B22ED0" w:rsidP="007035F3" w:rsidR="00B22ED0" w:rsidRPr="006D00CA">
      <w:pPr>
        <w:jc w:val="both"/>
      </w:pPr>
      <w:r w:rsidRPr="006D00CA">
        <w:t xml:space="preserve">Protiv  rješenja  je dopuštena  žalba u roku od 8 dana  od  dostave  ovog rješenja. </w:t>
      </w:r>
    </w:p>
    <w:p w:rsidRDefault="00B22ED0" w:rsidP="007035F3" w:rsidR="000D1AC2" w:rsidRPr="006D00CA">
      <w:pPr>
        <w:jc w:val="both"/>
      </w:pPr>
      <w:r w:rsidRPr="006D00CA">
        <w:t xml:space="preserve">Žalba se podnosi ovom sudu u tri primjerka  i o istoj odlučuje Visoki trgovački sud. </w:t>
      </w:r>
    </w:p>
    <w:p w:rsidRDefault="00415B4C" w:rsidP="007035F3" w:rsidR="00415B4C">
      <w:pPr>
        <w:jc w:val="both"/>
      </w:pPr>
    </w:p>
    <w:p w:rsidRDefault="00560AEC" w:rsidP="007035F3" w:rsidR="00560AEC">
      <w:pPr>
        <w:jc w:val="both"/>
      </w:pPr>
    </w:p>
    <w:p w:rsidRDefault="00560AEC" w:rsidP="007035F3" w:rsidR="00560AEC">
      <w:pPr>
        <w:jc w:val="both"/>
      </w:pPr>
      <w:r>
        <w:tab/>
      </w:r>
      <w:r>
        <w:tab/>
      </w:r>
      <w:r>
        <w:tab/>
      </w:r>
      <w:r>
        <w:tab/>
      </w:r>
      <w:r>
        <w:tab/>
        <w:t xml:space="preserve">                         Za točnost </w:t>
      </w:r>
      <w:proofErr w:type="spellStart"/>
      <w:r>
        <w:t>otpravka</w:t>
      </w:r>
      <w:proofErr w:type="spellEnd"/>
      <w:r>
        <w:t>:Tatjana Slaviček</w:t>
      </w:r>
    </w:p>
    <w:p w:rsidRDefault="00560AEC" w:rsidP="007035F3" w:rsidR="00560AEC">
      <w:pPr>
        <w:jc w:val="both"/>
      </w:pPr>
    </w:p>
    <w:p w:rsidRDefault="00560AEC" w:rsidP="007035F3" w:rsidR="00560AEC">
      <w:pPr>
        <w:jc w:val="both"/>
      </w:pPr>
    </w:p>
    <w:p w:rsidRDefault="00415B4C" w:rsidP="007035F3" w:rsidR="00415B4C" w:rsidRPr="006D00CA">
      <w:pPr>
        <w:jc w:val="both"/>
      </w:pPr>
    </w:p>
    <w:sectPr w:rsidR="00415B4C" w:rsidRPr="006D00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E3407"/>
    <w:multiLevelType w:val="hybridMultilevel"/>
    <w:tmpl w:val="6B4CAA0A"/>
    <w:lvl w:tplc="04090011" w:ilvl="0">
      <w:start w:val="1"/>
      <w:numFmt w:val="decimal"/>
      <w:lvlText w:val="%1)"/>
      <w:lvlJc w:val="left"/>
      <w:pPr>
        <w:ind w:hanging="360" w:left="360"/>
      </w:pPr>
      <w:rPr>
        <w:rFonts w:hint="default"/>
      </w:rPr>
    </w:lvl>
    <w:lvl w:tentative="true" w:tplc="04090019" w:ilvl="1">
      <w:start w:val="1"/>
      <w:numFmt w:val="lowerLetter"/>
      <w:lvlText w:val="%2."/>
      <w:lvlJc w:val="left"/>
      <w:pPr>
        <w:ind w:hanging="360" w:left="1080"/>
      </w:pPr>
    </w:lvl>
    <w:lvl w:tentative="true" w:tplc="0409001B" w:ilvl="2">
      <w:start w:val="1"/>
      <w:numFmt w:val="lowerRoman"/>
      <w:lvlText w:val="%3."/>
      <w:lvlJc w:val="right"/>
      <w:pPr>
        <w:ind w:hanging="180" w:left="1800"/>
      </w:pPr>
    </w:lvl>
    <w:lvl w:tentative="true" w:tplc="0409000F" w:ilvl="3">
      <w:start w:val="1"/>
      <w:numFmt w:val="decimal"/>
      <w:lvlText w:val="%4."/>
      <w:lvlJc w:val="left"/>
      <w:pPr>
        <w:ind w:hanging="360" w:left="2520"/>
      </w:pPr>
    </w:lvl>
    <w:lvl w:tentative="true" w:tplc="04090019" w:ilvl="4">
      <w:start w:val="1"/>
      <w:numFmt w:val="lowerLetter"/>
      <w:lvlText w:val="%5."/>
      <w:lvlJc w:val="left"/>
      <w:pPr>
        <w:ind w:hanging="360" w:left="3240"/>
      </w:pPr>
    </w:lvl>
    <w:lvl w:tentative="true" w:tplc="0409001B" w:ilvl="5">
      <w:start w:val="1"/>
      <w:numFmt w:val="lowerRoman"/>
      <w:lvlText w:val="%6."/>
      <w:lvlJc w:val="right"/>
      <w:pPr>
        <w:ind w:hanging="180" w:left="3960"/>
      </w:pPr>
    </w:lvl>
    <w:lvl w:tentative="true" w:tplc="0409000F" w:ilvl="6">
      <w:start w:val="1"/>
      <w:numFmt w:val="decimal"/>
      <w:lvlText w:val="%7."/>
      <w:lvlJc w:val="left"/>
      <w:pPr>
        <w:ind w:hanging="360" w:left="4680"/>
      </w:pPr>
    </w:lvl>
    <w:lvl w:tentative="true" w:tplc="04090019" w:ilvl="7">
      <w:start w:val="1"/>
      <w:numFmt w:val="lowerLetter"/>
      <w:lvlText w:val="%8."/>
      <w:lvlJc w:val="left"/>
      <w:pPr>
        <w:ind w:hanging="360" w:left="5400"/>
      </w:pPr>
    </w:lvl>
    <w:lvl w:tentative="true" w:tplc="0409001B" w:ilvl="8">
      <w:start w:val="1"/>
      <w:numFmt w:val="lowerRoman"/>
      <w:lvlText w:val="%9."/>
      <w:lvlJc w:val="right"/>
      <w:pPr>
        <w:ind w:hanging="180" w:left="6120"/>
      </w:pPr>
    </w:lvl>
  </w:abstractNum>
  <w:abstractNum w:abstractNumId="1">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7E31145"/>
    <w:multiLevelType w:val="hybridMultilevel"/>
    <w:tmpl w:val="C3C6318E"/>
    <w:lvl w:tplc="96FEF80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7">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7"/>
  </w:num>
  <w:num w:numId="3">
    <w:abstractNumId w:val="8"/>
  </w:num>
  <w:num w:numId="4">
    <w:abstractNumId w:val="2"/>
  </w:num>
  <w:num w:numId="5">
    <w:abstractNumId w:val="3"/>
  </w:num>
  <w:num w:numId="6">
    <w:abstractNumId w:val="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4"/>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4F78"/>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173D"/>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47A25"/>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3C0"/>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E7A9A"/>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3F6"/>
    <w:rsid w:val="00393B79"/>
    <w:rsid w:val="0039428B"/>
    <w:rsid w:val="00394343"/>
    <w:rsid w:val="00394B65"/>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5B4C"/>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2B26"/>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05E5E"/>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0AEC"/>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2A43"/>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030"/>
    <w:rsid w:val="006C6291"/>
    <w:rsid w:val="006D00CA"/>
    <w:rsid w:val="006D25D9"/>
    <w:rsid w:val="006D3288"/>
    <w:rsid w:val="006D490D"/>
    <w:rsid w:val="006D56DB"/>
    <w:rsid w:val="006D5DA1"/>
    <w:rsid w:val="006D67F4"/>
    <w:rsid w:val="006D684A"/>
    <w:rsid w:val="006E04D5"/>
    <w:rsid w:val="006E0C22"/>
    <w:rsid w:val="006E17D4"/>
    <w:rsid w:val="006E2961"/>
    <w:rsid w:val="006E2CB8"/>
    <w:rsid w:val="006E49B6"/>
    <w:rsid w:val="006E5269"/>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77F3"/>
    <w:rsid w:val="007D3594"/>
    <w:rsid w:val="007D3F08"/>
    <w:rsid w:val="007D3F7C"/>
    <w:rsid w:val="007D4A6B"/>
    <w:rsid w:val="007D5FD8"/>
    <w:rsid w:val="007D61EB"/>
    <w:rsid w:val="007E0B16"/>
    <w:rsid w:val="007E24FD"/>
    <w:rsid w:val="007E3B94"/>
    <w:rsid w:val="007E3E54"/>
    <w:rsid w:val="007E4AE6"/>
    <w:rsid w:val="007E6407"/>
    <w:rsid w:val="007E6F68"/>
    <w:rsid w:val="007F06B1"/>
    <w:rsid w:val="007F0A48"/>
    <w:rsid w:val="007F10EC"/>
    <w:rsid w:val="007F4A55"/>
    <w:rsid w:val="007F4B62"/>
    <w:rsid w:val="007F5758"/>
    <w:rsid w:val="007F6D60"/>
    <w:rsid w:val="007F712F"/>
    <w:rsid w:val="008013CE"/>
    <w:rsid w:val="00801DD3"/>
    <w:rsid w:val="00803814"/>
    <w:rsid w:val="00804302"/>
    <w:rsid w:val="00804F3B"/>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294"/>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099"/>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2B63"/>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6E6F"/>
    <w:rsid w:val="00A07601"/>
    <w:rsid w:val="00A10284"/>
    <w:rsid w:val="00A12281"/>
    <w:rsid w:val="00A12CC2"/>
    <w:rsid w:val="00A13035"/>
    <w:rsid w:val="00A147CC"/>
    <w:rsid w:val="00A15C49"/>
    <w:rsid w:val="00A164EA"/>
    <w:rsid w:val="00A20050"/>
    <w:rsid w:val="00A2164E"/>
    <w:rsid w:val="00A21C55"/>
    <w:rsid w:val="00A22047"/>
    <w:rsid w:val="00A253AA"/>
    <w:rsid w:val="00A25686"/>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42C7"/>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4D0"/>
    <w:rsid w:val="00B7056E"/>
    <w:rsid w:val="00B706F4"/>
    <w:rsid w:val="00B707B8"/>
    <w:rsid w:val="00B70EF9"/>
    <w:rsid w:val="00B71E2B"/>
    <w:rsid w:val="00B72BBF"/>
    <w:rsid w:val="00B73F59"/>
    <w:rsid w:val="00B74334"/>
    <w:rsid w:val="00B76194"/>
    <w:rsid w:val="00B771FB"/>
    <w:rsid w:val="00B83487"/>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17B"/>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5D49"/>
    <w:rsid w:val="00D870C1"/>
    <w:rsid w:val="00D87E40"/>
    <w:rsid w:val="00D90AC1"/>
    <w:rsid w:val="00D932B5"/>
    <w:rsid w:val="00D93F60"/>
    <w:rsid w:val="00D94A9E"/>
    <w:rsid w:val="00D95C65"/>
    <w:rsid w:val="00D96C7F"/>
    <w:rsid w:val="00D9702A"/>
    <w:rsid w:val="00DA0017"/>
    <w:rsid w:val="00DA04B4"/>
    <w:rsid w:val="00DA0817"/>
    <w:rsid w:val="00DA130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595F"/>
    <w:rsid w:val="00E772F4"/>
    <w:rsid w:val="00E80BFA"/>
    <w:rsid w:val="00E82242"/>
    <w:rsid w:val="00E834A9"/>
    <w:rsid w:val="00E834FC"/>
    <w:rsid w:val="00E83764"/>
    <w:rsid w:val="00E84969"/>
    <w:rsid w:val="00E85062"/>
    <w:rsid w:val="00E86026"/>
    <w:rsid w:val="00E877A7"/>
    <w:rsid w:val="00E87955"/>
    <w:rsid w:val="00E9010F"/>
    <w:rsid w:val="00E903C2"/>
    <w:rsid w:val="00E90473"/>
    <w:rsid w:val="00E90B83"/>
    <w:rsid w:val="00E91027"/>
    <w:rsid w:val="00E910CF"/>
    <w:rsid w:val="00E9215D"/>
    <w:rsid w:val="00E92F13"/>
    <w:rsid w:val="00E955B4"/>
    <w:rsid w:val="00E9591E"/>
    <w:rsid w:val="00E96F49"/>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6FF9"/>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 w:val="00FF7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3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2C73C0"/>
    <w:rPr>
      <w:rFonts w:cs="Tahoma" w:hAnsi="Tahoma" w:ascii="Tahoma"/>
      <w:sz w:val="16"/>
      <w:szCs w:val="16"/>
    </w:rPr>
  </w:style>
  <w:style w:customStyle="true" w:styleId="TekstbaloniaChar" w:type="character">
    <w:name w:val="Tekst balončića Char"/>
    <w:basedOn w:val="Zadanifontodlomka"/>
    <w:link w:val="Tekstbalonia"/>
    <w:rsid w:val="002C73C0"/>
    <w:rPr>
      <w:rFonts w:cs="Tahoma" w:hAnsi="Tahoma" w:ascii="Tahoma"/>
      <w:sz w:val="16"/>
      <w:szCs w:val="16"/>
    </w:rPr>
  </w:style>
  <w:style w:styleId="Tekstrezerviranogmjesta" w:type="character">
    <w:name w:val="Placeholder Text"/>
    <w:basedOn w:val="Zadanifontodlomka"/>
    <w:uiPriority w:val="99"/>
    <w:semiHidden/>
    <w:rsid w:val="00505E5E"/>
    <w:rPr>
      <w:color w:val="808080"/>
      <w:bdr w:space="0" w:sz="0" w:color="auto" w:val="none"/>
      <w:shd w:fill="auto" w:color="auto" w:val="clear"/>
    </w:rPr>
  </w:style>
  <w:style w:customStyle="true" w:styleId="eSPISCCParagraphDefaultFont" w:type="character">
    <w:name w:val="eSPIS_CC_Paragraph Default Font"/>
    <w:basedOn w:val="Zadanifontodlomka"/>
    <w:rsid w:val="00505E5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5E5E"/>
    <w:rPr>
      <w:b/>
      <w:bdr w:space="0" w:sz="0" w:color="auto" w:val="none"/>
      <w:shd w:fill="FFFFCC" w:color="auto" w:val="clear"/>
      <w:lang w:val="hr-HR"/>
    </w:rPr>
  </w:style>
  <w:style w:customStyle="true" w:styleId="PozadinaSvijetloCrvena" w:type="character">
    <w:name w:val="Pozadina_SvijetloCrvena"/>
    <w:basedOn w:val="eSPISCCParagraphDefaultFont"/>
    <w:rsid w:val="00505E5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5E5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3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2C73C0"/>
    <w:rPr>
      <w:rFonts w:ascii="Tahoma" w:cs="Tahoma" w:hAnsi="Tahoma"/>
      <w:sz w:val="16"/>
      <w:szCs w:val="16"/>
    </w:rPr>
  </w:style>
  <w:style w:customStyle="1" w:styleId="TekstbaloniaChar" w:type="character">
    <w:name w:val="Tekst balončića Char"/>
    <w:basedOn w:val="Zadanifontodlomka"/>
    <w:link w:val="Tekstbalonia"/>
    <w:rsid w:val="002C73C0"/>
    <w:rPr>
      <w:rFonts w:ascii="Tahoma" w:cs="Tahoma" w:hAnsi="Tahoma"/>
      <w:sz w:val="16"/>
      <w:szCs w:val="16"/>
    </w:rPr>
  </w:style>
  <w:style w:styleId="Tekstrezerviranogmjesta" w:type="character">
    <w:name w:val="Placeholder Text"/>
    <w:basedOn w:val="Zadanifontodlomka"/>
    <w:uiPriority w:val="99"/>
    <w:semiHidden/>
    <w:rsid w:val="00505E5E"/>
    <w:rPr>
      <w:color w:val="808080"/>
      <w:bdr w:color="auto" w:space="0" w:sz="0" w:val="none"/>
      <w:shd w:color="auto" w:fill="auto" w:val="clear"/>
    </w:rPr>
  </w:style>
  <w:style w:customStyle="1" w:styleId="eSPISCCParagraphDefaultFont" w:type="character">
    <w:name w:val="eSPIS_CC_Paragraph Default Font"/>
    <w:basedOn w:val="Zadanifontodlomka"/>
    <w:rsid w:val="00505E5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5E5E"/>
    <w:rPr>
      <w:b/>
      <w:bdr w:color="auto" w:space="0" w:sz="0" w:val="none"/>
      <w:shd w:color="auto" w:fill="FFFFCC" w:val="clear"/>
      <w:lang w:val="hr-HR"/>
    </w:rPr>
  </w:style>
  <w:style w:customStyle="1" w:styleId="PozadinaSvijetloCrvena" w:type="character">
    <w:name w:val="Pozadina_SvijetloCrvena"/>
    <w:basedOn w:val="eSPISCCParagraphDefaultFont"/>
    <w:rsid w:val="00505E5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5E5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St-734/2012-145</izvorni_sadrzaj>
    <derivirana_varijabla naziv="DomainObject.Oznaka_1">St-734/2012-145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zvorni_sadrzaj>
    <derivirana_varijabla naziv="DomainObject.Predmet.OstaliListFormated_1">
      <item>ŽUPANIJSKO DRŽAVNO ODVJETNIŠTVO punomoćnik sudionika u postupku MINISTARSTVO FINANCIJA, POREZNA UPRAVA</item>
      <item>Branka Malbašić</item>
    </derivirana_varijabla>
  </DomainObject.Predmet.OstaliListFormated>
  <DomainObject.Predmet.OstaliListFormatedOIB>
    <izvorni_sadrzaj>
      <item>ŽUPANIJSKO DRŽAVNO ODVJETNIŠTVO punomoćnik sudionika u postupku MINISTARSTVO FINANCIJA, POREZNA UPRAVA</item>
      <item>Branka Malbašić, OIB 93517569919</item>
    </izvorni_sadrzaj>
    <derivirana_varijabla naziv="DomainObject.Predmet.OstaliListFormatedOIB_1">
      <item>ŽUPANIJSKO DRŽAVNO ODVJETNIŠTVO punomoćnik sudionika u postupku MINISTARSTVO FINANCIJA, POREZNA UPRAVA</item>
      <item>Branka Malbašić, OIB 93517569919</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Kolodvorska 2, 44320 Kutina</item>
    </izvorni_sadrzaj>
    <derivirana_varijabla naziv="DomainObject.Predmet.OstaliListFormatedWithAdress_1">
      <item>ŽUPANIJSKO DRŽAVNO ODVJETNIŠTVO, 10410 Velika Gorica punomoćnik sudionika u postupku MINISTARSTVO FINANCIJA, POREZNA UPRAVA</item>
      <item>Branka Malbašić, Kolodvorska 2, 44320 Kutina</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Kolodvorska 2, 44320 Kutina</item>
    </izvorni_sadrzaj>
    <derivirana_varijabla naziv="DomainObject.Predmet.OstaliListFormatedWithAdressOIB_1">
      <item>ŽUPANIJSKO DRŽAVNO ODVJETNIŠTVO, 10410 Velika Gorica punomoćnik sudionika u postupku MINISTARSTVO FINANCIJA, POREZNA UPRAVA</item>
      <item>Branka Malbašić, OIB 93517569919, Kolodvorska 2, 44320 Kutina</item>
    </derivirana_varijabla>
  </DomainObject.Predmet.OstaliListFormatedWithAdressOIB>
  <DomainObject.Predmet.OstaliListNazivFormated>
    <izvorni_sadrzaj>
      <item>ŽUPANIJSKO DRŽAVNO ODVJETNIŠTVO</item>
      <item>Branka Malbašić</item>
    </izvorni_sadrzaj>
    <derivirana_varijabla naziv="DomainObject.Predmet.OstaliListNazivFormated_1">
      <item>ŽUPANIJSKO DRŽAVNO ODVJETNIŠTVO</item>
      <item>Branka Malbašić</item>
    </derivirana_varijabla>
  </DomainObject.Predmet.OstaliListNazivFormated>
  <DomainObject.Predmet.OstaliListNazivFormatedOIB>
    <izvorni_sadrzaj>
      <item>ŽUPANIJSKO DRŽAVNO ODVJETNIŠTVO</item>
      <item>Branka Malbašić, OIB 93517569919</item>
    </izvorni_sadrzaj>
    <derivirana_varijabla naziv="DomainObject.Predmet.OstaliListNazivFormatedOIB_1">
      <item>ŽUPANIJSKO DRŽAVNO ODVJETNIŠTVO</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St-734/2012-145</izvorni_sadrzaj>
    <derivirana_varijabla naziv="DomainObject.PoslovniBrojDokumenta_1">St-734/2012-145</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775</properties:Words>
  <properties:Characters>4376</properties:Characters>
  <properties:Lines>95</properties:Lines>
  <properties:Paragraphs>28</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5484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2017-04-07T07:22:00Z</dcterms:created>
  <dc:creator>radicn</dc:creator>
  <cp:lastModifiedBy>Tatjana Slaviček</cp:lastModifiedBy>
  <cp:lastPrinted>2017-04-07T12:53:00Z</cp:lastPrinted>
  <dcterms:modified xmlns:xsi="http://www.w3.org/2001/XMLSchema-instance" xsi:type="dcterms:W3CDTF">2017-04-07T12:54:00Z</dcterms:modified>
  <cp:revision>10</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St-734/2012-145 / Odluka - Rješenje</vt:lpwstr>
  </prop:property>
  <prop:property name="CC_coloring" pid="4" fmtid="{D5CDD505-2E9C-101B-9397-08002B2CF9AE}">
    <vt:bool>false</vt:bool>
  </prop:property>
  <prop:property name="BrojStranica" pid="5" fmtid="{D5CDD505-2E9C-101B-9397-08002B2CF9AE}">
    <vt:i4>2</vt:i4>
  </prop:property>
</prop:Properties>
</file>