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34CAA" w:rsidR="00AC1367" w:rsidRPr="00AC1367">
        <w:tc>
          <w:tcPr>
            <w:tcW w:type="dxa" w:w="2985"/>
            <w:shd w:fill="auto" w:color="auto" w:val="clear"/>
          </w:tcPr>
          <w:p w:rsidRDefault="00AC1367" w:rsidP="00AC1367" w:rsidR="00AC1367" w:rsidRPr="00AC1367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AC136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C1367" w:rsidP="00AC1367" w:rsidR="00AC1367" w:rsidRPr="00AC1367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AC1367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AC1367" w:rsidP="00AC1367" w:rsidR="00AC1367" w:rsidRPr="00AC1367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AC1367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AC1367" w:rsidP="00AC1367" w:rsidR="00AC1367" w:rsidRPr="00AC1367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AC1367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3af9863" w14:paraId="3af9863" w:rsidRDefault="00AC1367" w:rsidP="00AC1367" w:rsidR="00AC1367" w:rsidRPr="00AC1367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34CAA" w:rsidR="00AC1367" w:rsidRPr="00AC1367">
        <w:trPr>
          <w:jc w:val="right"/>
        </w:trPr>
        <w:tc>
          <w:tcPr>
            <w:tcW w:type="dxa" w:w="4320"/>
          </w:tcPr>
          <w:p w:rsidRDefault="00065F5F" w:rsidP="00AC1367" w:rsidR="00AC1367" w:rsidRPr="00AC136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St-475/2016-29</w:t>
            </w:r>
          </w:p>
        </w:tc>
      </w:tr>
    </w:tbl>
    <w:p w:rsidRDefault="00116704" w:rsidP="00AC1367" w:rsidR="00116704">
      <w:pPr>
        <w:spacing w:after="0"/>
        <w:jc w:val="both"/>
        <w:rPr>
          <w:rFonts w:cs="Times New Roman" w:eastAsia="Times New Roman"/>
          <w:lang w:eastAsia="en-AU"/>
        </w:rPr>
      </w:pPr>
    </w:p>
    <w:p w:rsidRDefault="00065F5F" w:rsidP="00AC1367" w:rsidR="00065F5F" w:rsidRPr="00AC1367">
      <w:pPr>
        <w:spacing w:after="0"/>
        <w:jc w:val="both"/>
        <w:rPr>
          <w:rFonts w:cs="Times New Roman" w:eastAsia="Times New Roman"/>
          <w:lang w:eastAsia="en-AU"/>
        </w:rPr>
      </w:pPr>
    </w:p>
    <w:p w:rsidRDefault="00AC1367" w:rsidP="00AC1367" w:rsidR="00AC1367" w:rsidRPr="00AC1367">
      <w:pPr>
        <w:spacing w:after="0"/>
        <w:jc w:val="center"/>
        <w:rPr>
          <w:rFonts w:cs="Times New Roman" w:eastAsia="Times New Roman"/>
          <w:lang w:eastAsia="en-AU"/>
        </w:rPr>
      </w:pPr>
      <w:r w:rsidRPr="00AC1367">
        <w:rPr>
          <w:rFonts w:cs="Times New Roman" w:eastAsia="Times New Roman"/>
          <w:lang w:eastAsia="en-AU"/>
        </w:rPr>
        <w:t>R E P U B L I K A   H R V A T S K A</w:t>
      </w:r>
    </w:p>
    <w:p w:rsidRDefault="00AC1367" w:rsidP="00AC1367" w:rsidR="00AC1367" w:rsidRPr="00AC1367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AC1367" w:rsidP="001A221B" w:rsidR="00AC1367">
      <w:pPr>
        <w:spacing w:after="0"/>
        <w:jc w:val="center"/>
        <w:rPr>
          <w:rFonts w:cs="Times New Roman" w:eastAsia="Times New Roman"/>
          <w:lang w:eastAsia="en-AU"/>
        </w:rPr>
      </w:pPr>
      <w:r w:rsidRPr="00AC1367">
        <w:rPr>
          <w:rFonts w:cs="Times New Roman" w:eastAsia="Times New Roman"/>
          <w:lang w:eastAsia="en-AU"/>
        </w:rPr>
        <w:t xml:space="preserve">R J E Š E NJ E   </w:t>
      </w:r>
    </w:p>
    <w:p w:rsidRDefault="00065F5F" w:rsidP="001A221B" w:rsidR="00065F5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1A221B" w:rsidP="001A221B" w:rsidR="001A221B" w:rsidRPr="001A221B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525812" w:rsidP="00F601F8" w:rsidR="00065F5F">
      <w:pPr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Varaždinu, po sutkinji toga suda Meliti Poljanec Bubaš, kao stečajno</w:t>
      </w:r>
      <w:r w:rsidR="00AC1367">
        <w:rPr>
          <w:rFonts w:cs="Times New Roman" w:eastAsia="Calibri"/>
        </w:rPr>
        <w:t>j sutkinji</w:t>
      </w:r>
      <w:r>
        <w:rPr>
          <w:rFonts w:cs="Times New Roman" w:eastAsia="Calibri"/>
        </w:rPr>
        <w:t xml:space="preserve">, </w:t>
      </w:r>
      <w:r w:rsidR="00AC1367">
        <w:rPr>
          <w:rFonts w:cs="Times New Roman" w:eastAsia="Calibri"/>
        </w:rPr>
        <w:t xml:space="preserve">u stečajnom predmetu nad stečajnim dužnikom </w:t>
      </w:r>
      <w:r w:rsidR="00065F5F">
        <w:rPr>
          <w:rFonts w:cs="Times New Roman" w:eastAsia="Calibri"/>
        </w:rPr>
        <w:t xml:space="preserve">ČAROBNI SVIJET j.d.o.o. u stečaju, </w:t>
      </w:r>
      <w:proofErr w:type="spellStart"/>
      <w:r w:rsidR="00065F5F">
        <w:rPr>
          <w:rFonts w:cs="Times New Roman" w:eastAsia="Calibri"/>
        </w:rPr>
        <w:t>Doljanec</w:t>
      </w:r>
      <w:proofErr w:type="spellEnd"/>
      <w:r w:rsidR="00065F5F">
        <w:rPr>
          <w:rFonts w:cs="Times New Roman" w:eastAsia="Calibri"/>
        </w:rPr>
        <w:t xml:space="preserve">, </w:t>
      </w:r>
      <w:proofErr w:type="spellStart"/>
      <w:r w:rsidR="00065F5F">
        <w:rPr>
          <w:rFonts w:cs="Times New Roman" w:eastAsia="Calibri"/>
        </w:rPr>
        <w:t>Doljanec</w:t>
      </w:r>
      <w:proofErr w:type="spellEnd"/>
      <w:r w:rsidR="00065F5F">
        <w:rPr>
          <w:rFonts w:cs="Times New Roman" w:eastAsia="Calibri"/>
        </w:rPr>
        <w:t xml:space="preserve"> 24,</w:t>
      </w:r>
      <w:r w:rsidR="00AC1367">
        <w:rPr>
          <w:rFonts w:cs="Times New Roman" w:eastAsia="Calibri"/>
        </w:rPr>
        <w:t xml:space="preserve"> OIB: </w:t>
      </w:r>
      <w:r w:rsidR="00065F5F">
        <w:rPr>
          <w:rFonts w:cs="Times New Roman" w:eastAsia="Calibri"/>
        </w:rPr>
        <w:t>30124184679</w:t>
      </w:r>
      <w:r w:rsidR="00AC1367">
        <w:rPr>
          <w:rFonts w:cs="Times New Roman" w:eastAsia="Calibri"/>
        </w:rPr>
        <w:t xml:space="preserve">, dana </w:t>
      </w:r>
      <w:r w:rsidR="000022E6">
        <w:rPr>
          <w:rFonts w:cs="Times New Roman" w:eastAsia="Calibri"/>
        </w:rPr>
        <w:t>6</w:t>
      </w:r>
      <w:r w:rsidR="00065F5F">
        <w:rPr>
          <w:rFonts w:cs="Times New Roman" w:eastAsia="Calibri"/>
        </w:rPr>
        <w:t xml:space="preserve">. ožujka 2018.   </w:t>
      </w:r>
      <w:r w:rsidR="00AC1367">
        <w:rPr>
          <w:rFonts w:cs="Times New Roman" w:eastAsia="Calibri"/>
        </w:rPr>
        <w:t xml:space="preserve">  </w:t>
      </w:r>
    </w:p>
    <w:p w:rsidRDefault="00F601F8" w:rsidP="00F601F8" w:rsidR="00F601F8" w:rsidRPr="00116704">
      <w:pPr>
        <w:ind w:firstLine="708"/>
        <w:jc w:val="both"/>
        <w:rPr>
          <w:rFonts w:cs="Times New Roman" w:eastAsia="Calibri"/>
        </w:rPr>
      </w:pPr>
      <w:bookmarkStart w:name="_GoBack" w:id="0"/>
      <w:bookmarkEnd w:id="0"/>
    </w:p>
    <w:p w:rsidRDefault="008D5529" w:rsidP="00065F5F" w:rsidR="00065F5F">
      <w:pPr>
        <w:jc w:val="center"/>
      </w:pPr>
      <w:r>
        <w:t>r i j e š i o   j e</w:t>
      </w:r>
    </w:p>
    <w:p w:rsidRDefault="00044E18" w:rsidP="001A221B" w:rsidR="00086460">
      <w:pPr>
        <w:pStyle w:val="Bezproreda"/>
        <w:ind w:firstLine="708"/>
        <w:jc w:val="both"/>
      </w:pPr>
      <w:r>
        <w:t xml:space="preserve">Iz diobne stečajne mase u iznosu od </w:t>
      </w:r>
      <w:r w:rsidR="00065F5F">
        <w:t>1.316,18</w:t>
      </w:r>
      <w:r>
        <w:t xml:space="preserve"> kn, ostvarene nakon unovčenja imovine stečajnog dužnika te podmirenja troškova stečajnog postupka u iznosu od </w:t>
      </w:r>
      <w:r w:rsidR="00065F5F">
        <w:t>248,82</w:t>
      </w:r>
      <w:r>
        <w:t xml:space="preserve"> kn, nagrade stečajno</w:t>
      </w:r>
      <w:r w:rsidR="00065F5F">
        <w:t xml:space="preserve">j upraviteljici </w:t>
      </w:r>
      <w:r>
        <w:t xml:space="preserve">u bruto iznosu od </w:t>
      </w:r>
      <w:r w:rsidR="00065F5F">
        <w:t>317,36</w:t>
      </w:r>
      <w:r>
        <w:t xml:space="preserve"> kn, namiruj</w:t>
      </w:r>
      <w:r w:rsidR="00065F5F">
        <w:t>e</w:t>
      </w:r>
      <w:r>
        <w:t xml:space="preserve"> se </w:t>
      </w:r>
    </w:p>
    <w:p w:rsidRDefault="00065F5F" w:rsidP="001A221B" w:rsidR="00065F5F">
      <w:pPr>
        <w:pStyle w:val="Bezproreda"/>
        <w:ind w:firstLine="708"/>
        <w:jc w:val="both"/>
      </w:pPr>
    </w:p>
    <w:p w:rsidRDefault="001A221B" w:rsidP="001A221B" w:rsidR="001A221B">
      <w:pPr>
        <w:pStyle w:val="Bezproreda"/>
        <w:ind w:firstLine="708"/>
        <w:jc w:val="both"/>
      </w:pPr>
    </w:p>
    <w:p w:rsidRDefault="00065F5F" w:rsidP="00065F5F" w:rsidR="00044E18">
      <w:pPr>
        <w:pStyle w:val="Odlomakpopisa"/>
        <w:numPr>
          <w:ilvl w:val="0"/>
          <w:numId w:val="3"/>
        </w:numPr>
        <w:jc w:val="both"/>
      </w:pPr>
      <w:r>
        <w:t>Re</w:t>
      </w:r>
      <w:r w:rsidR="00044E18">
        <w:t>publika Hrvatska, Ministarstvo financija</w:t>
      </w:r>
      <w:r>
        <w:t xml:space="preserve"> u </w:t>
      </w:r>
      <w:r w:rsidR="00044E18">
        <w:t xml:space="preserve">iznosu od </w:t>
      </w:r>
      <w:r>
        <w:t>750,00 kn.</w:t>
      </w:r>
    </w:p>
    <w:p w:rsidRDefault="00065F5F" w:rsidP="00116704" w:rsidR="00065F5F">
      <w:pPr>
        <w:jc w:val="center"/>
      </w:pPr>
    </w:p>
    <w:p w:rsidRDefault="00753C26" w:rsidP="00065F5F" w:rsidR="00065F5F">
      <w:pPr>
        <w:jc w:val="center"/>
      </w:pPr>
      <w:r w:rsidRPr="00753C26">
        <w:t>Obrazloženje</w:t>
      </w:r>
    </w:p>
    <w:p w:rsidRDefault="008D5529" w:rsidP="00C65C13" w:rsidR="00C954B3">
      <w:pPr>
        <w:ind w:firstLine="720"/>
        <w:jc w:val="both"/>
      </w:pPr>
      <w:r>
        <w:t>Nakon što je</w:t>
      </w:r>
      <w:r w:rsidR="00901FF1">
        <w:t xml:space="preserve"> okončano unovčenje stečajne m</w:t>
      </w:r>
      <w:r w:rsidR="00525812">
        <w:t>ase, stečajn</w:t>
      </w:r>
      <w:r w:rsidR="00065F5F">
        <w:t xml:space="preserve">a upraviteljica </w:t>
      </w:r>
      <w:r w:rsidR="00C954B3">
        <w:t>podni</w:t>
      </w:r>
      <w:r w:rsidR="00065F5F">
        <w:t>jela</w:t>
      </w:r>
      <w:r w:rsidR="00C954B3">
        <w:t xml:space="preserve"> je sudu završni izvještaj dana </w:t>
      </w:r>
      <w:r w:rsidR="00065F5F">
        <w:t>24. studenoga 20</w:t>
      </w:r>
      <w:r w:rsidR="00525812">
        <w:t xml:space="preserve">17., </w:t>
      </w:r>
      <w:r w:rsidR="006516A9">
        <w:t>u okviru kojeg</w:t>
      </w:r>
      <w:r w:rsidR="00086460">
        <w:t xml:space="preserve"> završnog izvještaja</w:t>
      </w:r>
      <w:r w:rsidR="006516A9">
        <w:t xml:space="preserve"> je podni</w:t>
      </w:r>
      <w:r w:rsidR="00065F5F">
        <w:t xml:space="preserve">jela </w:t>
      </w:r>
      <w:r w:rsidR="006516A9">
        <w:t>i završni račun.</w:t>
      </w:r>
      <w:r w:rsidR="00C954B3">
        <w:t xml:space="preserve"> </w:t>
      </w:r>
    </w:p>
    <w:p w:rsidRDefault="003F4A3D" w:rsidP="008D5529" w:rsidR="00C954B3">
      <w:pPr>
        <w:ind w:firstLine="720"/>
        <w:jc w:val="both"/>
      </w:pPr>
      <w:r>
        <w:t xml:space="preserve">Sud je ispitao </w:t>
      </w:r>
      <w:r w:rsidR="00525812">
        <w:t>završni račun stečajn</w:t>
      </w:r>
      <w:r w:rsidR="00065F5F">
        <w:t>e upraviteljice</w:t>
      </w:r>
      <w:r w:rsidR="00525812">
        <w:t>, a prihvati</w:t>
      </w:r>
      <w:r>
        <w:t>la ga je i zastupnica s</w:t>
      </w:r>
      <w:r w:rsidR="00525812">
        <w:t>tečajnog vjerovnika</w:t>
      </w:r>
      <w:r w:rsidR="00C954B3">
        <w:t xml:space="preserve"> koj</w:t>
      </w:r>
      <w:r>
        <w:t>a je pristupila na z</w:t>
      </w:r>
      <w:r w:rsidR="00C954B3">
        <w:t>akazano završno ročište.</w:t>
      </w:r>
    </w:p>
    <w:p w:rsidRDefault="00086460" w:rsidP="00086460" w:rsidR="00C954B3">
      <w:pPr>
        <w:ind w:firstLine="720"/>
        <w:jc w:val="both"/>
      </w:pPr>
      <w:r>
        <w:t>Stoga je u smislu čl.</w:t>
      </w:r>
      <w:r w:rsidR="003F4A3D">
        <w:t xml:space="preserve"> </w:t>
      </w:r>
      <w:r w:rsidR="008B6A5F">
        <w:t xml:space="preserve">254. </w:t>
      </w:r>
      <w:r>
        <w:t xml:space="preserve">Stečajnog zakona (''Narodne novine'' broj </w:t>
      </w:r>
      <w:r w:rsidR="00525812">
        <w:t>71/15</w:t>
      </w:r>
      <w:r w:rsidR="003F4A3D">
        <w:t>, 104/15</w:t>
      </w:r>
      <w:r>
        <w:t>) odlučeno kao u izreci.</w:t>
      </w:r>
    </w:p>
    <w:p w:rsidRDefault="008B6A5F" w:rsidP="00116704" w:rsidR="003F4A3D">
      <w:pPr>
        <w:ind w:firstLine="720"/>
        <w:jc w:val="center"/>
      </w:pPr>
      <w:r>
        <w:t xml:space="preserve">U Varaždinu </w:t>
      </w:r>
      <w:r w:rsidR="000022E6">
        <w:t>6</w:t>
      </w:r>
      <w:r w:rsidR="00065F5F">
        <w:t xml:space="preserve">. ožujka 2018.      </w:t>
      </w:r>
      <w:r w:rsidR="003F4A3D">
        <w:t xml:space="preserve"> </w:t>
      </w:r>
    </w:p>
    <w:p w:rsidRDefault="003F4A3D" w:rsidP="001A221B" w:rsidR="003F4A3D">
      <w:pPr>
        <w:ind w:firstLine="720" w:left="5652"/>
      </w:pPr>
      <w:r>
        <w:t>Sutkinja</w:t>
      </w:r>
    </w:p>
    <w:p w:rsidRDefault="003F4A3D" w:rsidP="00F601F8" w:rsidR="00F601F8">
      <w:pPr>
        <w:ind w:firstLine="720" w:left="4956"/>
      </w:pPr>
      <w:r>
        <w:t>Melita Poljanec Bubaš</w:t>
      </w:r>
      <w:r w:rsidR="00F601F8">
        <w:t>, v.r.</w:t>
      </w:r>
    </w:p>
    <w:p w:rsidRDefault="00F601F8" w:rsidP="00F601F8" w:rsidR="00F601F8">
      <w:pPr>
        <w:ind w:firstLine="708"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D5529" w:rsidP="008D5529" w:rsidR="008D5529"/>
    <w:p w:rsidRDefault="003F4A3D" w:rsidP="003F4A3D" w:rsidR="008D5529">
      <w:pPr>
        <w:spacing w:after="0"/>
      </w:pPr>
      <w:r>
        <w:lastRenderedPageBreak/>
        <w:t xml:space="preserve">Uputa o pravnom lijeku: </w:t>
      </w:r>
    </w:p>
    <w:p w:rsidRDefault="003F4A3D" w:rsidP="003F4A3D" w:rsidR="003F4A3D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spacing w:after="0"/>
        <w:jc w:val="both"/>
        <w:rPr>
          <w:rFonts w:cs="Segoe Print" w:hAnsi="Segoe Print" w:ascii="Segoe Print"/>
          <w:sz w:val="22"/>
          <w:szCs w:val="22"/>
        </w:rPr>
      </w:pPr>
      <w:r>
        <w:t xml:space="preserve">Protiv ovoga rješenja stranke i sve osobe koje su polagale pravo na namirenje iz stečajne mase mogu podnijeti žalbu u roku od osam dana, </w:t>
      </w:r>
      <w:r>
        <w:rPr>
          <w:rFonts w:cs="Times New Roman"/>
        </w:rPr>
        <w:t>time da se dostava smatra obavljenom istekom osmoga dana od dana objave ove odluke na mrežnoj stranici e-Oglasna ploča suda, a rok za žalbu počinje teći prvog sljedećeg dana po proteku navedenog roka</w:t>
      </w:r>
      <w:r w:rsidR="00116704">
        <w:rPr>
          <w:rFonts w:cs="Times New Roman"/>
        </w:rPr>
        <w:t>.</w:t>
      </w:r>
    </w:p>
    <w:p w:rsidRDefault="008D5529" w:rsidP="008D5529" w:rsidR="008D5529"/>
    <w:p w:rsidRDefault="008D5529" w:rsidP="008D5529" w:rsidR="008D5529">
      <w:r>
        <w:t>DNA:</w:t>
      </w:r>
    </w:p>
    <w:p w:rsidRDefault="003F4A3D" w:rsidP="003F4A3D" w:rsidR="00C3179D">
      <w:pPr>
        <w:pStyle w:val="Odlomakpopisa"/>
        <w:numPr>
          <w:ilvl w:val="0"/>
          <w:numId w:val="2"/>
        </w:numPr>
        <w:spacing w:after="0"/>
        <w:jc w:val="both"/>
      </w:pPr>
      <w:r>
        <w:t>Stečajno</w:t>
      </w:r>
      <w:r w:rsidR="00733425">
        <w:t xml:space="preserve">j upraviteljici Nevenki Golubić, iz </w:t>
      </w:r>
      <w:proofErr w:type="spellStart"/>
      <w:r w:rsidR="006239A1">
        <w:t>Štefanca</w:t>
      </w:r>
      <w:proofErr w:type="spellEnd"/>
      <w:r w:rsidR="006239A1">
        <w:t xml:space="preserve">, </w:t>
      </w:r>
      <w:proofErr w:type="spellStart"/>
      <w:r w:rsidR="006239A1">
        <w:t>Štefanec</w:t>
      </w:r>
      <w:proofErr w:type="spellEnd"/>
      <w:r w:rsidR="006239A1">
        <w:t xml:space="preserve"> Marof 27</w:t>
      </w:r>
    </w:p>
    <w:p w:rsidRDefault="003F4A3D" w:rsidP="003F4A3D" w:rsidR="003F4A3D" w:rsidRPr="008B6A5F">
      <w:pPr>
        <w:pStyle w:val="Odlomakpopisa"/>
        <w:numPr>
          <w:ilvl w:val="0"/>
          <w:numId w:val="2"/>
        </w:numPr>
        <w:spacing w:after="0"/>
        <w:jc w:val="both"/>
      </w:pPr>
      <w:r>
        <w:t xml:space="preserve">E-oglasna ploča suda </w:t>
      </w:r>
    </w:p>
    <w:p w:rsidRDefault="008D5529" w:rsidP="008D5529" w:rsidR="008D5529">
      <w:r>
        <w:tab/>
      </w:r>
      <w:r>
        <w:tab/>
      </w:r>
      <w:r>
        <w:tab/>
      </w:r>
      <w:r>
        <w:tab/>
      </w:r>
      <w:r>
        <w:tab/>
      </w:r>
    </w:p>
    <w:sectPr w:rsidSect="00932C73" w:rsidR="008D552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D8B" w:rsidP="008D5529" w:rsidR="00C85D8B">
      <w:pPr>
        <w:spacing w:after="0"/>
      </w:pPr>
      <w:r>
        <w:separator/>
      </w:r>
    </w:p>
  </w:endnote>
  <w:endnote w:id="0" w:type="continuationSeparator">
    <w:p w:rsidRDefault="00C85D8B" w:rsidP="008D5529" w:rsidR="00C85D8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Print">
    <w:panose1 w:val="02000600000000000000"/>
    <w:charset w:val="EE"/>
    <w:family w:val="auto"/>
    <w:pitch w:val="variable"/>
    <w:sig w:csb1="00000000" w:csb0="0000009F" w:usb3="00000000" w:usb2="00000000" w:usb1="00000000" w:usb0="0000028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D8B" w:rsidP="008D5529" w:rsidR="00C85D8B">
      <w:pPr>
        <w:spacing w:after="0"/>
      </w:pPr>
      <w:r>
        <w:separator/>
      </w:r>
    </w:p>
  </w:footnote>
  <w:footnote w:id="0" w:type="continuationSeparator">
    <w:p w:rsidRDefault="00C85D8B" w:rsidP="008D5529" w:rsidR="00C85D8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5729822"/>
      <w:docPartObj>
        <w:docPartGallery w:val="Page Numbers (Top of Page)"/>
        <w:docPartUnique/>
      </w:docPartObj>
    </w:sdtPr>
    <w:sdtEndPr/>
    <w:sdtContent>
      <w:p w:rsidRDefault="008D5529" w:rsidR="008D55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1F8">
          <w:rPr>
            <w:noProof/>
          </w:rPr>
          <w:t>2</w:t>
        </w:r>
        <w:r>
          <w:fldChar w:fldCharType="end"/>
        </w:r>
      </w:p>
      <w:p w:rsidRDefault="008D5529" w:rsidP="00525812" w:rsidR="00AC1367">
        <w:pPr>
          <w:pStyle w:val="Zaglavlje"/>
        </w:pPr>
        <w:r>
          <w:tab/>
        </w:r>
        <w:r>
          <w:tab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0F3B08" w:rsidR="00065F5F" w:rsidRPr="00AC1367">
          <w:trPr>
            <w:jc w:val="right"/>
          </w:trPr>
          <w:tc>
            <w:tcPr>
              <w:tcW w:type="dxa" w:w="4320"/>
            </w:tcPr>
            <w:p w:rsidRDefault="00065F5F" w:rsidP="000F3B08" w:rsidR="00065F5F" w:rsidRPr="00AC1367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St-475/2016-29</w:t>
              </w:r>
            </w:p>
          </w:tc>
        </w:tr>
      </w:tbl>
      <w:p w:rsidRDefault="00F601F8" w:rsidP="00525812" w:rsidR="008D5529">
        <w:pPr>
          <w:pStyle w:val="Zaglavlje"/>
        </w:pPr>
      </w:p>
    </w:sdtContent>
  </w:sdt>
  <w:p w:rsidRDefault="008D5529" w:rsidR="008D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2C73" w:rsidP="00525812" w:rsidR="00525812">
    <w:pPr>
      <w:pStyle w:val="Zaglavlje"/>
    </w:pPr>
    <w:r>
      <w:tab/>
    </w:r>
    <w:r>
      <w:tab/>
    </w:r>
  </w:p>
  <w:p w:rsidRDefault="00932C73" w:rsidR="00932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EF0590"/>
    <w:multiLevelType w:val="hybridMultilevel"/>
    <w:tmpl w:val="E2348FAA"/>
    <w:lvl w:tplc="641AAE5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D204F3B"/>
    <w:multiLevelType w:val="hybridMultilevel"/>
    <w:tmpl w:val="EB5485C4"/>
    <w:lvl w:tplc="0B5E96BA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AA25A6C"/>
    <w:multiLevelType w:val="hybridMultilevel"/>
    <w:tmpl w:val="20502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5529"/>
    <w:rsid w:val="000022E6"/>
    <w:rsid w:val="00044E18"/>
    <w:rsid w:val="00065F5F"/>
    <w:rsid w:val="00086460"/>
    <w:rsid w:val="000F5008"/>
    <w:rsid w:val="00116704"/>
    <w:rsid w:val="001811F5"/>
    <w:rsid w:val="00197345"/>
    <w:rsid w:val="001A221B"/>
    <w:rsid w:val="0021548A"/>
    <w:rsid w:val="00287D67"/>
    <w:rsid w:val="00291F29"/>
    <w:rsid w:val="002C7AC6"/>
    <w:rsid w:val="00333EAE"/>
    <w:rsid w:val="003F4A3D"/>
    <w:rsid w:val="004A6737"/>
    <w:rsid w:val="004C1933"/>
    <w:rsid w:val="0050452D"/>
    <w:rsid w:val="005236AC"/>
    <w:rsid w:val="00525812"/>
    <w:rsid w:val="00557230"/>
    <w:rsid w:val="00595250"/>
    <w:rsid w:val="00605B33"/>
    <w:rsid w:val="006239A1"/>
    <w:rsid w:val="006516A9"/>
    <w:rsid w:val="00733425"/>
    <w:rsid w:val="00753C26"/>
    <w:rsid w:val="007644C6"/>
    <w:rsid w:val="007A3833"/>
    <w:rsid w:val="0081733B"/>
    <w:rsid w:val="008611DB"/>
    <w:rsid w:val="008B6A5F"/>
    <w:rsid w:val="008D34C7"/>
    <w:rsid w:val="008D5529"/>
    <w:rsid w:val="009019C4"/>
    <w:rsid w:val="00901FF1"/>
    <w:rsid w:val="00932C73"/>
    <w:rsid w:val="00A262C7"/>
    <w:rsid w:val="00A625AE"/>
    <w:rsid w:val="00A9399C"/>
    <w:rsid w:val="00AC1367"/>
    <w:rsid w:val="00B10620"/>
    <w:rsid w:val="00C3179D"/>
    <w:rsid w:val="00C56A69"/>
    <w:rsid w:val="00C65C13"/>
    <w:rsid w:val="00C85D8B"/>
    <w:rsid w:val="00C954B3"/>
    <w:rsid w:val="00D138C4"/>
    <w:rsid w:val="00D64394"/>
    <w:rsid w:val="00D7486A"/>
    <w:rsid w:val="00E32395"/>
    <w:rsid w:val="00EA5C32"/>
    <w:rsid w:val="00EC7660"/>
    <w:rsid w:val="00F601F8"/>
    <w:rsid w:val="00F744D2"/>
    <w:rsid w:val="00FB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552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552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55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D5529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D5529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B25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8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8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3"/>
    <w:rsid w:val="007A38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8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44E18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552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552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55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D5529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D5529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B25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8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8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3"/>
    <w:rsid w:val="007A38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8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44E18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Formated_1">
      <item>Goran Delić</item>
      <item>Stjepan Gagro</item>
      <item>Tomislav Đuričin</item>
      <item>Sudski registar</item>
      <item>FINANCIJSKA AGENCIJA</item>
    </derivirana_varijabla>
  </DomainObject.Predmet.OstaliListFormated>
  <DomainObject.Predmet.OstaliList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izvorni_sadrzaj>
    <derivirana_varijabla naziv="DomainObject.Predmet.OstaliListFormatedWithAdress_1"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derivirana_varijabla>
  </DomainObject.Predmet.OstaliListFormatedWithAdressOIB>
  <DomainObject.Predmet.OstaliListNaziv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NazivFormated_1">
      <item>Goran Delić</item>
      <item>Stjepan Gagro</item>
      <item>Tomislav Đuričin</item>
      <item>Sudski registar</item>
      <item>FINANCIJSKA AGENCIJA</item>
    </derivirana_varijabla>
  </DomainObject.Predmet.OstaliListNazivFormated>
  <DomainObject.Predmet.OstaliListNaziv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Naziv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  <item>Tomislav Đuričin</item>
      <item>Sudski registar</item>
      <item>FINANCIJSKA AGENCIJA</item>
    </izvorni_sadrzaj>
    <derivirana_varijabla naziv="DomainObject.Predmet.SudioniciListNaziv_1">
      <item>UGOSTITELJSTVO PRIGORJE društvo s ograničenom odgovornošću za usluge</item>
      <item>Goran Delić</item>
      <item>Stjepan Gagro</item>
      <item>Tomislav Đuričin</item>
      <item>Sudski registar</item>
      <item>FINANCIJSKA AGENCIJA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82215156723</item>
      <item>, OIB 56784962093</item>
      <item>, OIB 39532276633</item>
      <item>, OIB 01733609458</item>
      <item>, OIB null</item>
      <item>, OIB null</item>
    </izvorni_sadrzaj>
    <derivirana_varijabla naziv="DomainObject.Predmet.SudioniciListNazivOIB_1">
      <item>, OIB 82215156723</item>
      <item>, OIB 56784962093</item>
      <item>, OIB 39532276633</item>
      <item>, OIB 01733609458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9A9A1A-8F4C-412A-BABB-AB006F8EBF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267</properties:Words>
  <properties:Characters>1525</properties:Characters>
  <properties:Lines>12</properties:Lines>
  <properties:Paragraphs>3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2017-03-07T13:10:00Z</dcterms:created>
  <dc:creator>Marko Makaj</dc:creator>
  <cp:lastModifiedBy>Nikolina Cvek</cp:lastModifiedBy>
  <cp:lastPrinted>2018-03-06T09:45:00Z</cp:lastPrinted>
  <dcterms:modified xmlns:xsi="http://www.w3.org/2001/XMLSchema-instance" xsi:type="dcterms:W3CDTF">2018-03-06T09:45:00Z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