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da58" w14:paraId="d5cda58" w:rsidRDefault="0054213E" w:rsidP="0054213E" w:rsidR="0054213E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13E" w:rsidP="0054213E" w:rsidR="0054213E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54213E" w:rsidP="0054213E" w:rsidR="0054213E">
      <w:r>
        <w:t>Trgovački</w:t>
      </w:r>
      <w:r w:rsidRPr="009077C2">
        <w:t xml:space="preserve"> sud u </w:t>
      </w:r>
      <w:r>
        <w:t>Osijeku</w:t>
      </w:r>
    </w:p>
    <w:p w:rsidRDefault="0054213E" w:rsidP="0054213E" w:rsidR="0054213E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St-1632/16-69</w:t>
      </w:r>
    </w:p>
    <w:p w:rsidRDefault="0054213E" w:rsidP="0054213E" w:rsidR="0054213E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54213E" w:rsidP="0054213E" w:rsidR="0054213E">
      <w:pPr>
        <w:ind w:hanging="720" w:left="360"/>
        <w:rPr>
          <w:sz w:val="22"/>
          <w:szCs w:val="22"/>
        </w:rPr>
      </w:pPr>
    </w:p>
    <w:p w:rsidRDefault="0054213E" w:rsidP="0054213E" w:rsidR="0054213E">
      <w:pPr>
        <w:ind w:hanging="720" w:left="360"/>
        <w:rPr>
          <w:sz w:val="22"/>
          <w:szCs w:val="22"/>
        </w:rPr>
      </w:pPr>
    </w:p>
    <w:p w:rsidRDefault="0054213E" w:rsidP="0054213E" w:rsidR="0054213E">
      <w:pPr>
        <w:ind w:hanging="720" w:left="360"/>
        <w:jc w:val="center"/>
      </w:pPr>
      <w:r>
        <w:t xml:space="preserve">R E P U B L I K A  H R V A T S K A </w:t>
      </w:r>
    </w:p>
    <w:p w:rsidRDefault="00BB217D" w:rsidR="00BB217D">
      <w:pPr>
        <w:pStyle w:val="Naslov1"/>
        <w:rPr>
          <w:b w:val="false"/>
          <w:bCs w:val="false"/>
        </w:rPr>
      </w:pP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CD05ED" w:rsidP="00935080" w:rsidR="00CD05ED"/>
    <w:p w:rsidRDefault="0054213E" w:rsidP="0054213E" w:rsidR="0054213E">
      <w:pPr>
        <w:ind w:firstLine="708"/>
        <w:jc w:val="both"/>
      </w:pPr>
      <w:r>
        <w:t xml:space="preserve">Trgovački sud u Osijeku, po stečajnom sucu mr. sc. Tihomir Kovačević, u stečajnom postupku nad stečajnom masom iza SUR ADRIA d.o.o. za trgovinu i građevinarstvo u stečaju, Zagreb, Pavla Hatza 10, MBS 030198878, OIB 92286461444, dana </w:t>
      </w:r>
      <w:r w:rsidR="000C6CAB" w:rsidRPr="000C6CAB">
        <w:t xml:space="preserve">11. prosinca </w:t>
      </w:r>
      <w:r>
        <w:t>2018.</w:t>
      </w:r>
    </w:p>
    <w:p w:rsidRDefault="00DC1762" w:rsidP="00DC1762" w:rsidR="00DC1762">
      <w:pPr>
        <w:ind w:firstLine="711"/>
        <w:jc w:val="both"/>
      </w:pPr>
    </w:p>
    <w:p w:rsidRDefault="00CD05ED" w:rsidP="00DC1762" w:rsidR="00CD05ED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CD05ED" w:rsidR="00CD05ED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F71CC3" w:rsidRPr="00E54506">
        <w:rPr>
          <w:bCs/>
        </w:rPr>
        <w:t>Jelenko Lehki, Zagreb, Pavla Hatza 10, OIB 96068307857</w:t>
      </w:r>
      <w:r w:rsidR="0065270D">
        <w:t xml:space="preserve"> </w:t>
      </w:r>
      <w:r>
        <w:t>naknada stvarnih troškova u</w:t>
      </w:r>
      <w:r w:rsidR="009F3B7C">
        <w:t xml:space="preserve"> </w:t>
      </w:r>
      <w:r w:rsidR="00E81D7B">
        <w:t xml:space="preserve">neto </w:t>
      </w:r>
      <w:r>
        <w:t xml:space="preserve">iznosu od </w:t>
      </w:r>
      <w:r w:rsidR="00F71CC3">
        <w:t>7.404,90</w:t>
      </w:r>
      <w:r w:rsidR="001B5916">
        <w:t xml:space="preserve"> kn</w:t>
      </w:r>
      <w:r w:rsidR="00F71CC3">
        <w:t xml:space="preserve"> za period od ožujka do studenog  2018</w:t>
      </w:r>
      <w:r w:rsidR="00ED31BC">
        <w:t>.</w:t>
      </w:r>
    </w:p>
    <w:p w:rsidRDefault="00E660B8" w:rsidP="00E660B8" w:rsidR="00E660B8">
      <w:pPr>
        <w:ind w:left="1134"/>
        <w:jc w:val="both"/>
      </w:pPr>
    </w:p>
    <w:p w:rsidRDefault="00D93A5F" w:rsidP="00463960" w:rsidR="00463960" w:rsidRPr="00463960">
      <w:pPr>
        <w:pStyle w:val="Odlomakpopisa"/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DC2194">
        <w:t>m</w:t>
      </w:r>
      <w:r w:rsidR="0065270D" w:rsidRPr="0065270D">
        <w:t xml:space="preserve"> upravitelj</w:t>
      </w:r>
      <w:r w:rsidR="00DC2194">
        <w:t>u</w:t>
      </w:r>
      <w:r w:rsidR="0065270D" w:rsidRPr="0065270D">
        <w:t xml:space="preserve"> da nakon pravomoćnosti ovoga rješenja isplati iznos iz točke 1. izreke ovoga rješenja s žiro-računa stečajnog dužnika</w:t>
      </w:r>
      <w:r w:rsidR="00463960">
        <w:t>,</w:t>
      </w:r>
      <w:r w:rsidR="00463960" w:rsidRPr="00463960">
        <w:t xml:space="preserve"> a pripadajuće poreze i doprinose na odgovarajuće žiro-račune.</w:t>
      </w:r>
    </w:p>
    <w:p w:rsidRDefault="0065270D" w:rsidP="00463960" w:rsidR="0065270D" w:rsidRPr="0065270D">
      <w:pPr>
        <w:ind w:left="1134"/>
        <w:jc w:val="both"/>
      </w:pP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CD05ED" w:rsidP="004E2B3F" w:rsidR="00CD05ED"/>
    <w:p w:rsidRDefault="00935080" w:rsidP="002055CB" w:rsidR="002055CB">
      <w:pPr>
        <w:pStyle w:val="Tijeloteksta"/>
      </w:pPr>
      <w:r>
        <w:tab/>
      </w:r>
      <w:r w:rsidR="002055CB">
        <w:t xml:space="preserve">Rješenjem ovoga suda broj 14 St-1632/16-16 od 24.01.2018. godine nastavljen je stečajni postupak nad stečajnom masom stečajnog dužnika </w:t>
      </w:r>
      <w:r w:rsidR="000C6CAB">
        <w:t>a 6.03.2018.</w:t>
      </w:r>
      <w:r w:rsidR="002055CB">
        <w:t xml:space="preserve"> imenovan je Jelenko Lehki iz Zagreba za stečajnog upravitelja.</w:t>
      </w:r>
    </w:p>
    <w:p w:rsidRDefault="00935080" w:rsidP="002055CB" w:rsidR="00935080">
      <w:pPr>
        <w:pStyle w:val="Tijeloteksta"/>
      </w:pPr>
    </w:p>
    <w:p w:rsidRDefault="00935080" w:rsidP="009B6C6C" w:rsidR="00D93A5F">
      <w:pPr>
        <w:jc w:val="both"/>
      </w:pPr>
      <w:r>
        <w:tab/>
        <w:t>Stečajn</w:t>
      </w:r>
      <w:r w:rsidR="00621B0F">
        <w:t>i</w:t>
      </w:r>
      <w:r>
        <w:t xml:space="preserve"> upravitelj je dana </w:t>
      </w:r>
      <w:r w:rsidR="002055CB">
        <w:t>10</w:t>
      </w:r>
      <w:r w:rsidR="00D93A5F">
        <w:t>.</w:t>
      </w:r>
      <w:r w:rsidR="000C6CAB">
        <w:t>11. i 6.</w:t>
      </w:r>
      <w:r w:rsidR="002055CB">
        <w:t>1</w:t>
      </w:r>
      <w:r w:rsidR="00204682">
        <w:t>2</w:t>
      </w:r>
      <w:r w:rsidR="00D93A5F">
        <w:t>.201</w:t>
      </w:r>
      <w:r w:rsidR="00656E4F">
        <w:t>8</w:t>
      </w:r>
      <w:r w:rsidR="00D93A5F">
        <w:t xml:space="preserve">. </w:t>
      </w:r>
      <w:r>
        <w:t>podni</w:t>
      </w:r>
      <w:r w:rsidR="00621B0F">
        <w:t>o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to </w:t>
      </w:r>
      <w:r w:rsidR="0018683B">
        <w:t>putni t</w:t>
      </w:r>
      <w:r w:rsidR="00DE03F0">
        <w:t xml:space="preserve">roškovi (3 x prisustvovanje </w:t>
      </w:r>
      <w:r w:rsidR="00642F76">
        <w:t xml:space="preserve">ročištima – putovanje Zagreb – Osijek 283,00 km x 2 x 2 kn/km + 726,00 kn cestarina = 4.122,00 kn, poštarina, troškovi biljega u iznosu od 582,90 kn i </w:t>
      </w:r>
      <w:r w:rsidR="0010225C">
        <w:t>troškovi ureda (zakup, telefon, Internet, režije, uredski materijal) 9 x 300,00 kn/mj = 2.700,00 kn)</w:t>
      </w:r>
      <w:r w:rsidR="009F3B7C">
        <w:t>.</w:t>
      </w:r>
    </w:p>
    <w:p w:rsidRDefault="00D93A5F" w:rsidP="00935080" w:rsidR="00D93A5F">
      <w:pPr>
        <w:jc w:val="both"/>
      </w:pPr>
    </w:p>
    <w:p w:rsidRDefault="00CD05ED" w:rsidP="00935080" w:rsidR="00CD05ED">
      <w:pPr>
        <w:jc w:val="both"/>
      </w:pPr>
    </w:p>
    <w:p w:rsidRDefault="00CD05ED" w:rsidP="00935080" w:rsidR="00CD05ED">
      <w:pPr>
        <w:jc w:val="both"/>
      </w:pPr>
    </w:p>
    <w:p w:rsidRDefault="00CD05ED" w:rsidP="00935080" w:rsidR="00CD05ED">
      <w:pPr>
        <w:jc w:val="both"/>
      </w:pPr>
    </w:p>
    <w:p w:rsidRDefault="00935080" w:rsidP="0065270D" w:rsidR="00935080">
      <w:pPr>
        <w:jc w:val="both"/>
      </w:pPr>
      <w:r>
        <w:lastRenderedPageBreak/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CD05ED" w:rsidP="0065270D" w:rsidR="00CD05ED" w:rsidRPr="0014455C">
      <w:pPr>
        <w:jc w:val="both"/>
      </w:pPr>
    </w:p>
    <w:p w:rsidRDefault="00935080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10225C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10225C">
        <w:rPr>
          <w:rFonts w:cs="Times New Roman" w:hAnsi="Times New Roman" w:ascii="Times New Roman"/>
          <w:b w:val="false"/>
          <w:i w:val="false"/>
          <w:sz w:val="24"/>
          <w:szCs w:val="24"/>
        </w:rPr>
        <w:t>prosinca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CD05ED" w:rsidP="00CD05ED" w:rsidR="00CD05ED" w:rsidRPr="00CD05ED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</w:t>
      </w:r>
      <w:r w:rsidR="0010225C">
        <w:t xml:space="preserve">       S u d a c :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CD05ED" w:rsidP="009B6C6C" w:rsidR="00CD05E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6DC4" w:rsidP="00935080" w:rsidR="00EA6DC4">
      <w:pPr>
        <w:rPr>
          <w:b/>
          <w:bCs/>
        </w:rPr>
      </w:pPr>
    </w:p>
    <w:p w:rsidRDefault="00CD05ED" w:rsidP="00935080" w:rsidR="00CD05ED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 w:rsidRPr="00D50B21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5044B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</w:t>
      </w:r>
      <w:r w:rsidR="001A6999">
        <w:t>Jelenko Lehki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C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213E" w:rsidP="00A152F2" w:rsidR="006E41C6">
    <w:pPr>
      <w:pStyle w:val="Zaglavlje"/>
      <w:jc w:val="right"/>
    </w:pPr>
    <w:r w:rsidRPr="0054213E">
      <w:t>Poslovni broj: 14 St-1632/16-69</w:t>
    </w: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C6CAB"/>
    <w:rsid w:val="000E1AAD"/>
    <w:rsid w:val="000F7AD4"/>
    <w:rsid w:val="0010225C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83B"/>
    <w:rsid w:val="00186F62"/>
    <w:rsid w:val="001A2B69"/>
    <w:rsid w:val="001A6999"/>
    <w:rsid w:val="001B5916"/>
    <w:rsid w:val="001E3C3E"/>
    <w:rsid w:val="00204682"/>
    <w:rsid w:val="002055CB"/>
    <w:rsid w:val="002120F8"/>
    <w:rsid w:val="0022493B"/>
    <w:rsid w:val="0023230F"/>
    <w:rsid w:val="00257080"/>
    <w:rsid w:val="00257F37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63960"/>
    <w:rsid w:val="00470C9F"/>
    <w:rsid w:val="00472F3F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13E"/>
    <w:rsid w:val="00542A40"/>
    <w:rsid w:val="00572FB9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42F76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D56A2"/>
    <w:rsid w:val="007E652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F3B7C"/>
    <w:rsid w:val="00A152F2"/>
    <w:rsid w:val="00A5121F"/>
    <w:rsid w:val="00A537F1"/>
    <w:rsid w:val="00A74469"/>
    <w:rsid w:val="00AC78FC"/>
    <w:rsid w:val="00AD5F72"/>
    <w:rsid w:val="00AE693D"/>
    <w:rsid w:val="00AF187E"/>
    <w:rsid w:val="00B501F4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C15DD"/>
    <w:rsid w:val="00CD05ED"/>
    <w:rsid w:val="00CF024C"/>
    <w:rsid w:val="00CF60F5"/>
    <w:rsid w:val="00D00ECF"/>
    <w:rsid w:val="00D0409F"/>
    <w:rsid w:val="00D16A63"/>
    <w:rsid w:val="00D27143"/>
    <w:rsid w:val="00D50B21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03F0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ED31BC"/>
    <w:rsid w:val="00F14D32"/>
    <w:rsid w:val="00F430B8"/>
    <w:rsid w:val="00F45962"/>
    <w:rsid w:val="00F570A8"/>
    <w:rsid w:val="00F570C0"/>
    <w:rsid w:val="00F601A2"/>
    <w:rsid w:val="00F60A3E"/>
    <w:rsid w:val="00F62E0F"/>
    <w:rsid w:val="00F71CC3"/>
    <w:rsid w:val="00FB13CE"/>
    <w:rsid w:val="00FC4EA8"/>
    <w:rsid w:val="00FD2BB6"/>
    <w:rsid w:val="00FE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463960"/>
    <w:pPr>
      <w:ind w:left="720"/>
      <w:contextualSpacing/>
    </w:pPr>
  </w:style>
  <w:style w:customStyle="true" w:styleId="TijelotekstaChar" w:type="character">
    <w:name w:val="Tijelo teksta Char"/>
    <w:link w:val="Tijeloteksta"/>
    <w:rsid w:val="00AF18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0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C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463960"/>
    <w:pPr>
      <w:ind w:left="720"/>
      <w:contextualSpacing/>
    </w:pPr>
  </w:style>
  <w:style w:customStyle="1" w:styleId="TijelotekstaChar" w:type="character">
    <w:name w:val="Tijelo teksta Char"/>
    <w:link w:val="Tijeloteksta"/>
    <w:rsid w:val="00AF18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0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C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St-1632/2016-66</izvorni_sadrzaj>
    <derivirana_varijabla naziv="DomainObject.PredzadnjaOdlukaIzPredmeta.Oznaka_1">St-1632/2016-66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335</properties:Words>
  <properties:Characters>1704</properties:Characters>
  <properties:Lines>64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2018-12-11T10:00:00Z</cp:lastPrinted>
  <dcterms:modified xmlns:xsi="http://www.w3.org/2001/XMLSchema-instance" xsi:type="dcterms:W3CDTF">2018-12-11T12:31:00Z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