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e915" w14:paraId="825e915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B97AC1" w:rsidP="00B97AC1" w:rsidR="00B97AC1">
      <w:pPr>
        <w:spacing w:after="0"/>
        <w:ind w:firstLine="708"/>
        <w:jc w:val="both"/>
      </w:pPr>
      <w:r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IBIS d.o.o., OIB: 40477247934, sa sjedištem u Anke Butorac 16, 40000 Šenkovec, dana 4. travnja 2016. godine, </w:t>
      </w:r>
    </w:p>
    <w:p w:rsidRDefault="00B97AC1" w:rsidP="00B97AC1" w:rsidR="00B97AC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B97AC1">
        <w:t>IBIS d.o.o., OIB: 40477247934, sa sjedištem u Anke Butorac 16, 40000 Šenkovec</w:t>
      </w:r>
      <w:r>
        <w:t>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94633F" w:rsidP="00A86584" w:rsidR="00A86584">
      <w:pPr>
        <w:spacing w:after="0"/>
        <w:jc w:val="both"/>
      </w:pPr>
      <w:r>
        <w:tab/>
        <w:t>Predlagatelj je dana 2</w:t>
      </w:r>
      <w:r w:rsidR="00B97AC1">
        <w:t>8</w:t>
      </w:r>
      <w:r w:rsidR="00A86584">
        <w:t xml:space="preserve">. </w:t>
      </w:r>
      <w:r w:rsidR="00B97AC1">
        <w:t>12.</w:t>
      </w:r>
      <w:r w:rsidR="00A86584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vjerovnik Republika Hrvatska, Ministarstvo financija – Porezna uprava, Područni ured sjeverna </w:t>
      </w:r>
      <w:r w:rsidR="00160A9E">
        <w:t>Hrvatska, Varaždin, Graberje 1, OIB: 18683136487, kojeg</w:t>
      </w:r>
      <w:r w:rsidR="00B67414">
        <w:t xml:space="preserve"> zastupa Županijsko državno odvjetništvo u Varaždinu</w:t>
      </w:r>
      <w:r w:rsidR="00160A9E">
        <w:t>,</w:t>
      </w:r>
      <w:r>
        <w:t xml:space="preserve"> </w:t>
      </w:r>
      <w:r w:rsidR="00A86584">
        <w:t>u određenom roku predložio otvaranje stečajnoga postupka, sud je primjenom čl. 433. SZ-a odlučio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</w:t>
      </w:r>
      <w:r w:rsidR="0094633F">
        <w:t>dinu 4</w:t>
      </w:r>
      <w:r>
        <w:t xml:space="preserve">. </w:t>
      </w:r>
      <w:r w:rsidR="00B97AC1">
        <w:t>travnja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695708" w:rsidR="009463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695708" w:rsidP="00695708" w:rsidR="00695708">
      <w:pPr>
        <w:spacing w:after="0"/>
      </w:pPr>
    </w:p>
    <w:p w:rsidRDefault="003F003E" w:rsidP="00A86584" w:rsidR="003F003E">
      <w:pPr>
        <w:spacing w:after="0"/>
      </w:pPr>
    </w:p>
    <w:p w:rsidRDefault="0018549D" w:rsidP="00A86584" w:rsidR="0018549D">
      <w:pPr>
        <w:spacing w:after="0"/>
      </w:pPr>
    </w:p>
    <w:p w:rsidRDefault="00A86584" w:rsidP="00A86584" w:rsidR="00A86584">
      <w:pPr>
        <w:spacing w:after="0"/>
      </w:pPr>
      <w:r>
        <w:lastRenderedPageBreak/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Predlagatelju, putem ŽDO u Varaždinu </w:t>
      </w:r>
    </w:p>
    <w:p w:rsidRDefault="0094633F" w:rsidP="00A86584" w:rsidR="00B97AC1">
      <w:pPr>
        <w:numPr>
          <w:ilvl w:val="0"/>
          <w:numId w:val="47"/>
        </w:numPr>
        <w:spacing w:after="0"/>
        <w:jc w:val="both"/>
      </w:pPr>
      <w:r>
        <w:t xml:space="preserve">dužniku, </w:t>
      </w:r>
      <w:r w:rsidR="00B97AC1">
        <w:t xml:space="preserve">IBIS d.o.o., Anke Butorac 16, 40000 Šenkovec 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  <w:r w:rsidR="0094633F">
        <w:t xml:space="preserve"> </w:t>
      </w:r>
    </w:p>
    <w:p w:rsidRDefault="00E627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494" w:rsidP="00537B78" w:rsidR="00E10494">
      <w:r>
        <w:separator/>
      </w:r>
    </w:p>
  </w:endnote>
  <w:endnote w:id="0" w:type="continuationSeparator">
    <w:p w:rsidRDefault="00E10494" w:rsidP="00537B78" w:rsidR="00E10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494" w:rsidP="00537B78" w:rsidR="00E10494">
      <w:r>
        <w:separator/>
      </w:r>
    </w:p>
  </w:footnote>
  <w:footnote w:id="0" w:type="continuationSeparator">
    <w:p w:rsidRDefault="00E10494" w:rsidP="00537B78" w:rsidR="00E10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7A0">
          <w:t>2</w:t>
        </w:r>
        <w:r>
          <w:fldChar w:fldCharType="end"/>
        </w:r>
      </w:p>
      <w:p w:rsidRDefault="00B97AC1" w:rsidP="00B97AC1" w:rsidR="00B97AC1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St-1164/15-5</w:t>
        </w:r>
      </w:p>
      <w:p w:rsidRDefault="00E627A0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AC1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St-1164</w:t>
    </w:r>
    <w:r w:rsidR="003F003E">
      <w:rPr>
        <w:rStyle w:val="PozadinaSvijetloCrvena"/>
        <w:shd w:fill="auto" w:color="auto" w:val="clear"/>
      </w:rPr>
      <w:t>/15-</w:t>
    </w:r>
    <w:r>
      <w:rPr>
        <w:rStyle w:val="PozadinaSvijetloCrvena"/>
        <w:shd w:fill="auto" w:color="auto" w:val="clear"/>
      </w:rPr>
      <w:t>5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7A0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120461.30</izvorni_sadrzaj>
    <derivirana_varijabla naziv="DomainObject.Predmet.TrenutnaVrijednost_1">120461.30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Trgovački sud u Varaždinu - 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IBIS društvo s ograničenom odgovornošću za inženjering, konzalting i graditeljstvo,Šenkovec</item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IBIS društvo s ograničenom odgovornošću za inženjering, konzalting i graditeljstvo,Šenkovec</item>
      <item>Trgovački sud u Varaždinu - 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IBIS društvo s ograničenom odgovornošću za inženjering, konzalting i graditeljstvo,Šenkovec, OIB 40477247934, Anke Butorac 16,40000 Šenkovec</item>
      <item>Trgovački sud u Varaždinu - 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IBIS društvo s ograničenom odgovornošću za inženjering, konzalting i graditeljstvo,Šenkovec, OIB 40477247934, Anke Butorac 16,40000 Šenkovec</item>
      <item>Trgovački sud u Varaždinu - 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BE888-4BD8-4BE2-8CB3-9A6C0FDBF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1724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2016-04-04T07:03:00Z</cp:lastPrinted>
  <dcterms:modified xmlns:xsi="http://www.w3.org/2001/XMLSchema-instance" xsi:type="dcterms:W3CDTF">2016-04-04T07:04:00Z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