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cc2b" w14:paraId="1fccc2b" w:rsidRDefault="00F10494" w:rsidP="009A316B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B59D8" w:rsidP="009A316B" w:rsidR="00FB59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81B" w:rsidP="009A316B" w:rsidR="001C181B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9A316B">
        <w:rPr>
          <w:rFonts w:cs="Times New Roman" w:eastAsia="Times New Roman"/>
          <w:noProof/>
          <w:lang w:eastAsia="hr-HR"/>
        </w:rPr>
        <w:t>REPUBLIKA HRVATSKA</w:t>
      </w: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9A316B">
        <w:rPr>
          <w:rFonts w:cs="Times New Roman" w:eastAsia="Times New Roman"/>
          <w:noProof/>
          <w:lang w:eastAsia="hr-HR"/>
        </w:rPr>
        <w:t xml:space="preserve">TRGOVAČKI SUD U ZAGREBU                                                               </w:t>
      </w:r>
    </w:p>
    <w:p w:rsidRDefault="00FB59D8" w:rsidP="009A316B" w:rsidR="009A316B">
      <w:pPr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Zagreb, Amruševa 2/II</w:t>
      </w:r>
    </w:p>
    <w:p w:rsidRDefault="00FB59D8" w:rsidP="009A316B" w:rsidR="00FB59D8" w:rsidRPr="009A316B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A316B" w:rsidP="009A316B" w:rsidR="009A316B" w:rsidRPr="009A316B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9A316B">
        <w:rPr>
          <w:rFonts w:cs="Times New Roman" w:eastAsia="Times New Roman"/>
          <w:noProof/>
          <w:lang w:eastAsia="hr-HR"/>
        </w:rPr>
        <w:t>R E P U B L I K A   H R V A T S K A</w:t>
      </w:r>
    </w:p>
    <w:p w:rsidRDefault="009A316B" w:rsidP="009A316B" w:rsidR="009A316B" w:rsidRPr="009A316B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9A316B">
        <w:rPr>
          <w:rFonts w:cs="Times New Roman" w:eastAsia="Times New Roman"/>
          <w:noProof/>
          <w:lang w:eastAsia="hr-HR"/>
        </w:rPr>
        <w:t>R J E Š E</w:t>
      </w:r>
      <w:r w:rsidR="001C181B">
        <w:rPr>
          <w:rFonts w:cs="Times New Roman" w:eastAsia="Times New Roman"/>
          <w:noProof/>
          <w:lang w:eastAsia="hr-HR"/>
        </w:rPr>
        <w:t xml:space="preserve"> N</w:t>
      </w:r>
      <w:r w:rsidRPr="009A316B">
        <w:rPr>
          <w:rFonts w:cs="Times New Roman" w:eastAsia="Times New Roman"/>
          <w:noProof/>
          <w:lang w:eastAsia="hr-HR"/>
        </w:rPr>
        <w:t>J E</w:t>
      </w:r>
    </w:p>
    <w:p w:rsidRDefault="009A316B" w:rsidP="009A316B" w:rsidR="009A316B" w:rsidRPr="009A316B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noProof/>
          <w:lang w:eastAsia="hr-HR" w:val="pt-BR"/>
        </w:rPr>
      </w:pPr>
      <w:r w:rsidRPr="009A316B">
        <w:rPr>
          <w:rFonts w:cs="Times New Roman" w:eastAsia="Times New Roman"/>
          <w:noProof/>
          <w:lang w:eastAsia="hr-HR" w:val="pt-BR"/>
        </w:rPr>
        <w:t xml:space="preserve">Trgovački sud u Zagrebu, po stečajnom sucu </w:t>
      </w:r>
      <w:r w:rsidR="00FB59D8">
        <w:rPr>
          <w:rFonts w:cs="Times New Roman" w:eastAsia="Times New Roman"/>
          <w:noProof/>
          <w:lang w:eastAsia="hr-HR" w:val="pt-BR"/>
        </w:rPr>
        <w:t>Vesni Sremac Šoštar</w:t>
      </w:r>
      <w:r w:rsidRPr="009A316B">
        <w:rPr>
          <w:rFonts w:cs="Times New Roman" w:eastAsia="Times New Roman"/>
          <w:noProof/>
          <w:lang w:eastAsia="hr-HR" w:val="pt-BR"/>
        </w:rPr>
        <w:t xml:space="preserve">, u stečajnom predmetu u povodu prijedloga </w:t>
      </w:r>
      <w:r w:rsidR="0095714C" w:rsidRPr="0095714C">
        <w:rPr>
          <w:rFonts w:cs="Times New Roman" w:eastAsia="Times New Roman"/>
          <w:noProof/>
          <w:lang w:eastAsia="hr-HR" w:val="pt-BR"/>
        </w:rPr>
        <w:t>Likvidacijska masa SIMPA d.o.o.</w:t>
      </w:r>
      <w:r w:rsidRPr="009A316B">
        <w:rPr>
          <w:rFonts w:cs="Times New Roman" w:eastAsia="Times New Roman"/>
          <w:noProof/>
          <w:lang w:eastAsia="hr-HR" w:val="pt-BR"/>
        </w:rPr>
        <w:t xml:space="preserve"> </w:t>
      </w:r>
      <w:r w:rsidR="0095714C">
        <w:rPr>
          <w:rFonts w:cs="Times New Roman" w:eastAsia="Times New Roman"/>
          <w:noProof/>
          <w:lang w:eastAsia="hr-HR" w:val="pt-BR"/>
        </w:rPr>
        <w:t>iz Sesveta, Krizantema 38</w:t>
      </w:r>
      <w:r w:rsidR="00FB59D8">
        <w:rPr>
          <w:rFonts w:cs="Times New Roman" w:eastAsia="Times New Roman"/>
          <w:noProof/>
          <w:lang w:eastAsia="hr-HR" w:val="pt-BR"/>
        </w:rPr>
        <w:t xml:space="preserve">, </w:t>
      </w:r>
      <w:r w:rsidRPr="009A316B">
        <w:rPr>
          <w:rFonts w:cs="Times New Roman" w:eastAsia="Times New Roman"/>
          <w:noProof/>
          <w:lang w:eastAsia="hr-HR" w:val="pt-BR"/>
        </w:rPr>
        <w:t>OIB:</w:t>
      </w:r>
      <w:r w:rsidR="00FB59D8" w:rsidRPr="00FB59D8">
        <w:t xml:space="preserve"> </w:t>
      </w:r>
      <w:r w:rsidR="0095714C" w:rsidRPr="0095714C">
        <w:rPr>
          <w:rFonts w:cs="Times New Roman" w:eastAsia="Times New Roman"/>
          <w:noProof/>
          <w:lang w:eastAsia="hr-HR" w:val="pt-BR"/>
        </w:rPr>
        <w:t>45235339127</w:t>
      </w:r>
      <w:r w:rsidRPr="009A316B">
        <w:rPr>
          <w:rFonts w:cs="Times New Roman" w:eastAsia="Times New Roman"/>
          <w:noProof/>
          <w:lang w:eastAsia="hr-HR" w:val="pt-BR"/>
        </w:rPr>
        <w:t xml:space="preserve"> za otvaranje stečajnog postupka nad dužnikom </w:t>
      </w:r>
      <w:r w:rsidR="0095714C" w:rsidRPr="0095714C">
        <w:rPr>
          <w:rFonts w:cs="Times New Roman" w:eastAsia="Times New Roman"/>
          <w:noProof/>
          <w:lang w:eastAsia="hr-HR" w:val="pt-BR"/>
        </w:rPr>
        <w:t>Likvidacijska masa SIMPA d.o.o. iz Sesveta, Krizantema 38, OIB: 45235339127</w:t>
      </w:r>
      <w:r w:rsidR="001C181B">
        <w:rPr>
          <w:rFonts w:cs="Times New Roman" w:eastAsia="Times New Roman"/>
          <w:noProof/>
          <w:lang w:eastAsia="hr-HR" w:val="pt-BR"/>
        </w:rPr>
        <w:t>, 7</w:t>
      </w:r>
      <w:r w:rsidR="00FB59D8">
        <w:rPr>
          <w:rFonts w:cs="Times New Roman" w:eastAsia="Times New Roman"/>
          <w:noProof/>
          <w:lang w:eastAsia="hr-HR" w:val="pt-BR"/>
        </w:rPr>
        <w:t>.</w:t>
      </w:r>
      <w:r w:rsidR="0095714C">
        <w:rPr>
          <w:rFonts w:cs="Times New Roman" w:eastAsia="Times New Roman"/>
          <w:noProof/>
          <w:lang w:eastAsia="hr-HR" w:val="pt-BR"/>
        </w:rPr>
        <w:t xml:space="preserve"> travnja 2017</w:t>
      </w:r>
      <w:r w:rsidR="001C181B">
        <w:rPr>
          <w:rFonts w:cs="Times New Roman" w:eastAsia="Times New Roman"/>
          <w:noProof/>
          <w:lang w:eastAsia="hr-HR" w:val="pt-BR"/>
        </w:rPr>
        <w:t>. g.</w:t>
      </w:r>
      <w:r w:rsidRPr="009A316B">
        <w:rPr>
          <w:rFonts w:cs="Times New Roman" w:eastAsia="Times New Roman"/>
          <w:noProof/>
          <w:lang w:eastAsia="hr-HR" w:val="pt-BR"/>
        </w:rPr>
        <w:t xml:space="preserve"> </w:t>
      </w:r>
    </w:p>
    <w:p w:rsidRDefault="009A316B" w:rsidP="009A316B" w:rsidR="009A316B" w:rsidRPr="009A31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316B" w:rsidP="009A316B" w:rsidR="009A316B" w:rsidRPr="009A316B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 xml:space="preserve">               </w:t>
      </w:r>
      <w:r w:rsidRPr="009A316B">
        <w:rPr>
          <w:rFonts w:cs="Times New Roman" w:eastAsia="Times New Roman"/>
          <w:lang w:eastAsia="hr-HR"/>
        </w:rPr>
        <w:tab/>
        <w:t xml:space="preserve"> r i j e š i o    j e</w:t>
      </w:r>
    </w:p>
    <w:p w:rsidRDefault="009A316B" w:rsidP="009A316B" w:rsidR="009A316B" w:rsidRPr="009A316B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95714C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 Vraća se predlagatelju</w:t>
      </w:r>
      <w:r w:rsidR="009A316B" w:rsidRPr="009A316B">
        <w:rPr>
          <w:rFonts w:cs="Times New Roman" w:eastAsia="Times New Roman"/>
          <w:lang w:eastAsia="hr-HR"/>
        </w:rPr>
        <w:t xml:space="preserve"> prijedlog </w:t>
      </w:r>
      <w:r>
        <w:rPr>
          <w:rFonts w:cs="Times New Roman" w:eastAsia="Times New Roman"/>
          <w:lang w:eastAsia="hr-HR"/>
        </w:rPr>
        <w:t>zaprimljen kod ovog suda dana 28</w:t>
      </w:r>
      <w:r w:rsidR="009A316B" w:rsidRPr="009A316B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ožujka 2017</w:t>
      </w:r>
      <w:r w:rsidR="009A316B" w:rsidRPr="009A316B">
        <w:rPr>
          <w:rFonts w:cs="Times New Roman" w:eastAsia="Times New Roman"/>
          <w:lang w:eastAsia="hr-HR"/>
        </w:rPr>
        <w:t xml:space="preserve">. godine radi dopune, jer ne sadrži podatke iz čl.16.st.1. te čl.17. Stečajnog zakona (NN br. 71/15), odnosno popis imovine i obveza sa podacima o pravnoj i činjeničnoj osnovi u odnosu na svaki dio imovine i obveza, te o dokazima, osobito ispravama, kojima se oni mogu potkrijepiti i potvrditi da su navedeni podaci točni i potpuni i da ništa od imovine i obveza nije zatajeno, dokaze iz čl.5-7. Stečajnog zakona, odnosno obračun neisplaćenih plaća sastavljenih u skladu s propisima te potvrdu Ministarstva financija, Porezne uprave, kojom se potvrđuje da je dostavljen obračun o neisplati plaće sastavljen u skladu s propisima, potvrdu FINA-e da ima jednu ili više evidentiranih neizvršenih osnova za plaćanje u razdoblju dužem od 60 dana koju je trebalo, na temelju valjanih osnova za plaćanje, bez daljnjeg pristanka dužnika naplatiti s bilo kojeg od njegovih računa, odnosno dokaz da je imovina pravne osobe manja od postojećih obveza. </w:t>
      </w:r>
    </w:p>
    <w:p w:rsidRDefault="0095714C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   Predlagatelj</w:t>
      </w:r>
      <w:r w:rsidR="009A316B" w:rsidRPr="009A316B">
        <w:rPr>
          <w:rFonts w:cs="Times New Roman" w:eastAsia="Times New Roman"/>
          <w:lang w:eastAsia="hr-HR"/>
        </w:rPr>
        <w:t xml:space="preserve"> se poziva da prijedlog ispravi odnosno dopuni u roku od 8 dana od dostave prijepisa rješenja tako da dostavi zatražene podatke iz čl.5-7. i 17. Stečajnog zakona.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>III  Za davanje neistinitoga ili nepotpunoga popisa imovine i obveza, dužnik odgovara kao za davanje lažnog iskaza u postupku pred sudom (čl.17.st.3. Stečajnog zakona).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>IV Ako prijedlog bude ispravljen i dopunjen u roku određenom za ispravak, odnosno dostavljanje podataka o imovini, smatrat će se da je podnesen onog dana kad je prvi put bio podnesen.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>V   Smatrat će se da je prijedlog povučen ako ne bude vraćen sudu u određenom roku, a ako bude vraćen bez potvrde i dokaza, odbacit će se (čl. 109. st. 2 - 4. ZPP-a ).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A316B" w:rsidP="009A316B" w:rsidR="009A316B" w:rsidRPr="009A316B">
      <w:pPr>
        <w:spacing w:after="0"/>
        <w:jc w:val="center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>Obrazloženje</w:t>
      </w: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 xml:space="preserve">         Odredbom čl.109.st.1. Stečajnog zakona (NN br. 71/15) određeno je da je prijedlog za otvaranje stečajnog postupka ovlašten podnijeti vjerovnik ili dužnik, ako zakonom nije drukčije određeno.  U konkretnom slučaju prijedlog je podnio dužnik. </w:t>
      </w:r>
    </w:p>
    <w:p w:rsidRDefault="009A316B" w:rsidP="00FB59D8" w:rsidR="00FB59D8" w:rsidRPr="009A316B">
      <w:pPr>
        <w:spacing w:after="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ab/>
        <w:t xml:space="preserve">Odredbom čl.16. SZ-a određeno je da se prijedlog podnosi na propisanom obrascu, </w:t>
      </w:r>
    </w:p>
    <w:p w:rsidRDefault="00FB59D8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</w:t>
      </w:r>
      <w:r w:rsidR="009A316B" w:rsidRPr="009A316B">
        <w:rPr>
          <w:rFonts w:cs="Times New Roman" w:eastAsia="Times New Roman"/>
          <w:lang w:eastAsia="hr-HR"/>
        </w:rPr>
        <w:t xml:space="preserve"> mora sadržavati podatke za identifikaciju dužnika i podnositelja prijedloga i popis imovine i obveza dužnika (čl.16.st.1. SZ-a), dok je u čl.17.st.1. i 2. SZ-a određenog što sve opis imovina i obveza dužnika sadrži i koji podaci se moraju navesti.</w:t>
      </w:r>
    </w:p>
    <w:p w:rsidRDefault="00FB59D8" w:rsidP="00FB59D8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</w:t>
      </w:r>
      <w:r w:rsidR="009A316B" w:rsidRPr="009A316B">
        <w:rPr>
          <w:rFonts w:cs="Times New Roman" w:eastAsia="Times New Roman"/>
          <w:lang w:eastAsia="hr-HR"/>
        </w:rPr>
        <w:t xml:space="preserve">Odredbom čl.5. Stečajnog zakona stečajni postupak može se otvoriti ako sud utvrdi postojanje stečajnog razloga, odnosno, nesposobnost za plaćanje i prezaduženost. 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 xml:space="preserve">Prema odredbi čl.6.st.2. Stečajnog zakona smatrat će se da je dužnik nesposoban za plaćanje ako u Očevidniku redoslijeda osnova za plaćanje koju vodi Financijska agencija ima jednu ili više evidentiranih neizvršenih osnova za plaćanje u razdoblju dužem od 60 dana koju je trebalo, na temelju valjanih osnova za plaćanje, bez daljnjeg pristanka dužnika naplatiti s bilo kojeg od njegovih računa, te ako nije isplatio tri uzastopne plaće koje radniku pripadaju prema ugovoru o radu, pravilniku o radu, kolektivnom ugovoru ili posebnom propisu odnosno prema drugom aktu kojim se uređuju obveze poslodavca prema radniku. 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 xml:space="preserve">Postojanje navedenih okolnosti dokazuje se potvrdom FINA-e koja je dužna na zahtjev dužnika ili vjerovnika bez odgode izdati potvrdu, u protivnom odgovara za štetu koju bi podnositelj zahtjeva zbog toga mogao pretrpjeti, te obračunom neisplaćene plaće koji je sastavljen u skladu s propisima uz potvrdu Ministarstva financija – PU da je sastavljen u skladu s propisima (st.4. i 5. istog članka). </w:t>
      </w:r>
    </w:p>
    <w:p w:rsidRDefault="009A316B" w:rsidP="009A316B" w:rsidR="009A316B" w:rsidRPr="009A31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>Odredbom čl.7.st.1. Stečajnog zakona određeno je da prezaduženost postoji ako je imovina dužnika pravne osobe manja od postojećih obveza.</w:t>
      </w:r>
    </w:p>
    <w:p w:rsidRDefault="00FB59D8" w:rsidP="00FB59D8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95714C">
        <w:rPr>
          <w:rFonts w:cs="Times New Roman" w:eastAsia="Times New Roman"/>
          <w:lang w:eastAsia="hr-HR"/>
        </w:rPr>
        <w:t>Kako predlagatelj nije dostavio</w:t>
      </w:r>
      <w:r w:rsidR="009A316B" w:rsidRPr="009A316B">
        <w:rPr>
          <w:rFonts w:cs="Times New Roman" w:eastAsia="Times New Roman"/>
          <w:lang w:eastAsia="hr-HR"/>
        </w:rPr>
        <w:t xml:space="preserve"> popis imovine i obveza sa svim propisanim podacima, te dokaze o nesposobnosti za plaćanje</w:t>
      </w:r>
      <w:r w:rsidR="0019588F">
        <w:rPr>
          <w:rFonts w:cs="Times New Roman" w:eastAsia="Times New Roman"/>
          <w:lang w:eastAsia="hr-HR"/>
        </w:rPr>
        <w:t xml:space="preserve"> i prezaduženosti (potvrda FINE o trajanju blokade),</w:t>
      </w:r>
      <w:r w:rsidR="0095714C">
        <w:rPr>
          <w:rFonts w:cs="Times New Roman" w:eastAsia="Times New Roman"/>
          <w:lang w:eastAsia="hr-HR"/>
        </w:rPr>
        <w:t xml:space="preserve"> to je predlagatelju </w:t>
      </w:r>
      <w:r w:rsidR="009A316B" w:rsidRPr="009A316B">
        <w:rPr>
          <w:rFonts w:cs="Times New Roman" w:eastAsia="Times New Roman"/>
          <w:lang w:eastAsia="hr-HR"/>
        </w:rPr>
        <w:t>ostavljen rok od 8 dana radi dopune i ispravka prijedloga.</w:t>
      </w:r>
    </w:p>
    <w:p w:rsidRDefault="00FB59D8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="009A316B" w:rsidRPr="009A316B">
        <w:rPr>
          <w:rFonts w:cs="Times New Roman" w:eastAsia="Times New Roman"/>
          <w:lang w:eastAsia="hr-HR"/>
        </w:rPr>
        <w:t>Slijedom navedenog</w:t>
      </w:r>
      <w:r w:rsidR="0095714C">
        <w:rPr>
          <w:rFonts w:cs="Times New Roman" w:eastAsia="Times New Roman"/>
          <w:lang w:eastAsia="hr-HR"/>
        </w:rPr>
        <w:t>,</w:t>
      </w:r>
      <w:r w:rsidR="009A316B" w:rsidRPr="009A316B">
        <w:rPr>
          <w:rFonts w:cs="Times New Roman" w:eastAsia="Times New Roman"/>
          <w:lang w:eastAsia="hr-HR"/>
        </w:rPr>
        <w:t xml:space="preserve"> sud je riješio kao u izreci.</w:t>
      </w: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 xml:space="preserve"> </w:t>
      </w:r>
    </w:p>
    <w:p w:rsidRDefault="00FB59D8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19588F">
        <w:rPr>
          <w:rFonts w:cs="Times New Roman" w:eastAsia="Times New Roman"/>
          <w:lang w:eastAsia="hr-HR"/>
        </w:rPr>
        <w:t xml:space="preserve">              </w:t>
      </w:r>
      <w:r w:rsidR="001C181B">
        <w:rPr>
          <w:rFonts w:cs="Times New Roman" w:eastAsia="Times New Roman"/>
          <w:lang w:eastAsia="hr-HR"/>
        </w:rPr>
        <w:t>Zagreb, 7</w:t>
      </w:r>
      <w:r w:rsidR="0095714C">
        <w:rPr>
          <w:rFonts w:cs="Times New Roman" w:eastAsia="Times New Roman"/>
          <w:lang w:eastAsia="hr-HR"/>
        </w:rPr>
        <w:t>. travnja 2017</w:t>
      </w:r>
      <w:r w:rsidR="001C181B">
        <w:rPr>
          <w:rFonts w:cs="Times New Roman" w:eastAsia="Times New Roman"/>
          <w:lang w:eastAsia="hr-HR"/>
        </w:rPr>
        <w:t>. g.</w:t>
      </w:r>
    </w:p>
    <w:p w:rsidRDefault="009A316B" w:rsidP="009A316B" w:rsidR="009A316B" w:rsidRPr="009A31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88F" w:rsidP="009A316B" w:rsidR="009A316B" w:rsidRPr="009A316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  <w:r w:rsidR="009A316B" w:rsidRPr="009A316B">
        <w:rPr>
          <w:rFonts w:cs="Times New Roman" w:eastAsia="Times New Roman"/>
          <w:lang w:eastAsia="hr-HR"/>
        </w:rPr>
        <w:t>Stečajni sudac:</w:t>
      </w:r>
    </w:p>
    <w:p w:rsidRDefault="009A316B" w:rsidP="009A316B" w:rsidR="009A316B" w:rsidRPr="009A316B">
      <w:pPr>
        <w:spacing w:after="0"/>
        <w:jc w:val="right"/>
        <w:rPr>
          <w:rFonts w:cs="Times New Roman" w:eastAsia="Times New Roman"/>
          <w:lang w:eastAsia="hr-HR"/>
        </w:rPr>
      </w:pPr>
      <w:r w:rsidRPr="009A316B">
        <w:rPr>
          <w:rFonts w:cs="Times New Roman" w:eastAsia="Times New Roman"/>
          <w:lang w:eastAsia="hr-HR"/>
        </w:rPr>
        <w:tab/>
      </w:r>
      <w:r w:rsidRPr="009A316B">
        <w:rPr>
          <w:rFonts w:cs="Times New Roman" w:eastAsia="Times New Roman"/>
          <w:lang w:eastAsia="hr-HR"/>
        </w:rPr>
        <w:tab/>
      </w:r>
      <w:r w:rsidRPr="009A316B">
        <w:rPr>
          <w:rFonts w:cs="Times New Roman" w:eastAsia="Times New Roman"/>
          <w:lang w:eastAsia="hr-HR"/>
        </w:rPr>
        <w:tab/>
      </w:r>
      <w:r w:rsidRPr="009A316B">
        <w:rPr>
          <w:rFonts w:cs="Times New Roman" w:eastAsia="Times New Roman"/>
          <w:lang w:eastAsia="hr-HR"/>
        </w:rPr>
        <w:tab/>
      </w:r>
      <w:r w:rsidRPr="009A316B">
        <w:rPr>
          <w:rFonts w:cs="Times New Roman" w:eastAsia="Times New Roman"/>
          <w:lang w:eastAsia="hr-HR"/>
        </w:rPr>
        <w:tab/>
      </w:r>
      <w:r w:rsidRPr="009A316B">
        <w:rPr>
          <w:rFonts w:cs="Times New Roman" w:eastAsia="Times New Roman"/>
          <w:lang w:eastAsia="hr-HR"/>
        </w:rPr>
        <w:tab/>
      </w:r>
      <w:r w:rsidR="0019588F">
        <w:rPr>
          <w:rFonts w:cs="Times New Roman" w:eastAsia="Times New Roman"/>
          <w:lang w:eastAsia="hr-HR"/>
        </w:rPr>
        <w:t>Vesna Sremac Šoštar</w:t>
      </w:r>
      <w:r w:rsidR="004E3061">
        <w:rPr>
          <w:rFonts w:cs="Times New Roman" w:eastAsia="Times New Roman"/>
          <w:lang w:eastAsia="hr-HR"/>
        </w:rPr>
        <w:t>, v.r.</w:t>
      </w:r>
    </w:p>
    <w:p w:rsidRDefault="001C181B" w:rsidP="009A316B" w:rsidR="001C18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181B" w:rsidP="009A316B" w:rsidR="001C18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0401" w:rsidP="007A0401" w:rsidR="007A0401" w:rsidRPr="009A15E0">
      <w:pPr>
        <w:pStyle w:val="Bezproreda"/>
        <w:jc w:val="both"/>
      </w:pPr>
      <w:r>
        <w:t xml:space="preserve">UPUTA O PRAVNOM LIJEKU: </w:t>
      </w:r>
    </w:p>
    <w:p w:rsidRDefault="007A0401" w:rsidP="007A0401" w:rsidR="007A0401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1C181B" w:rsidP="009A316B" w:rsidR="001C18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3061" w:rsidP="004E3061" w:rsidR="004E3061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4E3061" w:rsidP="004E3061" w:rsidR="00DA0242" w:rsidRPr="004E3061">
      <w:pPr>
        <w:spacing w:after="0"/>
        <w:jc w:val="right"/>
        <w:rPr>
          <w:rFonts w:cs="Times New Roman" w:eastAsia="Times New Roman"/>
          <w:lang w:eastAsia="hr-HR"/>
        </w:rPr>
      </w:pPr>
      <w:r w:rsidRPr="004E3061">
        <w:rPr>
          <w:rFonts w:cs="Times New Roman" w:eastAsia="Times New Roman"/>
          <w:lang w:eastAsia="hr-HR"/>
        </w:rPr>
        <w:t>Zlatka Plivelić</w:t>
      </w:r>
      <w:r w:rsidR="009A316B" w:rsidRPr="009A316B">
        <w:rPr>
          <w:rFonts w:cs="Times New Roman" w:eastAsia="Times New Roman"/>
          <w:lang w:eastAsia="hr-HR"/>
        </w:rPr>
        <w:t xml:space="preserve"> </w:t>
      </w:r>
    </w:p>
    <w:sectPr w:rsidSect="004E3061" w:rsidR="00DA0242" w:rsidRPr="004E3061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D48" w:rsidP="00537B78" w:rsidR="00853D48">
      <w:r>
        <w:separator/>
      </w:r>
    </w:p>
  </w:endnote>
  <w:endnote w:id="0" w:type="continuationSeparator">
    <w:p w:rsidRDefault="00853D48" w:rsidP="00537B78" w:rsidR="00853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D48" w:rsidP="00537B78" w:rsidR="00853D48">
      <w:r>
        <w:separator/>
      </w:r>
    </w:p>
  </w:footnote>
  <w:footnote w:id="0" w:type="continuationSeparator">
    <w:p w:rsidRDefault="00853D48" w:rsidP="00537B78" w:rsidR="00853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1B" w:rsidP="001C181B" w:rsidR="008333A9" w:rsidRPr="00FB59D8">
    <w:pPr>
      <w:pStyle w:val="Zaglavlje"/>
      <w:jc w:val="center"/>
    </w:pPr>
    <w:r>
      <w:rPr>
        <w:rStyle w:val="PozadinaSvijetloCrvena"/>
        <w:shd w:fill="auto" w:color="auto" w:val="clear"/>
      </w:rPr>
      <w:t xml:space="preserve">                                                        </w:t>
    </w:r>
    <w:r w:rsidR="004E3061"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 xml:space="preserve">                                                </w:t>
    </w:r>
    <w:r w:rsidR="004E3061">
      <w:rPr>
        <w:rStyle w:val="PozadinaSvijetloCrvena"/>
        <w:shd w:fill="auto" w:color="auto" w:val="clear"/>
      </w:rPr>
      <w:t xml:space="preserve">  </w:t>
    </w:r>
    <w:r w:rsidR="00FB59D8" w:rsidRPr="00FB59D8">
      <w:rPr>
        <w:rStyle w:val="PozadinaSvijetloCrvena"/>
        <w:shd w:fill="auto" w:color="auto" w:val="clear"/>
      </w:rPr>
      <w:t>48</w:t>
    </w:r>
    <w:r>
      <w:rPr>
        <w:rStyle w:val="PozadinaSvijetloCrvena"/>
        <w:shd w:fill="auto" w:color="auto" w:val="clear"/>
      </w:rPr>
      <w:t>.</w:t>
    </w:r>
    <w:r w:rsidR="00FB59D8" w:rsidRPr="00FB59D8">
      <w:rPr>
        <w:rStyle w:val="PozadinaSvijetloCrvena"/>
        <w:shd w:fill="auto" w:color="auto" w:val="clear"/>
      </w:rPr>
      <w:t xml:space="preserve"> </w:t>
    </w:r>
    <w:r w:rsidR="0095714C">
      <w:rPr>
        <w:rStyle w:val="PozadinaSvijetloCrvena"/>
        <w:shd w:fill="auto" w:color="auto" w:val="clear"/>
      </w:rPr>
      <w:t>St-1004/17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061" w:rsidR="004E3061">
    <w:pPr>
      <w:pStyle w:val="Zaglavlje"/>
    </w:pPr>
    <w:r>
      <w:t>48. St-1004/17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88F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81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4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061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401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353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D4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0C0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14C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16B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15D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FA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9C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494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9D8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71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St-1004/2017-3</izvorni_sadrzaj>
    <derivirana_varijabla naziv="DomainObject.Oznaka_1">St-1004/2017-3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SIMPA d.o.o.</izvorni_sadrzaj>
    <derivirana_varijabla naziv="DomainObject.Predmet.ProtustrankaFormated_1">  Likvidacijska masa SIMPA d.o.o.</derivirana_varijabla>
  </DomainObject.Predmet.ProtustrankaFormated>
  <DomainObject.Predmet.ProtustrankaFormatedOIB>
    <izvorni_sadrzaj>  Likvidacijska masa SIMPA d.o.o., OIB 45235339127</izvorni_sadrzaj>
    <derivirana_varijabla naziv="DomainObject.Predmet.ProtustrankaFormatedOIB_1">  Likvidacijska masa SIMPA d.o.o., OIB 45235339127</derivirana_varijabla>
  </DomainObject.Predmet.ProtustrankaFormatedOIB>
  <DomainObject.Predmet.ProtustrankaFormatedWithAdress>
    <izvorni_sadrzaj> Likvidacijska masa SIMPA d.o.o., Krizantema 38, 10360 Sesvete</izvorni_sadrzaj>
    <derivirana_varijabla naziv="DomainObject.Predmet.ProtustrankaFormatedWithAdress_1"> Likvidacijska masa SIMPA d.o.o., Krizantema 38, 10360 Sesvete</derivirana_varijabla>
  </DomainObject.Predmet.ProtustrankaFormatedWithAdress>
  <DomainObject.Predmet.ProtustrankaFormatedWithAdressOIB>
    <izvorni_sadrzaj> Likvidacijska masa SIMPA d.o.o., OIB 45235339127, Krizantema 38, 10360 Sesvete</izvorni_sadrzaj>
    <derivirana_varijabla naziv="DomainObject.Predmet.ProtustrankaFormatedWithAdressOIB_1"> Likvidacijska masa SIMPA d.o.o., OIB 45235339127, Krizantema 38, 10360 Sesvete</derivirana_varijabla>
  </DomainObject.Predmet.ProtustrankaFormatedWithAdressOIB>
  <DomainObject.Predmet.ProtustrankaWithAdress>
    <izvorni_sadrzaj>Likvidacijska masa SIMPA d.o.o. Krizantema 38, 10360 Sesvete</izvorni_sadrzaj>
    <derivirana_varijabla naziv="DomainObject.Predmet.ProtustrankaWithAdress_1">Likvidacijska masa SIMPA d.o.o. Krizantema 38, 10360 Sesvete</derivirana_varijabla>
  </DomainObject.Predmet.ProtustrankaWithAdress>
  <DomainObject.Predmet.ProtustrankaWithAdressOIB>
    <izvorni_sadrzaj>Likvidacijska masa SIMPA d.o.o., OIB 45235339127, Krizantema 38, 10360 Sesvete</izvorni_sadrzaj>
    <derivirana_varijabla naziv="DomainObject.Predmet.ProtustrankaWithAdressOIB_1">Likvidacijska masa SIMPA d.o.o., OIB 45235339127, Krizantema 38, 10360 Sesvete</derivirana_varijabla>
  </DomainObject.Predmet.ProtustrankaWithAdressOIB>
  <DomainObject.Predmet.ProtustrankaNazivFormated>
    <izvorni_sadrzaj>Likvidacijska masa SIMPA d.o.o.</izvorni_sadrzaj>
    <derivirana_varijabla naziv="DomainObject.Predmet.ProtustrankaNazivFormated_1">Likvidacijska masa SIMPA d.o.o.</derivirana_varijabla>
  </DomainObject.Predmet.ProtustrankaNazivFormated>
  <DomainObject.Predmet.ProtustrankaNazivFormatedOIB>
    <izvorni_sadrzaj>Likvidacijska masa SIMPA d.o.o., OIB 45235339127</izvorni_sadrzaj>
    <derivirana_varijabla naziv="DomainObject.Predmet.ProtustrankaNazivFormatedOIB_1">Likvidacijska masa SIMPA d.o.o., OIB 45235339127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SIMPA d.o.o.</izvorni_sadrzaj>
    <derivirana_varijabla naziv="DomainObject.Predmet.StrankaFormated_1">  Likvidacijska masa SIMPA d.o.o.</derivirana_varijabla>
  </DomainObject.Predmet.StrankaFormated>
  <DomainObject.Predmet.StrankaFormatedOIB>
    <izvorni_sadrzaj>  Likvidacijska masa SIMPA d.o.o., OIB 45235339127</izvorni_sadrzaj>
    <derivirana_varijabla naziv="DomainObject.Predmet.StrankaFormatedOIB_1">  Likvidacijska masa SIMPA d.o.o., OIB 45235339127</derivirana_varijabla>
  </DomainObject.Predmet.StrankaFormatedOIB>
  <DomainObject.Predmet.StrankaFormatedWithAdress>
    <izvorni_sadrzaj> Likvidacijska masa SIMPA d.o.o., Krizantema 38, 10360 Sesvete</izvorni_sadrzaj>
    <derivirana_varijabla naziv="DomainObject.Predmet.StrankaFormatedWithAdress_1"> Likvidacijska masa SIMPA d.o.o., Krizantema 38, 10360 Sesvete</derivirana_varijabla>
  </DomainObject.Predmet.StrankaFormatedWithAdress>
  <DomainObject.Predmet.StrankaFormatedWithAdressOIB>
    <izvorni_sadrzaj> Likvidacijska masa SIMPA d.o.o., OIB 45235339127, Krizantema 38, 10360 Sesvete</izvorni_sadrzaj>
    <derivirana_varijabla naziv="DomainObject.Predmet.StrankaFormatedWithAdressOIB_1"> Likvidacijska masa SIMPA d.o.o., OIB 45235339127, Krizantema 38, 10360 Sesvete</derivirana_varijabla>
  </DomainObject.Predmet.StrankaFormatedWithAdressOIB>
  <DomainObject.Predmet.StrankaWithAdress>
    <izvorni_sadrzaj>Likvidacijska masa SIMPA d.o.o. Krizantema 38,10360 Sesvete</izvorni_sadrzaj>
    <derivirana_varijabla naziv="DomainObject.Predmet.StrankaWithAdress_1">Likvidacijska masa SIMPA d.o.o. Krizantema 38,10360 Sesvete</derivirana_varijabla>
  </DomainObject.Predmet.StrankaWithAdress>
  <DomainObject.Predmet.StrankaWithAdressOIB>
    <izvorni_sadrzaj>Likvidacijska masa SIMPA d.o.o., OIB 45235339127, Krizantema 38,10360 Sesvete</izvorni_sadrzaj>
    <derivirana_varijabla naziv="DomainObject.Predmet.StrankaWithAdressOIB_1">Likvidacijska masa SIMPA d.o.o., OIB 45235339127, Krizantema 38,10360 Sesvete</derivirana_varijabla>
  </DomainObject.Predmet.StrankaWithAdressOIB>
  <DomainObject.Predmet.StrankaNazivFormated>
    <izvorni_sadrzaj>Likvidacijska masa SIMPA d.o.o.</izvorni_sadrzaj>
    <derivirana_varijabla naziv="DomainObject.Predmet.StrankaNazivFormated_1">Likvidacijska masa SIMPA d.o.o.</derivirana_varijabla>
  </DomainObject.Predmet.StrankaNazivFormated>
  <DomainObject.Predmet.StrankaNazivFormatedOIB>
    <izvorni_sadrzaj>Likvidacijska masa SIMPA d.o.o., OIB 45235339127</izvorni_sadrzaj>
    <derivirana_varijabla naziv="DomainObject.Predmet.StrankaNazivFormatedOIB_1">Likvidacijska masa SIMPA d.o.o., OIB 45235339127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Likvidacijska masa SIMPA d.o.o.</item>
    </izvorni_sadrzaj>
    <derivirana_varijabla naziv="DomainObject.Predmet.StrankaListFormated_1">
      <item>Likvidacijska masa SIMPA d.o.o.</item>
    </derivirana_varijabla>
  </DomainObject.Predmet.StrankaListFormated>
  <DomainObject.Predmet.StrankaListFormatedOIB>
    <izvorni_sadrzaj>
      <item>Likvidacijska masa SIMPA d.o.o., OIB 45235339127</item>
    </izvorni_sadrzaj>
    <derivirana_varijabla naziv="DomainObject.Predmet.StrankaListFormatedOIB_1">
      <item>Likvidacijska masa SIMPA d.o.o., OIB 45235339127</item>
    </derivirana_varijabla>
  </DomainObject.Predmet.StrankaListFormatedOIB>
  <DomainObject.Predmet.StrankaListFormatedWithAdress>
    <izvorni_sadrzaj>
      <item>Likvidacijska masa SIMPA d.o.o., Krizantema 38, 10360 Sesvete</item>
    </izvorni_sadrzaj>
    <derivirana_varijabla naziv="DomainObject.Predmet.StrankaListFormatedWithAdress_1">
      <item>Likvidacijska masa SIMPA d.o.o., Krizantema 38, 10360 Sesvete</item>
    </derivirana_varijabla>
  </DomainObject.Predmet.StrankaListFormatedWithAdress>
  <DomainObject.Predmet.StrankaListFormatedWithAdressOIB>
    <izvorni_sadrzaj>
      <item>Likvidacijska masa SIMPA d.o.o., OIB 45235339127, Krizantema 38, 10360 Sesvete</item>
    </izvorni_sadrzaj>
    <derivirana_varijabla naziv="DomainObject.Predmet.StrankaListFormatedWithAdressOIB_1">
      <item>Likvidacijska masa SIMPA d.o.o., OIB 45235339127, Krizantema 38, 10360 Sesvete</item>
    </derivirana_varijabla>
  </DomainObject.Predmet.StrankaListFormatedWithAdressOIB>
  <DomainObject.Predmet.StrankaListNazivFormated>
    <izvorni_sadrzaj>
      <item>Likvidacijska masa SIMPA d.o.o.</item>
    </izvorni_sadrzaj>
    <derivirana_varijabla naziv="DomainObject.Predmet.StrankaListNazivFormated_1">
      <item>Likvidacijska masa SIMPA d.o.o.</item>
    </derivirana_varijabla>
  </DomainObject.Predmet.StrankaListNazivFormated>
  <DomainObject.Predmet.StrankaListNazivFormatedOIB>
    <izvorni_sadrzaj>
      <item>Likvidacijska masa SIMPA d.o.o., OIB 45235339127</item>
    </izvorni_sadrzaj>
    <derivirana_varijabla naziv="DomainObject.Predmet.StrankaListNazivFormatedOIB_1">
      <item>Likvidacijska masa SIMPA d.o.o., OIB 45235339127</item>
    </derivirana_varijabla>
  </DomainObject.Predmet.StrankaListNazivFormatedOIB>
  <DomainObject.Predmet.ProtuStrankaListFormated>
    <izvorni_sadrzaj>
      <item>Likvidacijska masa SIMPA d.o.o.</item>
    </izvorni_sadrzaj>
    <derivirana_varijabla naziv="DomainObject.Predmet.ProtuStrankaListFormated_1">
      <item>Likvidacijska masa SIMPA d.o.o.</item>
    </derivirana_varijabla>
  </DomainObject.Predmet.ProtuStrankaListFormated>
  <DomainObject.Predmet.ProtuStrankaListFormatedOIB>
    <izvorni_sadrzaj>
      <item>Likvidacijska masa SIMPA d.o.o., OIB 45235339127</item>
    </izvorni_sadrzaj>
    <derivirana_varijabla naziv="DomainObject.Predmet.ProtuStrankaListFormatedOIB_1">
      <item>Likvidacijska masa SIMPA d.o.o., OIB 45235339127</item>
    </derivirana_varijabla>
  </DomainObject.Predmet.ProtuStrankaListFormatedOIB>
  <DomainObject.Predmet.ProtuStrankaListFormatedWithAdress>
    <izvorni_sadrzaj>
      <item>Likvidacijska masa SIMPA d.o.o., Krizantema 38, 10360 Sesvete</item>
    </izvorni_sadrzaj>
    <derivirana_varijabla naziv="DomainObject.Predmet.ProtuStrankaListFormatedWithAdress_1">
      <item>Likvidacijska masa SIMPA d.o.o., Krizantema 38, 10360 Sesvete</item>
    </derivirana_varijabla>
  </DomainObject.Predmet.ProtuStrankaListFormatedWithAdress>
  <DomainObject.Predmet.ProtuStrankaListFormatedWithAdressOIB>
    <izvorni_sadrzaj>
      <item>Likvidacijska masa SIMPA d.o.o., OIB 45235339127, Krizantema 38, 10360 Sesvete</item>
    </izvorni_sadrzaj>
    <derivirana_varijabla naziv="DomainObject.Predmet.ProtuStrankaListFormatedWithAdressOIB_1">
      <item>Likvidacijska masa SIMPA d.o.o., OIB 45235339127, Krizantema 38, 10360 Sesvete</item>
    </derivirana_varijabla>
  </DomainObject.Predmet.ProtuStrankaListFormatedWithAdressOIB>
  <DomainObject.Predmet.ProtuStrankaListNazivFormated>
    <izvorni_sadrzaj>
      <item>Likvidacijska masa SIMPA d.o.o.</item>
    </izvorni_sadrzaj>
    <derivirana_varijabla naziv="DomainObject.Predmet.ProtuStrankaListNazivFormated_1">
      <item>Likvidacijska masa SIMPA d.o.o.</item>
    </derivirana_varijabla>
  </DomainObject.Predmet.ProtuStrankaListNazivFormated>
  <DomainObject.Predmet.ProtuStrankaListNazivFormatedOIB>
    <izvorni_sadrzaj>
      <item>Likvidacijska masa SIMPA d.o.o., OIB 45235339127</item>
    </izvorni_sadrzaj>
    <derivirana_varijabla naziv="DomainObject.Predmet.ProtuStrankaListNazivFormatedOIB_1">
      <item>Likvidacijska masa SIMPA d.o.o., OIB 45235339127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St-1004/2017-3</izvorni_sadrzaj>
    <derivirana_varijabla naziv="DomainObject.PoslovniBrojDokumenta_1">St-1004/2017-3</derivirana_varijabla>
  </DomainObject.PoslovniBrojDokumenta>
  <DomainObject.Predmet.StrankaIDrugi>
    <izvorni_sadrzaj>Likvidacijska masa SIMPA d.o.o.</izvorni_sadrzaj>
    <derivirana_varijabla naziv="DomainObject.Predmet.StrankaIDrugi_1">Likvidacijska masa SIMPA d.o.o.</derivirana_varijabla>
  </DomainObject.Predmet.StrankaIDrugi>
  <DomainObject.Predmet.ProtustrankaIDrugi>
    <izvorni_sadrzaj>Likvidacijska masa SIMPA d.o.o.</izvorni_sadrzaj>
    <derivirana_varijabla naziv="DomainObject.Predmet.ProtustrankaIDrugi_1">Likvidacijska masa SIMPA d.o.o.</derivirana_varijabla>
  </DomainObject.Predmet.ProtustrankaIDrugi>
  <DomainObject.Predmet.StrankaIDrugiAdressOIB>
    <izvorni_sadrzaj>Likvidacijska masa SIMPA d.o.o., OIB 45235339127, Krizantema 38, 10360 Sesvete</izvorni_sadrzaj>
    <derivirana_varijabla naziv="DomainObject.Predmet.StrankaIDrugiAdressOIB_1">Likvidacijska masa SIMPA d.o.o., OIB 45235339127, Krizantema 38, 10360 Sesvete</derivirana_varijabla>
  </DomainObject.Predmet.StrankaIDrugiAdressOIB>
  <DomainObject.Predmet.ProtustrankaIDrugiAdressOIB>
    <izvorni_sadrzaj>Likvidacijska masa SIMPA d.o.o., OIB 45235339127, Krizantema 38, 10360 Sesvete</izvorni_sadrzaj>
    <derivirana_varijabla naziv="DomainObject.Predmet.ProtustrankaIDrugiAdressOIB_1">Likvidacijska masa SIMPA d.o.o., OIB 45235339127,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SIMPA d.o.o.</item>
      <item>Likvidacijska masa SIMPA d.o.o.</item>
    </izvorni_sadrzaj>
    <derivirana_varijabla naziv="DomainObject.Predmet.SudioniciListNaziv_1">
      <item>Likvidacijska masa SIMPA d.o.o.</item>
      <item>Likvidacijska masa SIMPA d.o.o.</item>
    </derivirana_varijabla>
  </DomainObject.Predmet.SudioniciListNaziv>
  <DomainObject.Predmet.SudioniciListAdressOIB>
    <izvorni_sadrzaj>
      <item>Likvidacijska masa SIMPA d.o.o., OIB 45235339127, Krizantema 38,10360 Sesvete</item>
      <item>Likvidacijska masa SIMPA d.o.o., OIB 45235339127, Krizantema 38,10360 Sesvete</item>
    </izvorni_sadrzaj>
    <derivirana_varijabla naziv="DomainObject.Predmet.SudioniciListAdressOIB_1">
      <item>Likvidacijska masa SIMPA d.o.o., OIB 45235339127, Krizantema 38,10360 Sesvete</item>
      <item>Likvidacijska masa SIMPA d.o.o., OIB 45235339127, Krizantema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6294C-118D-4863-81BF-0EB9027F0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3912</properties:Characters>
  <properties:Lines>81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2017-04-07T09:28:00Z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2017-04-07T09:54:00Z</cp:lastPrinted>
  <dcterms:modified xmlns:xsi="http://www.w3.org/2001/XMLSchema-instance" xsi:type="dcterms:W3CDTF">2017-04-07T09:54:00Z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