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4f36" w14:paraId="6654f36" w:rsidRDefault="007910F0" w:rsidP="00BF3CB2" w:rsidR="006009F8" w:rsidRPr="006C2239">
      <w:pPr>
        <w15:collapsed w:val="false"/>
      </w:pPr>
      <w:bookmarkStart w:name="_GoBack" w:id="0"/>
      <w:bookmarkEnd w:id="0"/>
      <w:r w:rsidRPr="006C2239">
        <w:rPr>
          <w:rFonts w:hAnsi="Times New Roman" w:ascii="Times New Roman"/>
          <w:szCs w:val="24"/>
        </w:rPr>
        <w:t xml:space="preserve">   </w:t>
      </w:r>
      <w:r w:rsidR="0042668A" w:rsidRPr="006C2239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718820</wp:posOffset>
            </wp:positionH>
            <wp:positionV relativeFrom="paragraph">
              <wp:posOffset>26035</wp:posOffset>
            </wp:positionV>
            <wp:extent cy="793750" cx="609600"/>
            <wp:effectExtent b="635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3750" cx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009F8" w:rsidP="006009F8" w:rsidR="006009F8" w:rsidRPr="006C2239">
      <w:pPr>
        <w:pStyle w:val="Zaglavlje"/>
        <w:ind w:left="426"/>
      </w:pPr>
    </w:p>
    <w:p w:rsidRDefault="006009F8" w:rsidP="006009F8" w:rsidR="006009F8" w:rsidRPr="006C2239">
      <w:pPr>
        <w:pStyle w:val="Zaglavlje"/>
        <w:ind w:left="426"/>
      </w:pPr>
    </w:p>
    <w:p w:rsidRDefault="006009F8" w:rsidP="006009F8" w:rsidR="006009F8" w:rsidRPr="006C2239">
      <w:pPr>
        <w:pStyle w:val="Zaglavlje"/>
        <w:ind w:left="426"/>
      </w:pPr>
    </w:p>
    <w:p w:rsidRDefault="006009F8" w:rsidP="006009F8" w:rsidR="006009F8" w:rsidRPr="006C2239">
      <w:pPr>
        <w:pStyle w:val="Zaglavlje"/>
        <w:ind w:left="426"/>
      </w:pPr>
    </w:p>
    <w:p w:rsidRDefault="006009F8" w:rsidP="006009F8" w:rsidR="006009F8" w:rsidRPr="006C2239">
      <w:pPr>
        <w:pStyle w:val="Zaglavlje"/>
        <w:ind w:left="426"/>
        <w:rPr>
          <w:rFonts w:hAnsi="Times New Roman" w:ascii="Times New Roman"/>
        </w:rPr>
      </w:pPr>
      <w:r w:rsidRPr="006C2239">
        <w:rPr>
          <w:rFonts w:hAnsi="Times New Roman" w:ascii="Times New Roman"/>
        </w:rPr>
        <w:t>REPUBLIKA HRVATSKA</w:t>
      </w:r>
    </w:p>
    <w:p w:rsidRDefault="006009F8" w:rsidP="006009F8" w:rsidR="006009F8" w:rsidRPr="006C2239">
      <w:pPr>
        <w:pStyle w:val="Zaglavlje"/>
        <w:ind w:left="426"/>
        <w:rPr>
          <w:rFonts w:hAnsi="Times New Roman" w:ascii="Times New Roman"/>
        </w:rPr>
      </w:pPr>
      <w:r w:rsidRPr="006C2239">
        <w:rPr>
          <w:rFonts w:hAnsi="Times New Roman" w:ascii="Times New Roman"/>
        </w:rPr>
        <w:t>Trgovački sud u Zagrebu</w:t>
      </w:r>
    </w:p>
    <w:p w:rsidRDefault="006009F8" w:rsidP="006009F8" w:rsidR="006009F8" w:rsidRPr="006C2239">
      <w:pPr>
        <w:pStyle w:val="Zaglavlje"/>
        <w:ind w:left="426"/>
        <w:rPr>
          <w:rFonts w:hAnsi="Times New Roman" w:ascii="Times New Roman"/>
        </w:rPr>
      </w:pPr>
      <w:r w:rsidRPr="006C2239">
        <w:rPr>
          <w:rFonts w:hAnsi="Times New Roman" w:ascii="Times New Roman"/>
        </w:rPr>
        <w:t>Zagreb, Amruševa 2/II, desno (p.p. 432)</w:t>
      </w:r>
    </w:p>
    <w:p w:rsidRDefault="007910F0" w:rsidP="007910F0" w:rsidR="007910F0" w:rsidRPr="006C2239">
      <w:pPr>
        <w:rPr>
          <w:rFonts w:hAnsi="Times New Roman" w:ascii="Times New Roman"/>
          <w:szCs w:val="24"/>
        </w:rPr>
      </w:pPr>
    </w:p>
    <w:p w:rsidRDefault="006009F8" w:rsidP="007910F0" w:rsidR="007910F0" w:rsidRPr="006C2239">
      <w:pPr>
        <w:jc w:val="right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2</w:t>
      </w:r>
      <w:r w:rsidR="00F971B4" w:rsidRPr="006C2239">
        <w:rPr>
          <w:rFonts w:hAnsi="Times New Roman" w:ascii="Times New Roman"/>
          <w:szCs w:val="24"/>
        </w:rPr>
        <w:t>0</w:t>
      </w:r>
      <w:r w:rsidR="007910F0" w:rsidRPr="006C2239">
        <w:rPr>
          <w:rFonts w:hAnsi="Times New Roman" w:ascii="Times New Roman"/>
          <w:szCs w:val="24"/>
        </w:rPr>
        <w:t xml:space="preserve"> St-</w:t>
      </w:r>
      <w:r w:rsidR="001178B2" w:rsidRPr="006C2239">
        <w:rPr>
          <w:rFonts w:hAnsi="Times New Roman" w:ascii="Times New Roman"/>
          <w:szCs w:val="24"/>
        </w:rPr>
        <w:t>529/18</w:t>
      </w:r>
      <w:r w:rsidR="005E25D7">
        <w:rPr>
          <w:rFonts w:hAnsi="Times New Roman" w:ascii="Times New Roman"/>
          <w:szCs w:val="24"/>
        </w:rPr>
        <w:t>-40</w:t>
      </w:r>
    </w:p>
    <w:p w:rsidRDefault="0070782C" w:rsidP="0070782C" w:rsidR="0070782C" w:rsidRPr="006C2239">
      <w:pPr>
        <w:jc w:val="center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R E P U B L I K A    H R V A T S K A</w:t>
      </w:r>
    </w:p>
    <w:p w:rsidRDefault="0070782C" w:rsidP="0070782C" w:rsidR="0070782C" w:rsidRPr="006C2239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0782C" w:rsidRPr="006C2239">
      <w:pPr>
        <w:rPr>
          <w:rFonts w:hAnsi="Times New Roman" w:ascii="Times New Roman"/>
          <w:bCs/>
          <w:szCs w:val="24"/>
        </w:rPr>
      </w:pPr>
      <w:r w:rsidRPr="006C2239">
        <w:rPr>
          <w:rFonts w:hAnsi="Times New Roman" w:ascii="Times New Roman"/>
          <w:b/>
          <w:bCs/>
          <w:szCs w:val="24"/>
        </w:rPr>
        <w:tab/>
      </w:r>
      <w:r w:rsidRPr="006C2239">
        <w:rPr>
          <w:rFonts w:hAnsi="Times New Roman" w:ascii="Times New Roman"/>
          <w:b/>
          <w:bCs/>
          <w:szCs w:val="24"/>
        </w:rPr>
        <w:tab/>
      </w:r>
      <w:r w:rsidRPr="006C2239">
        <w:rPr>
          <w:rFonts w:hAnsi="Times New Roman" w:ascii="Times New Roman"/>
          <w:b/>
          <w:bCs/>
          <w:szCs w:val="24"/>
        </w:rPr>
        <w:tab/>
      </w:r>
      <w:r w:rsidRPr="006C2239">
        <w:rPr>
          <w:rFonts w:hAnsi="Times New Roman" w:ascii="Times New Roman"/>
          <w:b/>
          <w:bCs/>
          <w:szCs w:val="24"/>
        </w:rPr>
        <w:tab/>
      </w:r>
      <w:r w:rsidRPr="006C2239">
        <w:rPr>
          <w:rFonts w:hAnsi="Times New Roman" w:ascii="Times New Roman"/>
          <w:b/>
          <w:bCs/>
          <w:szCs w:val="24"/>
        </w:rPr>
        <w:tab/>
      </w:r>
      <w:r w:rsidRPr="006C2239">
        <w:rPr>
          <w:rFonts w:hAnsi="Times New Roman" w:ascii="Times New Roman"/>
          <w:bCs/>
          <w:szCs w:val="24"/>
        </w:rPr>
        <w:t>R J E Š E N J E</w:t>
      </w:r>
    </w:p>
    <w:p w:rsidRDefault="0070782C" w:rsidP="0070782C" w:rsidR="0070782C" w:rsidRPr="006C2239">
      <w:pPr>
        <w:rPr>
          <w:rFonts w:hAnsi="Times New Roman" w:ascii="Times New Roman"/>
          <w:b/>
          <w:bCs/>
          <w:szCs w:val="24"/>
        </w:rPr>
      </w:pPr>
    </w:p>
    <w:p w:rsidRDefault="0070782C" w:rsidP="0070782C" w:rsidR="007910F0" w:rsidRPr="006C2239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6C2239">
        <w:rPr>
          <w:rFonts w:cs="Times New Roman" w:hAnsi="Times New Roman" w:ascii="Times New Roman"/>
          <w:bCs/>
          <w:sz w:val="24"/>
          <w:szCs w:val="24"/>
        </w:rPr>
        <w:tab/>
      </w:r>
      <w:r w:rsidRPr="006C2239">
        <w:rPr>
          <w:rFonts w:cs="Times New Roman" w:hAnsi="Times New Roman" w:ascii="Times New Roman"/>
          <w:sz w:val="24"/>
          <w:szCs w:val="24"/>
        </w:rPr>
        <w:t>Trgovački sud u Zagrebu,</w:t>
      </w:r>
      <w:r w:rsidR="007910F0" w:rsidRPr="006C2239">
        <w:rPr>
          <w:rFonts w:cs="Times New Roman" w:hAnsi="Times New Roman" w:ascii="Times New Roman"/>
          <w:sz w:val="24"/>
          <w:szCs w:val="24"/>
        </w:rPr>
        <w:t xml:space="preserve"> po sucu</w:t>
      </w:r>
      <w:r w:rsidR="00F971B4" w:rsidRPr="006C2239">
        <w:rPr>
          <w:rFonts w:cs="Times New Roman" w:hAnsi="Times New Roman" w:ascii="Times New Roman"/>
          <w:sz w:val="24"/>
          <w:szCs w:val="24"/>
        </w:rPr>
        <w:t xml:space="preserve"> pojedincu</w:t>
      </w:r>
      <w:r w:rsidR="007910F0" w:rsidRPr="006C2239">
        <w:rPr>
          <w:rFonts w:cs="Times New Roman" w:hAnsi="Times New Roman" w:ascii="Times New Roman"/>
          <w:sz w:val="24"/>
          <w:szCs w:val="24"/>
        </w:rPr>
        <w:t xml:space="preserve"> Luciji Butigan, u stečajnom postupku nad stečajnim </w:t>
      </w:r>
      <w:r w:rsidR="001178B2" w:rsidRPr="006C2239">
        <w:rPr>
          <w:rFonts w:hAnsi="Times New Roman" w:ascii="Times New Roman"/>
          <w:sz w:val="24"/>
          <w:szCs w:val="24"/>
        </w:rPr>
        <w:t>dužnikom – kreditnom institucijom TESLA ŠTEDNA BANKA d.d. u stečaju, Zagreb, Trg J.F. Kennedya 6B, OIB 82901735413, dana 30</w:t>
      </w:r>
      <w:r w:rsidR="006868EB" w:rsidRPr="006C2239">
        <w:rPr>
          <w:rFonts w:hAnsi="Times New Roman" w:ascii="Times New Roman"/>
          <w:sz w:val="24"/>
          <w:szCs w:val="24"/>
        </w:rPr>
        <w:t xml:space="preserve">. </w:t>
      </w:r>
      <w:r w:rsidR="001178B2" w:rsidRPr="006C2239">
        <w:rPr>
          <w:rFonts w:hAnsi="Times New Roman" w:ascii="Times New Roman"/>
          <w:sz w:val="24"/>
          <w:szCs w:val="24"/>
        </w:rPr>
        <w:t>kolovoza</w:t>
      </w:r>
      <w:r w:rsidR="006868EB" w:rsidRPr="006C2239">
        <w:rPr>
          <w:rFonts w:hAnsi="Times New Roman" w:ascii="Times New Roman"/>
          <w:sz w:val="24"/>
          <w:szCs w:val="24"/>
        </w:rPr>
        <w:t xml:space="preserve"> </w:t>
      </w:r>
      <w:r w:rsidR="003D57CA" w:rsidRPr="006C2239">
        <w:rPr>
          <w:rFonts w:cs="Times New Roman" w:hAnsi="Times New Roman" w:ascii="Times New Roman"/>
          <w:sz w:val="24"/>
          <w:szCs w:val="24"/>
        </w:rPr>
        <w:t>2</w:t>
      </w:r>
      <w:r w:rsidR="00AF59CC" w:rsidRPr="006C2239">
        <w:rPr>
          <w:rFonts w:cs="Times New Roman" w:hAnsi="Times New Roman" w:ascii="Times New Roman"/>
          <w:sz w:val="24"/>
          <w:szCs w:val="24"/>
        </w:rPr>
        <w:t>01</w:t>
      </w:r>
      <w:r w:rsidR="006009F8" w:rsidRPr="006C2239">
        <w:rPr>
          <w:rFonts w:cs="Times New Roman" w:hAnsi="Times New Roman" w:ascii="Times New Roman"/>
          <w:sz w:val="24"/>
          <w:szCs w:val="24"/>
        </w:rPr>
        <w:t>8</w:t>
      </w:r>
      <w:r w:rsidR="003D57CA" w:rsidRPr="006C2239">
        <w:rPr>
          <w:rFonts w:cs="Times New Roman" w:hAnsi="Times New Roman" w:ascii="Times New Roman"/>
          <w:sz w:val="24"/>
          <w:szCs w:val="24"/>
        </w:rPr>
        <w:t>.</w:t>
      </w:r>
      <w:r w:rsidR="006009F8" w:rsidRPr="006C2239">
        <w:rPr>
          <w:rFonts w:cs="Times New Roman" w:hAnsi="Times New Roman" w:ascii="Times New Roman"/>
          <w:sz w:val="24"/>
          <w:szCs w:val="24"/>
        </w:rPr>
        <w:t>g.</w:t>
      </w:r>
    </w:p>
    <w:p w:rsidRDefault="007910F0" w:rsidP="007910F0" w:rsidR="007910F0" w:rsidRPr="006C2239">
      <w:pPr>
        <w:jc w:val="both"/>
        <w:rPr>
          <w:rFonts w:hAnsi="Times New Roman" w:ascii="Times New Roman"/>
          <w:szCs w:val="24"/>
        </w:rPr>
      </w:pPr>
    </w:p>
    <w:p w:rsidRDefault="00D364C9" w:rsidP="007910F0" w:rsidR="007910F0" w:rsidRPr="006C2239">
      <w:pPr>
        <w:jc w:val="center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 xml:space="preserve">r </w:t>
      </w:r>
      <w:r w:rsidR="007910F0" w:rsidRPr="006C2239">
        <w:rPr>
          <w:rFonts w:hAnsi="Times New Roman" w:ascii="Times New Roman"/>
          <w:szCs w:val="24"/>
        </w:rPr>
        <w:t xml:space="preserve">i j e š i o    j e </w:t>
      </w:r>
    </w:p>
    <w:p w:rsidRDefault="007910F0" w:rsidP="007910F0" w:rsidR="007910F0" w:rsidRPr="006C2239">
      <w:pPr>
        <w:jc w:val="center"/>
        <w:rPr>
          <w:rFonts w:hAnsi="Times New Roman" w:ascii="Times New Roman"/>
          <w:szCs w:val="24"/>
        </w:rPr>
      </w:pPr>
    </w:p>
    <w:p w:rsidRDefault="007910F0" w:rsidP="007910F0" w:rsidR="007910F0" w:rsidRPr="006C2239">
      <w:pPr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 xml:space="preserve">        </w:t>
      </w:r>
      <w:r w:rsidRPr="006C2239">
        <w:rPr>
          <w:rFonts w:hAnsi="Times New Roman" w:ascii="Times New Roman"/>
          <w:szCs w:val="24"/>
        </w:rPr>
        <w:tab/>
        <w:t xml:space="preserve">Odbacuje se </w:t>
      </w:r>
      <w:r w:rsidR="006868EB" w:rsidRPr="006C2239">
        <w:rPr>
          <w:rFonts w:hAnsi="Times New Roman" w:ascii="Times New Roman"/>
          <w:szCs w:val="24"/>
        </w:rPr>
        <w:t xml:space="preserve">prijava tražbine vjerovnika </w:t>
      </w:r>
      <w:r w:rsidR="0099577F" w:rsidRPr="006C2239">
        <w:rPr>
          <w:rFonts w:hAnsi="Times New Roman" w:ascii="Times New Roman"/>
          <w:szCs w:val="24"/>
        </w:rPr>
        <w:t xml:space="preserve">Fond za razvoj Republike Srbije, OIB 54850393491, 18000 Niš, Bulevar Nemanjića 14a, </w:t>
      </w:r>
      <w:r w:rsidR="0014664A" w:rsidRPr="006C2239">
        <w:rPr>
          <w:rFonts w:hAnsi="Times New Roman" w:ascii="Times New Roman"/>
          <w:szCs w:val="24"/>
        </w:rPr>
        <w:t xml:space="preserve">za iznos od </w:t>
      </w:r>
      <w:r w:rsidR="00EE6F73" w:rsidRPr="006C2239">
        <w:rPr>
          <w:rFonts w:hAnsi="Times New Roman" w:ascii="Times New Roman"/>
          <w:szCs w:val="24"/>
        </w:rPr>
        <w:t>4.037.649,66</w:t>
      </w:r>
      <w:r w:rsidR="0099577F" w:rsidRPr="006C2239">
        <w:rPr>
          <w:rFonts w:hAnsi="Times New Roman" w:ascii="Times New Roman"/>
          <w:szCs w:val="24"/>
        </w:rPr>
        <w:t xml:space="preserve"> </w:t>
      </w:r>
      <w:r w:rsidR="0014664A" w:rsidRPr="006C2239">
        <w:rPr>
          <w:rFonts w:hAnsi="Times New Roman" w:ascii="Times New Roman"/>
          <w:szCs w:val="24"/>
        </w:rPr>
        <w:t xml:space="preserve"> kn.</w:t>
      </w:r>
    </w:p>
    <w:p w:rsidRDefault="007910F0" w:rsidP="007910F0" w:rsidR="007910F0" w:rsidRPr="006C2239">
      <w:pPr>
        <w:jc w:val="both"/>
        <w:rPr>
          <w:rFonts w:hAnsi="Times New Roman" w:ascii="Times New Roman"/>
          <w:szCs w:val="24"/>
        </w:rPr>
      </w:pPr>
    </w:p>
    <w:p w:rsidRDefault="007910F0" w:rsidP="007910F0" w:rsidR="007910F0" w:rsidRPr="006C2239">
      <w:pPr>
        <w:jc w:val="center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Obrazloženje</w:t>
      </w:r>
    </w:p>
    <w:p w:rsidRDefault="007910F0" w:rsidP="007910F0" w:rsidR="007910F0" w:rsidRPr="006C2239">
      <w:pPr>
        <w:jc w:val="both"/>
        <w:rPr>
          <w:rFonts w:hAnsi="Times New Roman" w:ascii="Times New Roman"/>
          <w:szCs w:val="24"/>
        </w:rPr>
      </w:pPr>
    </w:p>
    <w:p w:rsidRDefault="007910F0" w:rsidP="007910F0" w:rsidR="006868EB" w:rsidRPr="006C2239">
      <w:pPr>
        <w:jc w:val="both"/>
        <w:rPr>
          <w:rFonts w:hAnsi="Times New Roman" w:ascii="Times New Roman"/>
        </w:rPr>
      </w:pPr>
      <w:r w:rsidRPr="006C2239">
        <w:rPr>
          <w:rFonts w:hAnsi="Times New Roman" w:ascii="Times New Roman"/>
          <w:szCs w:val="24"/>
        </w:rPr>
        <w:tab/>
        <w:t xml:space="preserve">Rješenjem ovog suda br. St- </w:t>
      </w:r>
      <w:r w:rsidR="001178B2" w:rsidRPr="006C2239">
        <w:rPr>
          <w:rFonts w:hAnsi="Times New Roman" w:ascii="Times New Roman"/>
          <w:szCs w:val="24"/>
        </w:rPr>
        <w:t>529/18</w:t>
      </w:r>
      <w:r w:rsidR="006868EB" w:rsidRPr="006C2239">
        <w:rPr>
          <w:rFonts w:hAnsi="Times New Roman" w:ascii="Times New Roman"/>
          <w:szCs w:val="24"/>
        </w:rPr>
        <w:t xml:space="preserve"> </w:t>
      </w:r>
      <w:r w:rsidRPr="006C2239">
        <w:rPr>
          <w:rFonts w:hAnsi="Times New Roman" w:ascii="Times New Roman"/>
          <w:szCs w:val="24"/>
        </w:rPr>
        <w:t xml:space="preserve">od </w:t>
      </w:r>
      <w:r w:rsidR="001178B2" w:rsidRPr="006C2239">
        <w:rPr>
          <w:rFonts w:hAnsi="Times New Roman" w:ascii="Times New Roman"/>
          <w:szCs w:val="24"/>
        </w:rPr>
        <w:t>30</w:t>
      </w:r>
      <w:r w:rsidR="006868EB" w:rsidRPr="006C2239">
        <w:rPr>
          <w:rFonts w:hAnsi="Times New Roman" w:ascii="Times New Roman"/>
          <w:szCs w:val="24"/>
        </w:rPr>
        <w:t xml:space="preserve">. </w:t>
      </w:r>
      <w:r w:rsidR="001178B2" w:rsidRPr="006C2239">
        <w:rPr>
          <w:rFonts w:hAnsi="Times New Roman" w:ascii="Times New Roman"/>
          <w:szCs w:val="24"/>
        </w:rPr>
        <w:t>ožujka 2018</w:t>
      </w:r>
      <w:r w:rsidR="006868EB" w:rsidRPr="006C2239">
        <w:rPr>
          <w:rFonts w:hAnsi="Times New Roman" w:ascii="Times New Roman"/>
          <w:szCs w:val="24"/>
        </w:rPr>
        <w:t>.g</w:t>
      </w:r>
      <w:r w:rsidR="006009F8" w:rsidRPr="006C2239">
        <w:rPr>
          <w:rFonts w:hAnsi="Times New Roman" w:ascii="Times New Roman"/>
          <w:szCs w:val="24"/>
        </w:rPr>
        <w:t>.</w:t>
      </w:r>
      <w:r w:rsidRPr="006C2239">
        <w:rPr>
          <w:rFonts w:hAnsi="Times New Roman" w:ascii="Times New Roman"/>
          <w:szCs w:val="24"/>
        </w:rPr>
        <w:t xml:space="preserve"> otvoren je stečajni postup</w:t>
      </w:r>
      <w:r w:rsidR="00D66581" w:rsidRPr="006C2239">
        <w:rPr>
          <w:rFonts w:hAnsi="Times New Roman" w:ascii="Times New Roman"/>
          <w:szCs w:val="24"/>
        </w:rPr>
        <w:t>a</w:t>
      </w:r>
      <w:r w:rsidR="006868EB" w:rsidRPr="006C2239">
        <w:rPr>
          <w:rFonts w:hAnsi="Times New Roman" w:ascii="Times New Roman"/>
          <w:szCs w:val="24"/>
        </w:rPr>
        <w:t xml:space="preserve">k nad stečajnim dužnikom </w:t>
      </w:r>
      <w:r w:rsidR="001178B2" w:rsidRPr="006C2239">
        <w:rPr>
          <w:rFonts w:hAnsi="Times New Roman" w:ascii="Times New Roman"/>
          <w:szCs w:val="24"/>
        </w:rPr>
        <w:t>– kreditnom institucijom TESLA ŠTEDNA BANKA d.d. u stečaju, Zagreb, Trg J.F. Kennedya 6B, OIB 82901735413</w:t>
      </w:r>
      <w:r w:rsidR="006868EB" w:rsidRPr="006C2239">
        <w:rPr>
          <w:rFonts w:hAnsi="Times New Roman" w:ascii="Times New Roman"/>
        </w:rPr>
        <w:t>.</w:t>
      </w:r>
    </w:p>
    <w:p w:rsidRDefault="007910F0" w:rsidP="007910F0" w:rsidR="007910F0" w:rsidRPr="006C2239">
      <w:pPr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 xml:space="preserve"> </w:t>
      </w:r>
    </w:p>
    <w:p w:rsidRDefault="007910F0" w:rsidP="007910F0" w:rsidR="007910F0" w:rsidRPr="006C2239">
      <w:pPr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ab/>
        <w:t>Citiranim Rješenjem bili su pozvani vjerovnici viših isplatnih redova da prijave svoje tražbine u stečaj, kao i razlučni i izlučni vjerovnici da obavijeste stečajnog upravitelja o svojim pravima.</w:t>
      </w:r>
    </w:p>
    <w:p w:rsidRDefault="007910F0" w:rsidP="007910F0" w:rsidR="00EE6F73" w:rsidRPr="006C2239">
      <w:pPr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ab/>
        <w:t>Stečajnom upravitelju stigla je prijava</w:t>
      </w:r>
      <w:r w:rsidR="0037557A">
        <w:rPr>
          <w:rFonts w:hAnsi="Times New Roman" w:ascii="Times New Roman"/>
          <w:szCs w:val="24"/>
        </w:rPr>
        <w:t xml:space="preserve"> gore navedenog vjerovnika</w:t>
      </w:r>
      <w:r w:rsidRPr="006C2239">
        <w:rPr>
          <w:rFonts w:hAnsi="Times New Roman" w:ascii="Times New Roman"/>
          <w:szCs w:val="24"/>
        </w:rPr>
        <w:t xml:space="preserve">, a za iznos tražbine od </w:t>
      </w:r>
      <w:r w:rsidR="00EE6F73" w:rsidRPr="006C2239">
        <w:rPr>
          <w:rFonts w:hAnsi="Times New Roman" w:ascii="Times New Roman"/>
          <w:szCs w:val="24"/>
        </w:rPr>
        <w:t>4.037.649,66  kn (odnosno glavnica 500.000,00 EUR-a i kamate 41.301,36 EUR-a)</w:t>
      </w:r>
      <w:r w:rsidR="005234A7" w:rsidRPr="006C2239">
        <w:rPr>
          <w:rFonts w:hAnsi="Times New Roman" w:ascii="Times New Roman"/>
          <w:szCs w:val="24"/>
        </w:rPr>
        <w:t>.</w:t>
      </w:r>
    </w:p>
    <w:p w:rsidRDefault="005234A7" w:rsidP="007910F0" w:rsidR="005234A7" w:rsidRPr="006C2239">
      <w:pPr>
        <w:jc w:val="both"/>
        <w:rPr>
          <w:rFonts w:hAnsi="Times New Roman" w:ascii="Times New Roman"/>
          <w:szCs w:val="24"/>
        </w:rPr>
      </w:pPr>
    </w:p>
    <w:p w:rsidRDefault="005234A7" w:rsidP="001A30F2" w:rsidR="005234A7" w:rsidRPr="006C2239">
      <w:pPr>
        <w:ind w:firstLine="720"/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Osnov prijave predmetne tražbine je Ugovor o podređenom/subordiniranom kreditu br. 01-2015 kao instrumentu dopunskog kapitala,</w:t>
      </w:r>
      <w:r w:rsidR="006318DD" w:rsidRPr="006C2239">
        <w:rPr>
          <w:rFonts w:hAnsi="Times New Roman" w:ascii="Times New Roman"/>
          <w:szCs w:val="24"/>
        </w:rPr>
        <w:t xml:space="preserve"> odnosno</w:t>
      </w:r>
      <w:r w:rsidRPr="006C2239">
        <w:rPr>
          <w:rFonts w:hAnsi="Times New Roman" w:ascii="Times New Roman"/>
          <w:szCs w:val="24"/>
        </w:rPr>
        <w:t xml:space="preserve"> radi se o kreditu koji se uključ</w:t>
      </w:r>
      <w:r w:rsidR="006318DD" w:rsidRPr="006C2239">
        <w:rPr>
          <w:rFonts w:hAnsi="Times New Roman" w:ascii="Times New Roman"/>
          <w:szCs w:val="24"/>
        </w:rPr>
        <w:t>uje u</w:t>
      </w:r>
      <w:r w:rsidR="001A30F2" w:rsidRPr="006C2239">
        <w:rPr>
          <w:rFonts w:hAnsi="Times New Roman" w:ascii="Times New Roman"/>
          <w:szCs w:val="24"/>
        </w:rPr>
        <w:t xml:space="preserve"> regulatorni kapital b</w:t>
      </w:r>
      <w:r w:rsidR="006318DD" w:rsidRPr="006C2239">
        <w:rPr>
          <w:rFonts w:hAnsi="Times New Roman" w:ascii="Times New Roman"/>
          <w:szCs w:val="24"/>
        </w:rPr>
        <w:t>anke.</w:t>
      </w:r>
      <w:r w:rsidRPr="006C2239">
        <w:rPr>
          <w:rFonts w:hAnsi="Times New Roman" w:ascii="Times New Roman"/>
          <w:szCs w:val="24"/>
        </w:rPr>
        <w:t xml:space="preserve"> </w:t>
      </w:r>
      <w:r w:rsidR="006318DD" w:rsidRPr="006C2239">
        <w:rPr>
          <w:rFonts w:hAnsi="Times New Roman" w:ascii="Times New Roman"/>
          <w:szCs w:val="24"/>
        </w:rPr>
        <w:t>Č</w:t>
      </w:r>
      <w:r w:rsidRPr="006C2239">
        <w:rPr>
          <w:rFonts w:hAnsi="Times New Roman" w:ascii="Times New Roman"/>
          <w:szCs w:val="24"/>
        </w:rPr>
        <w:t xml:space="preserve">lankom 2.st.3. predmetnog Ugovora definirano </w:t>
      </w:r>
      <w:r w:rsidR="006318DD" w:rsidRPr="006C2239">
        <w:rPr>
          <w:rFonts w:hAnsi="Times New Roman" w:ascii="Times New Roman"/>
          <w:szCs w:val="24"/>
        </w:rPr>
        <w:t xml:space="preserve">je </w:t>
      </w:r>
      <w:r w:rsidRPr="006C2239">
        <w:rPr>
          <w:rFonts w:hAnsi="Times New Roman" w:ascii="Times New Roman"/>
          <w:szCs w:val="24"/>
        </w:rPr>
        <w:t xml:space="preserve">da  sredstva kredita imaju značaj dopunskog kapitala. </w:t>
      </w:r>
      <w:r w:rsidR="006318DD" w:rsidRPr="006C2239">
        <w:rPr>
          <w:rFonts w:hAnsi="Times New Roman" w:ascii="Times New Roman"/>
          <w:szCs w:val="24"/>
        </w:rPr>
        <w:t>Č</w:t>
      </w:r>
      <w:r w:rsidRPr="006C2239">
        <w:rPr>
          <w:rFonts w:hAnsi="Times New Roman" w:ascii="Times New Roman"/>
          <w:szCs w:val="24"/>
        </w:rPr>
        <w:t>lankom 5.</w:t>
      </w:r>
      <w:r w:rsidR="006318DD" w:rsidRPr="006C2239">
        <w:rPr>
          <w:rFonts w:hAnsi="Times New Roman" w:ascii="Times New Roman"/>
          <w:szCs w:val="24"/>
        </w:rPr>
        <w:t xml:space="preserve"> st. 1. podstavak 4. o</w:t>
      </w:r>
      <w:r w:rsidRPr="006C2239">
        <w:rPr>
          <w:rFonts w:hAnsi="Times New Roman" w:ascii="Times New Roman"/>
          <w:szCs w:val="24"/>
        </w:rPr>
        <w:t xml:space="preserve">dređeno </w:t>
      </w:r>
      <w:r w:rsidR="006318DD" w:rsidRPr="006C2239">
        <w:rPr>
          <w:rFonts w:hAnsi="Times New Roman" w:ascii="Times New Roman"/>
          <w:szCs w:val="24"/>
        </w:rPr>
        <w:t>je</w:t>
      </w:r>
      <w:r w:rsidR="00CA3550" w:rsidRPr="006C2239">
        <w:rPr>
          <w:rFonts w:hAnsi="Times New Roman" w:ascii="Times New Roman"/>
          <w:szCs w:val="24"/>
        </w:rPr>
        <w:t xml:space="preserve">, </w:t>
      </w:r>
      <w:r w:rsidRPr="006C2239">
        <w:rPr>
          <w:rFonts w:hAnsi="Times New Roman" w:ascii="Times New Roman"/>
          <w:szCs w:val="24"/>
        </w:rPr>
        <w:t>da je potraživanje u odnosu na glavnicu podređenog kredita u cijelosti podređeno potraživanjima svih nepodređenih vjerovnika. Predmetna određenja da kredi</w:t>
      </w:r>
      <w:r w:rsidR="001A30F2" w:rsidRPr="006C2239">
        <w:rPr>
          <w:rFonts w:hAnsi="Times New Roman" w:ascii="Times New Roman"/>
          <w:szCs w:val="24"/>
        </w:rPr>
        <w:t>t predstavlja dopunski kapital b</w:t>
      </w:r>
      <w:r w:rsidRPr="006C2239">
        <w:rPr>
          <w:rFonts w:hAnsi="Times New Roman" w:ascii="Times New Roman"/>
          <w:szCs w:val="24"/>
        </w:rPr>
        <w:t>anke proizlazi i iz odredbi članka 93. i 63. Uredbe EU b</w:t>
      </w:r>
      <w:r w:rsidR="00CA3550" w:rsidRPr="006C2239">
        <w:rPr>
          <w:rFonts w:hAnsi="Times New Roman" w:ascii="Times New Roman"/>
          <w:szCs w:val="24"/>
        </w:rPr>
        <w:t>r</w:t>
      </w:r>
      <w:r w:rsidRPr="006C2239">
        <w:rPr>
          <w:rFonts w:hAnsi="Times New Roman" w:ascii="Times New Roman"/>
          <w:szCs w:val="24"/>
        </w:rPr>
        <w:t>oj 5</w:t>
      </w:r>
      <w:r w:rsidR="001A30F2" w:rsidRPr="006C2239">
        <w:rPr>
          <w:rFonts w:hAnsi="Times New Roman" w:ascii="Times New Roman"/>
          <w:szCs w:val="24"/>
        </w:rPr>
        <w:t>75/2013 na koje se vjerovnik i b</w:t>
      </w:r>
      <w:r w:rsidRPr="006C2239">
        <w:rPr>
          <w:rFonts w:hAnsi="Times New Roman" w:ascii="Times New Roman"/>
          <w:szCs w:val="24"/>
        </w:rPr>
        <w:t>anka poz</w:t>
      </w:r>
      <w:r w:rsidR="00CA3550" w:rsidRPr="006C2239">
        <w:rPr>
          <w:rFonts w:hAnsi="Times New Roman" w:ascii="Times New Roman"/>
          <w:szCs w:val="24"/>
        </w:rPr>
        <w:t>ivaju u samom ugovoru (čl. 1. i</w:t>
      </w:r>
      <w:r w:rsidRPr="006C2239">
        <w:rPr>
          <w:rFonts w:hAnsi="Times New Roman" w:ascii="Times New Roman"/>
          <w:szCs w:val="24"/>
        </w:rPr>
        <w:t xml:space="preserve"> 2. Ugovora o kreditu), te je ne</w:t>
      </w:r>
      <w:r w:rsidR="001A30F2" w:rsidRPr="006C2239">
        <w:rPr>
          <w:rFonts w:hAnsi="Times New Roman" w:ascii="Times New Roman"/>
          <w:szCs w:val="24"/>
        </w:rPr>
        <w:t>sporno da se upravo vjerovnici b</w:t>
      </w:r>
      <w:r w:rsidRPr="006C2239">
        <w:rPr>
          <w:rFonts w:hAnsi="Times New Roman" w:ascii="Times New Roman"/>
          <w:szCs w:val="24"/>
        </w:rPr>
        <w:t>ank</w:t>
      </w:r>
      <w:r w:rsidR="001A30F2" w:rsidRPr="006C2239">
        <w:rPr>
          <w:rFonts w:hAnsi="Times New Roman" w:ascii="Times New Roman"/>
          <w:szCs w:val="24"/>
        </w:rPr>
        <w:t>e namiruju iz kapitala b</w:t>
      </w:r>
      <w:r w:rsidRPr="006C2239">
        <w:rPr>
          <w:rFonts w:hAnsi="Times New Roman" w:ascii="Times New Roman"/>
          <w:szCs w:val="24"/>
        </w:rPr>
        <w:t>anke u koji je uključen i predmetni kredit.</w:t>
      </w:r>
    </w:p>
    <w:p w:rsidRDefault="001A30F2" w:rsidP="007910F0" w:rsidR="001A30F2" w:rsidRPr="006C2239">
      <w:pPr>
        <w:jc w:val="both"/>
        <w:rPr>
          <w:rFonts w:hAnsi="Times New Roman" w:ascii="Times New Roman"/>
          <w:szCs w:val="24"/>
        </w:rPr>
      </w:pPr>
    </w:p>
    <w:p w:rsidRDefault="001A30F2" w:rsidP="001A30F2" w:rsidR="001A30F2" w:rsidRPr="006C2239">
      <w:pPr>
        <w:ind w:firstLine="720"/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Nadalje, vjerovnik je ujedno i značajan dioničar banke sa udjelom o 26,4998 % udjela u temeljnom kapitalu koji odgovara broju od 40034 dionice oznake ASBA-R-A.</w:t>
      </w:r>
      <w:r w:rsidR="0037557A">
        <w:rPr>
          <w:rFonts w:hAnsi="Times New Roman" w:ascii="Times New Roman"/>
          <w:szCs w:val="24"/>
        </w:rPr>
        <w:t xml:space="preserve"> S</w:t>
      </w:r>
      <w:r w:rsidRPr="006C2239">
        <w:rPr>
          <w:rFonts w:hAnsi="Times New Roman" w:ascii="Times New Roman"/>
          <w:szCs w:val="24"/>
        </w:rPr>
        <w:t>ukladno odredbama članka 4.točka 36 Uredbe EU broj 575/2013, svaki udio od 10 % i više, smatra se kvalificiranim udjelom koji omogućava ostvarenje značajnog utjecaj</w:t>
      </w:r>
      <w:r w:rsidR="000C11FB" w:rsidRPr="006C2239">
        <w:rPr>
          <w:rFonts w:hAnsi="Times New Roman" w:ascii="Times New Roman"/>
          <w:szCs w:val="24"/>
        </w:rPr>
        <w:t>a na upravljanje tim društvom (b</w:t>
      </w:r>
      <w:r w:rsidRPr="006C2239">
        <w:rPr>
          <w:rFonts w:hAnsi="Times New Roman" w:ascii="Times New Roman"/>
          <w:szCs w:val="24"/>
        </w:rPr>
        <w:t xml:space="preserve">ankom), sukladno definiciji iz točke 38 predmetne Uredbe EU, vjerovnik sa udjelom od 20% ili više, smatra se da ima „kontrolu“nad društvom kćeri. </w:t>
      </w:r>
    </w:p>
    <w:p w:rsidRDefault="001A30F2" w:rsidP="001A30F2" w:rsidR="001A30F2" w:rsidRPr="006C2239">
      <w:pPr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lastRenderedPageBreak/>
        <w:t xml:space="preserve">                                   </w:t>
      </w:r>
    </w:p>
    <w:p w:rsidRDefault="001A30F2" w:rsidP="000C11FB" w:rsidR="001A30F2" w:rsidRPr="006C2239">
      <w:pPr>
        <w:ind w:firstLine="720"/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 xml:space="preserve">U </w:t>
      </w:r>
      <w:r w:rsidR="000C11FB" w:rsidRPr="006C2239">
        <w:rPr>
          <w:rFonts w:hAnsi="Times New Roman" w:ascii="Times New Roman"/>
          <w:szCs w:val="24"/>
        </w:rPr>
        <w:t xml:space="preserve">ovom </w:t>
      </w:r>
      <w:r w:rsidRPr="006C2239">
        <w:rPr>
          <w:rFonts w:hAnsi="Times New Roman" w:ascii="Times New Roman"/>
          <w:szCs w:val="24"/>
        </w:rPr>
        <w:t>stečajnom postupku primjenjuju se odredbe Zakona o kreditnim institucijama (NN 159/2013) sa Izmjenama i dopuna predmetnog zakona ( NN 19/2015 i 102/2015), te odredbe Stečajnog zakona ( NN 71/15</w:t>
      </w:r>
      <w:r w:rsidR="000C11FB" w:rsidRPr="006C2239">
        <w:rPr>
          <w:rFonts w:hAnsi="Times New Roman" w:ascii="Times New Roman"/>
          <w:szCs w:val="24"/>
        </w:rPr>
        <w:t>,104/17</w:t>
      </w:r>
      <w:r w:rsidRPr="006C2239">
        <w:rPr>
          <w:rFonts w:hAnsi="Times New Roman" w:ascii="Times New Roman"/>
          <w:szCs w:val="24"/>
        </w:rPr>
        <w:t xml:space="preserve">) u skladu sa odredbama članka 264. ZOKI-a. Naime, u </w:t>
      </w:r>
      <w:r w:rsidR="001F1FCB" w:rsidRPr="006C2239">
        <w:rPr>
          <w:rFonts w:hAnsi="Times New Roman" w:ascii="Times New Roman"/>
          <w:szCs w:val="24"/>
        </w:rPr>
        <w:t>ovom stečajnom postupku nad b</w:t>
      </w:r>
      <w:r w:rsidRPr="006C2239">
        <w:rPr>
          <w:rFonts w:hAnsi="Times New Roman" w:ascii="Times New Roman"/>
          <w:szCs w:val="24"/>
        </w:rPr>
        <w:t xml:space="preserve">ankom, Hrvatska narodna banka </w:t>
      </w:r>
      <w:r w:rsidR="001F1FCB" w:rsidRPr="006C2239">
        <w:rPr>
          <w:rFonts w:hAnsi="Times New Roman" w:ascii="Times New Roman"/>
          <w:szCs w:val="24"/>
        </w:rPr>
        <w:t>podnijela</w:t>
      </w:r>
      <w:r w:rsidRPr="006C2239">
        <w:rPr>
          <w:rFonts w:hAnsi="Times New Roman" w:ascii="Times New Roman"/>
          <w:szCs w:val="24"/>
        </w:rPr>
        <w:t xml:space="preserve"> je prijedlog za </w:t>
      </w:r>
      <w:r w:rsidR="001F1FCB" w:rsidRPr="006C2239">
        <w:rPr>
          <w:rFonts w:hAnsi="Times New Roman" w:ascii="Times New Roman"/>
          <w:szCs w:val="24"/>
        </w:rPr>
        <w:t xml:space="preserve">otvaranje </w:t>
      </w:r>
      <w:r w:rsidRPr="006C2239">
        <w:rPr>
          <w:rFonts w:hAnsi="Times New Roman" w:ascii="Times New Roman"/>
          <w:szCs w:val="24"/>
        </w:rPr>
        <w:t>stečaj</w:t>
      </w:r>
      <w:r w:rsidR="001F1FCB" w:rsidRPr="006C2239">
        <w:rPr>
          <w:rFonts w:hAnsi="Times New Roman" w:ascii="Times New Roman"/>
          <w:szCs w:val="24"/>
        </w:rPr>
        <w:t>a</w:t>
      </w:r>
      <w:r w:rsidRPr="006C2239">
        <w:rPr>
          <w:rFonts w:hAnsi="Times New Roman" w:ascii="Times New Roman"/>
          <w:szCs w:val="24"/>
        </w:rPr>
        <w:t xml:space="preserve"> dana 21.2.2018.g., a odredbe Zakona o kreditnim institucijama (NN 15/2018) stupile su na snagu </w:t>
      </w:r>
      <w:r w:rsidR="001F1FCB" w:rsidRPr="006C2239">
        <w:rPr>
          <w:rFonts w:hAnsi="Times New Roman" w:ascii="Times New Roman"/>
          <w:szCs w:val="24"/>
        </w:rPr>
        <w:t xml:space="preserve">dana </w:t>
      </w:r>
      <w:r w:rsidRPr="006C2239">
        <w:rPr>
          <w:rFonts w:hAnsi="Times New Roman" w:ascii="Times New Roman"/>
          <w:szCs w:val="24"/>
        </w:rPr>
        <w:t>22.2.2018.g. Prijelaznim odredbama Izmjena i dopuna Zak</w:t>
      </w:r>
      <w:r w:rsidR="001F1FCB" w:rsidRPr="006C2239">
        <w:rPr>
          <w:rFonts w:hAnsi="Times New Roman" w:ascii="Times New Roman"/>
          <w:szCs w:val="24"/>
        </w:rPr>
        <w:t>ona o kreditnim institucijama (</w:t>
      </w:r>
      <w:r w:rsidRPr="006C2239">
        <w:rPr>
          <w:rFonts w:hAnsi="Times New Roman" w:ascii="Times New Roman"/>
          <w:szCs w:val="24"/>
        </w:rPr>
        <w:t>NN 15/2018) određeno je</w:t>
      </w:r>
      <w:r w:rsidR="001F1FCB" w:rsidRPr="006C2239">
        <w:rPr>
          <w:rFonts w:hAnsi="Times New Roman" w:ascii="Times New Roman"/>
          <w:szCs w:val="24"/>
        </w:rPr>
        <w:t xml:space="preserve">, i to </w:t>
      </w:r>
      <w:r w:rsidRPr="006C2239">
        <w:rPr>
          <w:rFonts w:hAnsi="Times New Roman" w:ascii="Times New Roman"/>
          <w:szCs w:val="24"/>
        </w:rPr>
        <w:t xml:space="preserve"> u članku 153.st.4. da će se stečajni postupci u kojima je prijedlog podnesen prije stupanja na snagu ovog zakona, dovršiti po odredbama Zakona koji je bio u primjeni na dan podnošenja prijedloga.</w:t>
      </w:r>
    </w:p>
    <w:p w:rsidRDefault="001A30F2" w:rsidP="001A30F2" w:rsidR="001A30F2" w:rsidRPr="006C2239">
      <w:pPr>
        <w:jc w:val="both"/>
        <w:rPr>
          <w:rFonts w:hAnsi="Times New Roman" w:ascii="Times New Roman"/>
          <w:szCs w:val="24"/>
        </w:rPr>
      </w:pPr>
    </w:p>
    <w:p w:rsidRDefault="001A30F2" w:rsidP="001F1FCB" w:rsidR="001A30F2" w:rsidRPr="006C2239">
      <w:pPr>
        <w:ind w:firstLine="720"/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Određenje tražbina viših isplatnih redova i njihovo razvrstavanje određeni su odredbama članka 274. Zakona o kreditnim institucijama ( NN 159/2013 ) koje su izmijenjene i dopunjene sukladno Izmjenama i dopunama ZOKI-a (NN 19/2015).</w:t>
      </w:r>
    </w:p>
    <w:p w:rsidRDefault="001A30F2" w:rsidP="001A30F2" w:rsidR="001A30F2" w:rsidRPr="006C2239">
      <w:pPr>
        <w:jc w:val="both"/>
        <w:rPr>
          <w:rFonts w:hAnsi="Times New Roman" w:ascii="Times New Roman"/>
          <w:szCs w:val="24"/>
        </w:rPr>
      </w:pPr>
    </w:p>
    <w:p w:rsidRDefault="001A30F2" w:rsidP="00595F14" w:rsidR="001A30F2" w:rsidRPr="006C2239">
      <w:pPr>
        <w:ind w:firstLine="720"/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Kako se nesporno radi o tražbini čije pokriće nije predviđeno posebnim zakonom kojim se uređuje osiguranje depozita nastavno na definiranje tražbina četvrtog isplatnog reda, to je u odnosu na predmetnu prijavu osnovano primijeniti daljnje odredbe članka 274. ZOKI-a kojim su definirane u konačnosti tražbine petog višeg isplatnog reda. Slijedom navedenog, peti viši isplatni red  obuhvaća sve ostale tražbine prema kreditnoj instituciji osim onih koje se razvrstavaju u niže isplatne redove i kod koji</w:t>
      </w:r>
      <w:r w:rsidR="00595F14" w:rsidRPr="006C2239">
        <w:rPr>
          <w:rFonts w:hAnsi="Times New Roman" w:ascii="Times New Roman"/>
          <w:szCs w:val="24"/>
        </w:rPr>
        <w:t>h</w:t>
      </w:r>
      <w:r w:rsidRPr="006C2239">
        <w:rPr>
          <w:rFonts w:hAnsi="Times New Roman" w:ascii="Times New Roman"/>
          <w:szCs w:val="24"/>
        </w:rPr>
        <w:t xml:space="preserve"> je između vjerovnika i kreditne institucije ugovoreno da će se vjerovnik u stečajnom postupku namirivati nakon drugih vjerovnika viših i nižih isplatnih redova i na način kako je ugovoreno.</w:t>
      </w:r>
    </w:p>
    <w:p w:rsidRDefault="001A30F2" w:rsidP="001A30F2" w:rsidR="001A30F2" w:rsidRPr="006C2239">
      <w:pPr>
        <w:jc w:val="both"/>
        <w:rPr>
          <w:rFonts w:hAnsi="Times New Roman" w:ascii="Times New Roman"/>
          <w:szCs w:val="24"/>
        </w:rPr>
      </w:pPr>
    </w:p>
    <w:p w:rsidRDefault="001A30F2" w:rsidP="00595F14" w:rsidR="001A30F2" w:rsidRPr="006C2239">
      <w:pPr>
        <w:ind w:firstLine="720"/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Odredbom članka 264. Zakona o kreditnim institucijama ( NN 159/2013) određeno je da se na stečaj kreditnih institucija primjenjuju odredbe Stečajnog zakona, osim ako nije Zakonom o kreditnim institucijama drugačije određeno. Odredbom članka 274. ZOKI određene su tražbine viših isplatnih redov</w:t>
      </w:r>
      <w:r w:rsidR="009A753C" w:rsidRPr="006C2239">
        <w:rPr>
          <w:rFonts w:hAnsi="Times New Roman" w:ascii="Times New Roman"/>
          <w:szCs w:val="24"/>
        </w:rPr>
        <w:t>a</w:t>
      </w:r>
      <w:r w:rsidRPr="006C2239">
        <w:rPr>
          <w:rFonts w:hAnsi="Times New Roman" w:ascii="Times New Roman"/>
          <w:szCs w:val="24"/>
        </w:rPr>
        <w:t>, pri čemu predmetnim odredbama nisu određene tražbine nižih isplatnih redova. Kako se u navedenom slučaju primjenjuju odredbe Stečajnog zakona iz članka 139. ( NN 71/15</w:t>
      </w:r>
      <w:r w:rsidR="009A753C" w:rsidRPr="006C2239">
        <w:rPr>
          <w:rFonts w:hAnsi="Times New Roman" w:ascii="Times New Roman"/>
          <w:szCs w:val="24"/>
        </w:rPr>
        <w:t>,104/17</w:t>
      </w:r>
      <w:r w:rsidRPr="006C2239">
        <w:rPr>
          <w:rFonts w:hAnsi="Times New Roman" w:ascii="Times New Roman"/>
          <w:szCs w:val="24"/>
        </w:rPr>
        <w:t>), istim je u stavku 5. određeno da tražbinu nižih isplatnih redova čini tražbina za povrat zajma kojim se nadomješta kapital nekog društva ili odgovarajuće tražbine.</w:t>
      </w:r>
    </w:p>
    <w:p w:rsidRDefault="001A30F2" w:rsidP="001A30F2" w:rsidR="001A30F2" w:rsidRPr="006C2239">
      <w:pPr>
        <w:jc w:val="both"/>
        <w:rPr>
          <w:rFonts w:hAnsi="Times New Roman" w:ascii="Times New Roman"/>
          <w:szCs w:val="24"/>
        </w:rPr>
      </w:pPr>
    </w:p>
    <w:p w:rsidRDefault="001A30F2" w:rsidP="009A753C" w:rsidR="001A30F2" w:rsidRPr="006C2239">
      <w:pPr>
        <w:ind w:firstLine="720"/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Suštinski, predmetni kreditni odn</w:t>
      </w:r>
      <w:r w:rsidR="009A753C" w:rsidRPr="006C2239">
        <w:rPr>
          <w:rFonts w:hAnsi="Times New Roman" w:ascii="Times New Roman"/>
          <w:szCs w:val="24"/>
        </w:rPr>
        <w:t>os koji se uključuje u kapital b</w:t>
      </w:r>
      <w:r w:rsidRPr="006C2239">
        <w:rPr>
          <w:rFonts w:hAnsi="Times New Roman" w:ascii="Times New Roman"/>
          <w:szCs w:val="24"/>
        </w:rPr>
        <w:t>anke, po svojim je karakteristika</w:t>
      </w:r>
      <w:r w:rsidR="009A753C" w:rsidRPr="006C2239">
        <w:rPr>
          <w:rFonts w:hAnsi="Times New Roman" w:ascii="Times New Roman"/>
          <w:szCs w:val="24"/>
        </w:rPr>
        <w:t>ma</w:t>
      </w:r>
      <w:r w:rsidRPr="006C2239">
        <w:rPr>
          <w:rFonts w:hAnsi="Times New Roman" w:ascii="Times New Roman"/>
          <w:szCs w:val="24"/>
        </w:rPr>
        <w:t xml:space="preserve"> gotovo istovjetan Ugovoru o depozitu </w:t>
      </w:r>
      <w:r w:rsidR="009A753C" w:rsidRPr="006C2239">
        <w:rPr>
          <w:rFonts w:hAnsi="Times New Roman" w:ascii="Times New Roman"/>
          <w:szCs w:val="24"/>
        </w:rPr>
        <w:t>kao hibridnom instrumentu b</w:t>
      </w:r>
      <w:r w:rsidRPr="006C2239">
        <w:rPr>
          <w:rFonts w:hAnsi="Times New Roman" w:ascii="Times New Roman"/>
          <w:szCs w:val="24"/>
        </w:rPr>
        <w:t xml:space="preserve">anke koji </w:t>
      </w:r>
      <w:r w:rsidR="009A753C" w:rsidRPr="006C2239">
        <w:rPr>
          <w:rFonts w:hAnsi="Times New Roman" w:ascii="Times New Roman"/>
          <w:szCs w:val="24"/>
        </w:rPr>
        <w:t>se također uključuje u kapital b</w:t>
      </w:r>
      <w:r w:rsidRPr="006C2239">
        <w:rPr>
          <w:rFonts w:hAnsi="Times New Roman" w:ascii="Times New Roman"/>
          <w:szCs w:val="24"/>
        </w:rPr>
        <w:t>anke, a povodom kojeg je pravnog pitanja odbačaja prijave tražbine, Visoki trgovački sud u Zagrebu u presudi broj Pž-1354/16 već zauzeo stav</w:t>
      </w:r>
      <w:r w:rsidR="00195E55" w:rsidRPr="006C2239">
        <w:rPr>
          <w:rFonts w:hAnsi="Times New Roman" w:ascii="Times New Roman"/>
          <w:szCs w:val="24"/>
        </w:rPr>
        <w:t xml:space="preserve">, tako da je potvrdio </w:t>
      </w:r>
      <w:r w:rsidRPr="006C2239">
        <w:rPr>
          <w:rFonts w:hAnsi="Times New Roman" w:ascii="Times New Roman"/>
          <w:szCs w:val="24"/>
        </w:rPr>
        <w:t>prvostupanjsku odluku stečajnog suca kojom je izvršen odbačaj prijave tražbine.</w:t>
      </w:r>
    </w:p>
    <w:p w:rsidRDefault="001A30F2" w:rsidP="001A30F2" w:rsidR="001A30F2" w:rsidRPr="006C2239">
      <w:pPr>
        <w:jc w:val="both"/>
        <w:rPr>
          <w:rFonts w:hAnsi="Times New Roman" w:ascii="Times New Roman"/>
          <w:szCs w:val="24"/>
        </w:rPr>
      </w:pPr>
    </w:p>
    <w:p w:rsidRDefault="001A30F2" w:rsidP="00F5716B" w:rsidR="001A30F2" w:rsidRPr="006C2239">
      <w:pPr>
        <w:ind w:firstLine="720"/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Slijedom navedenih odredbi Ugovora k</w:t>
      </w:r>
      <w:r w:rsidR="00195E55" w:rsidRPr="006C2239">
        <w:rPr>
          <w:rFonts w:hAnsi="Times New Roman" w:ascii="Times New Roman"/>
          <w:szCs w:val="24"/>
        </w:rPr>
        <w:t>ao osnova tražbine, te odredbi</w:t>
      </w:r>
      <w:r w:rsidRPr="006C2239">
        <w:rPr>
          <w:rFonts w:hAnsi="Times New Roman" w:ascii="Times New Roman"/>
          <w:szCs w:val="24"/>
        </w:rPr>
        <w:t xml:space="preserve"> Zakona o kreditnim institucijama koji predmetnu tražbinu ne definira kao tražbinu viših isplatnih redova, a odredbama članka 139. Stečajnog zakona, nesporno se može raditi jedino o tražbini nižih isplatnih redova, </w:t>
      </w:r>
      <w:r w:rsidR="00F5716B" w:rsidRPr="006C2239">
        <w:rPr>
          <w:rFonts w:hAnsi="Times New Roman" w:ascii="Times New Roman"/>
          <w:szCs w:val="24"/>
        </w:rPr>
        <w:t xml:space="preserve">to je istu valjalo odbaciti </w:t>
      </w:r>
      <w:r w:rsidRPr="006C2239">
        <w:rPr>
          <w:rFonts w:hAnsi="Times New Roman" w:ascii="Times New Roman"/>
          <w:szCs w:val="24"/>
        </w:rPr>
        <w:t>u smislu odredbe članka 257.st.5. SZ-a ( NN 71/15</w:t>
      </w:r>
      <w:r w:rsidR="00F5716B" w:rsidRPr="006C2239">
        <w:rPr>
          <w:rFonts w:hAnsi="Times New Roman" w:ascii="Times New Roman"/>
          <w:szCs w:val="24"/>
        </w:rPr>
        <w:t>,104/17</w:t>
      </w:r>
      <w:r w:rsidRPr="006C2239">
        <w:rPr>
          <w:rFonts w:hAnsi="Times New Roman" w:ascii="Times New Roman"/>
          <w:szCs w:val="24"/>
        </w:rPr>
        <w:t xml:space="preserve">) jer su rješenjem o otvaranju stečaja pozvani </w:t>
      </w:r>
      <w:r w:rsidR="00F5716B" w:rsidRPr="006C2239">
        <w:rPr>
          <w:rFonts w:hAnsi="Times New Roman" w:ascii="Times New Roman"/>
          <w:szCs w:val="24"/>
        </w:rPr>
        <w:t xml:space="preserve"> samo </w:t>
      </w:r>
      <w:r w:rsidRPr="006C2239">
        <w:rPr>
          <w:rFonts w:hAnsi="Times New Roman" w:ascii="Times New Roman"/>
          <w:szCs w:val="24"/>
        </w:rPr>
        <w:t>vjerovnici viših isplatnih redov</w:t>
      </w:r>
      <w:r w:rsidR="00F5716B" w:rsidRPr="006C2239">
        <w:rPr>
          <w:rFonts w:hAnsi="Times New Roman" w:ascii="Times New Roman"/>
          <w:szCs w:val="24"/>
        </w:rPr>
        <w:t>a</w:t>
      </w:r>
      <w:r w:rsidRPr="006C2239">
        <w:rPr>
          <w:rFonts w:hAnsi="Times New Roman" w:ascii="Times New Roman"/>
          <w:szCs w:val="24"/>
        </w:rPr>
        <w:t xml:space="preserve"> da prijave tražbine.</w:t>
      </w:r>
    </w:p>
    <w:p w:rsidRDefault="00BE2478" w:rsidP="001A30F2" w:rsidR="00BE2478" w:rsidRPr="006C2239">
      <w:pPr>
        <w:ind w:firstLine="720"/>
        <w:jc w:val="both"/>
        <w:rPr>
          <w:rFonts w:hAnsi="Times New Roman" w:ascii="Times New Roman"/>
          <w:szCs w:val="24"/>
        </w:rPr>
      </w:pPr>
    </w:p>
    <w:p w:rsidRDefault="00F5716B" w:rsidP="001A30F2" w:rsidR="00F5716B">
      <w:pPr>
        <w:ind w:firstLine="720"/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 xml:space="preserve">Dakle, radi se o tražbini </w:t>
      </w:r>
      <w:r w:rsidR="00BE2478" w:rsidRPr="006C2239">
        <w:rPr>
          <w:rFonts w:hAnsi="Times New Roman" w:ascii="Times New Roman"/>
          <w:szCs w:val="24"/>
        </w:rPr>
        <w:t xml:space="preserve"> vjerovnika </w:t>
      </w:r>
      <w:r w:rsidRPr="006C2239">
        <w:rPr>
          <w:rFonts w:hAnsi="Times New Roman" w:ascii="Times New Roman"/>
          <w:szCs w:val="24"/>
        </w:rPr>
        <w:t>nižeg isplatnog reda</w:t>
      </w:r>
      <w:r w:rsidR="00BE2478" w:rsidRPr="006C2239">
        <w:rPr>
          <w:rFonts w:hAnsi="Times New Roman" w:ascii="Times New Roman"/>
          <w:szCs w:val="24"/>
        </w:rPr>
        <w:t>.</w:t>
      </w:r>
    </w:p>
    <w:p w:rsidRDefault="0037557A" w:rsidP="001A30F2" w:rsidR="0037557A">
      <w:pPr>
        <w:ind w:firstLine="720"/>
        <w:jc w:val="both"/>
        <w:rPr>
          <w:rFonts w:hAnsi="Times New Roman" w:ascii="Times New Roman"/>
          <w:szCs w:val="24"/>
        </w:rPr>
      </w:pPr>
    </w:p>
    <w:p w:rsidRDefault="0037557A" w:rsidP="001A30F2" w:rsidR="0037557A" w:rsidRPr="006C2239">
      <w:pPr>
        <w:ind w:firstLine="720"/>
        <w:jc w:val="both"/>
        <w:rPr>
          <w:rFonts w:hAnsi="Times New Roman" w:ascii="Times New Roman"/>
          <w:szCs w:val="24"/>
        </w:rPr>
      </w:pPr>
    </w:p>
    <w:p w:rsidRDefault="00BE2478" w:rsidP="001A30F2" w:rsidR="00BE2478" w:rsidRPr="006C2239">
      <w:pPr>
        <w:ind w:firstLine="720"/>
        <w:jc w:val="both"/>
        <w:rPr>
          <w:rFonts w:hAnsi="Times New Roman" w:ascii="Times New Roman"/>
          <w:szCs w:val="24"/>
        </w:rPr>
      </w:pPr>
    </w:p>
    <w:p w:rsidRDefault="00BE2478" w:rsidP="00145009" w:rsidR="007910F0" w:rsidRPr="006C2239">
      <w:pPr>
        <w:ind w:firstLine="720"/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lastRenderedPageBreak/>
        <w:t>Čl. 139. st. 1. toč. 5. SZ-a propisane su i opisane tražbine stečajnih vjerovnika nižih isplatnih redova, u konkretnom slučaju radilo bi se o tražbini opisanoj u st. 1</w:t>
      </w:r>
      <w:r w:rsidR="00D6542B" w:rsidRPr="006C2239">
        <w:rPr>
          <w:rFonts w:hAnsi="Times New Roman" w:ascii="Times New Roman"/>
          <w:szCs w:val="24"/>
        </w:rPr>
        <w:t>.</w:t>
      </w:r>
      <w:r w:rsidRPr="006C2239">
        <w:rPr>
          <w:rFonts w:hAnsi="Times New Roman" w:ascii="Times New Roman"/>
          <w:szCs w:val="24"/>
        </w:rPr>
        <w:t xml:space="preserve"> toč. 5 citiranog članka,</w:t>
      </w:r>
      <w:r w:rsidR="00D6542B" w:rsidRPr="006C2239">
        <w:rPr>
          <w:rFonts w:hAnsi="Times New Roman" w:ascii="Times New Roman"/>
          <w:szCs w:val="24"/>
        </w:rPr>
        <w:t xml:space="preserve"> a koje tražbine vjerovnika nižih isplatnih redova se prijavljuju  samo </w:t>
      </w:r>
      <w:r w:rsidR="00145009">
        <w:rPr>
          <w:rFonts w:hAnsi="Times New Roman" w:ascii="Times New Roman"/>
          <w:szCs w:val="24"/>
        </w:rPr>
        <w:t>na poseban poziv suda sukladno čl. 257. st. 5. SZ-a, te k</w:t>
      </w:r>
      <w:r w:rsidR="007910F0" w:rsidRPr="006C2239">
        <w:rPr>
          <w:rFonts w:hAnsi="Times New Roman" w:ascii="Times New Roman"/>
          <w:szCs w:val="24"/>
        </w:rPr>
        <w:t>ako takvog poziva vjerovnicima nižih isplatnih redova nije bilo, to je doneseno rješenje kao u izreci.</w:t>
      </w:r>
    </w:p>
    <w:p w:rsidRDefault="007910F0" w:rsidP="007910F0" w:rsidR="007910F0" w:rsidRPr="006C2239">
      <w:pPr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 xml:space="preserve"> </w:t>
      </w:r>
    </w:p>
    <w:p w:rsidRDefault="007910F0" w:rsidP="00D364C9" w:rsidR="007910F0" w:rsidRPr="006C2239">
      <w:pPr>
        <w:jc w:val="center"/>
        <w:rPr>
          <w:rFonts w:hAnsi="Times New Roman" w:ascii="Times New Roman"/>
          <w:bCs/>
          <w:szCs w:val="24"/>
        </w:rPr>
      </w:pPr>
      <w:r w:rsidRPr="006C2239">
        <w:rPr>
          <w:rFonts w:hAnsi="Times New Roman" w:ascii="Times New Roman"/>
          <w:bCs/>
          <w:szCs w:val="24"/>
        </w:rPr>
        <w:t>U Zagre</w:t>
      </w:r>
      <w:r w:rsidR="00F971B4" w:rsidRPr="006C2239">
        <w:rPr>
          <w:rFonts w:hAnsi="Times New Roman" w:ascii="Times New Roman"/>
          <w:bCs/>
          <w:szCs w:val="24"/>
        </w:rPr>
        <w:t>bu</w:t>
      </w:r>
      <w:r w:rsidR="001178B2" w:rsidRPr="006C2239">
        <w:rPr>
          <w:rFonts w:hAnsi="Times New Roman" w:ascii="Times New Roman"/>
          <w:bCs/>
          <w:szCs w:val="24"/>
        </w:rPr>
        <w:t>, 30</w:t>
      </w:r>
      <w:r w:rsidR="006868EB" w:rsidRPr="006C2239">
        <w:rPr>
          <w:rFonts w:hAnsi="Times New Roman" w:ascii="Times New Roman"/>
          <w:bCs/>
          <w:szCs w:val="24"/>
        </w:rPr>
        <w:t xml:space="preserve">. </w:t>
      </w:r>
      <w:r w:rsidR="001178B2" w:rsidRPr="006C2239">
        <w:rPr>
          <w:rFonts w:hAnsi="Times New Roman" w:ascii="Times New Roman"/>
          <w:bCs/>
          <w:szCs w:val="24"/>
        </w:rPr>
        <w:t>kolovoza</w:t>
      </w:r>
      <w:r w:rsidR="00F971B4" w:rsidRPr="006C2239">
        <w:rPr>
          <w:rFonts w:hAnsi="Times New Roman" w:ascii="Times New Roman"/>
          <w:bCs/>
          <w:szCs w:val="24"/>
        </w:rPr>
        <w:t xml:space="preserve"> 201</w:t>
      </w:r>
      <w:r w:rsidR="006009F8" w:rsidRPr="006C2239">
        <w:rPr>
          <w:rFonts w:hAnsi="Times New Roman" w:ascii="Times New Roman"/>
          <w:bCs/>
          <w:szCs w:val="24"/>
        </w:rPr>
        <w:t>8</w:t>
      </w:r>
      <w:r w:rsidR="00AF59CC" w:rsidRPr="006C2239">
        <w:rPr>
          <w:rFonts w:hAnsi="Times New Roman" w:ascii="Times New Roman"/>
          <w:bCs/>
          <w:szCs w:val="24"/>
        </w:rPr>
        <w:t>.</w:t>
      </w:r>
    </w:p>
    <w:p w:rsidRDefault="007910F0" w:rsidP="007910F0" w:rsidR="007910F0" w:rsidRPr="006C2239">
      <w:pPr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bCs/>
          <w:szCs w:val="24"/>
        </w:rPr>
        <w:tab/>
      </w:r>
      <w:r w:rsidRPr="006C2239">
        <w:rPr>
          <w:rFonts w:hAnsi="Times New Roman" w:ascii="Times New Roman"/>
          <w:bCs/>
          <w:szCs w:val="24"/>
        </w:rPr>
        <w:tab/>
        <w:t xml:space="preserve">        </w:t>
      </w:r>
    </w:p>
    <w:p w:rsidRDefault="007910F0" w:rsidP="00AC5104" w:rsidR="007910F0" w:rsidRPr="006C2239">
      <w:pPr>
        <w:ind w:firstLine="420" w:left="4320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 xml:space="preserve">              </w:t>
      </w:r>
      <w:r w:rsidR="00F971B4" w:rsidRPr="006C2239">
        <w:rPr>
          <w:rFonts w:hAnsi="Times New Roman" w:ascii="Times New Roman"/>
          <w:szCs w:val="24"/>
        </w:rPr>
        <w:t xml:space="preserve">     </w:t>
      </w:r>
      <w:r w:rsidRPr="006C2239">
        <w:rPr>
          <w:rFonts w:hAnsi="Times New Roman" w:ascii="Times New Roman"/>
          <w:szCs w:val="24"/>
        </w:rPr>
        <w:t>S</w:t>
      </w:r>
      <w:r w:rsidR="00F971B4" w:rsidRPr="006C2239">
        <w:rPr>
          <w:rFonts w:hAnsi="Times New Roman" w:ascii="Times New Roman"/>
          <w:szCs w:val="24"/>
        </w:rPr>
        <w:t xml:space="preserve"> </w:t>
      </w:r>
      <w:r w:rsidRPr="006C2239">
        <w:rPr>
          <w:rFonts w:hAnsi="Times New Roman" w:ascii="Times New Roman"/>
          <w:szCs w:val="24"/>
        </w:rPr>
        <w:t>U</w:t>
      </w:r>
      <w:r w:rsidR="00F971B4" w:rsidRPr="006C2239">
        <w:rPr>
          <w:rFonts w:hAnsi="Times New Roman" w:ascii="Times New Roman"/>
          <w:szCs w:val="24"/>
        </w:rPr>
        <w:t xml:space="preserve"> </w:t>
      </w:r>
      <w:r w:rsidRPr="006C2239">
        <w:rPr>
          <w:rFonts w:hAnsi="Times New Roman" w:ascii="Times New Roman"/>
          <w:szCs w:val="24"/>
        </w:rPr>
        <w:t>D</w:t>
      </w:r>
      <w:r w:rsidR="00F971B4" w:rsidRPr="006C2239">
        <w:rPr>
          <w:rFonts w:hAnsi="Times New Roman" w:ascii="Times New Roman"/>
          <w:szCs w:val="24"/>
        </w:rPr>
        <w:t xml:space="preserve"> </w:t>
      </w:r>
      <w:r w:rsidRPr="006C2239">
        <w:rPr>
          <w:rFonts w:hAnsi="Times New Roman" w:ascii="Times New Roman"/>
          <w:szCs w:val="24"/>
        </w:rPr>
        <w:t>A</w:t>
      </w:r>
      <w:r w:rsidR="00F971B4" w:rsidRPr="006C2239">
        <w:rPr>
          <w:rFonts w:hAnsi="Times New Roman" w:ascii="Times New Roman"/>
          <w:szCs w:val="24"/>
        </w:rPr>
        <w:t xml:space="preserve"> </w:t>
      </w:r>
      <w:r w:rsidR="00AC5104">
        <w:rPr>
          <w:rFonts w:hAnsi="Times New Roman" w:ascii="Times New Roman"/>
          <w:szCs w:val="24"/>
        </w:rPr>
        <w:t>C</w:t>
      </w:r>
    </w:p>
    <w:p w:rsidRDefault="007910F0" w:rsidP="007910F0" w:rsidR="007910F0" w:rsidRPr="006C2239">
      <w:pPr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ab/>
      </w:r>
      <w:r w:rsidRPr="006C2239">
        <w:rPr>
          <w:rFonts w:hAnsi="Times New Roman" w:ascii="Times New Roman"/>
          <w:szCs w:val="24"/>
        </w:rPr>
        <w:tab/>
      </w:r>
      <w:r w:rsidRPr="006C2239">
        <w:rPr>
          <w:rFonts w:hAnsi="Times New Roman" w:ascii="Times New Roman"/>
          <w:szCs w:val="24"/>
        </w:rPr>
        <w:tab/>
      </w:r>
      <w:r w:rsidRPr="006C2239">
        <w:rPr>
          <w:rFonts w:hAnsi="Times New Roman" w:ascii="Times New Roman"/>
          <w:szCs w:val="24"/>
        </w:rPr>
        <w:tab/>
      </w:r>
      <w:r w:rsidRPr="006C2239">
        <w:rPr>
          <w:rFonts w:hAnsi="Times New Roman" w:ascii="Times New Roman"/>
          <w:szCs w:val="24"/>
        </w:rPr>
        <w:tab/>
      </w:r>
      <w:r w:rsidRPr="006C2239">
        <w:rPr>
          <w:rFonts w:hAnsi="Times New Roman" w:ascii="Times New Roman"/>
          <w:szCs w:val="24"/>
        </w:rPr>
        <w:tab/>
        <w:t xml:space="preserve">                     </w:t>
      </w:r>
      <w:r w:rsidR="006868EB" w:rsidRPr="006C2239">
        <w:rPr>
          <w:rFonts w:hAnsi="Times New Roman" w:ascii="Times New Roman"/>
          <w:szCs w:val="24"/>
        </w:rPr>
        <w:t>LUCIJA BUTIGAN</w:t>
      </w:r>
      <w:r w:rsidR="005E25D7">
        <w:rPr>
          <w:rFonts w:hAnsi="Times New Roman" w:ascii="Times New Roman"/>
          <w:szCs w:val="24"/>
        </w:rPr>
        <w:t>,v.r.</w:t>
      </w:r>
    </w:p>
    <w:p w:rsidRDefault="007910F0" w:rsidP="007910F0" w:rsidR="007910F0" w:rsidRPr="006C2239">
      <w:pPr>
        <w:rPr>
          <w:rFonts w:hAnsi="Times New Roman" w:ascii="Times New Roman"/>
          <w:szCs w:val="24"/>
        </w:rPr>
      </w:pPr>
    </w:p>
    <w:p w:rsidRDefault="00F971B4" w:rsidP="00F971B4" w:rsidR="00F971B4" w:rsidRPr="006C2239">
      <w:pPr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UPUTA O PRAVNOM LIJEKU:</w:t>
      </w:r>
    </w:p>
    <w:p w:rsidRDefault="00F971B4" w:rsidP="00F971B4" w:rsidR="00F971B4" w:rsidRPr="006C2239">
      <w:pPr>
        <w:pStyle w:val="Tijeloteksta"/>
        <w:jc w:val="both"/>
        <w:rPr>
          <w:rFonts w:hAnsi="Times New Roman" w:ascii="Times New Roman"/>
          <w:szCs w:val="24"/>
        </w:rPr>
      </w:pPr>
      <w:r w:rsidRPr="006C2239">
        <w:rPr>
          <w:rFonts w:hAnsi="Times New Roman" w:ascii="Times New Roman"/>
          <w:szCs w:val="24"/>
        </w:rPr>
        <w:t>Protiv ovog rješenja dopuštena je žalba pod</w:t>
      </w:r>
      <w:r w:rsidR="00887AAC">
        <w:rPr>
          <w:rFonts w:hAnsi="Times New Roman" w:ascii="Times New Roman"/>
          <w:szCs w:val="24"/>
        </w:rPr>
        <w:t>nositelju prijave u roku od 8 dana.</w:t>
      </w:r>
      <w:r w:rsidRPr="006C2239">
        <w:rPr>
          <w:rFonts w:hAnsi="Times New Roman" w:ascii="Times New Roman"/>
          <w:szCs w:val="24"/>
        </w:rPr>
        <w:t xml:space="preserve"> Žalba se podnosi Visokom trgovačkom sudu RH putem Trgovačkog suda u Zagrebu, u tri primjerka.  </w:t>
      </w:r>
      <w:r w:rsidR="00887AAC">
        <w:rPr>
          <w:rFonts w:hAnsi="Times New Roman" w:ascii="Times New Roman"/>
          <w:szCs w:val="24"/>
        </w:rPr>
        <w:t>(čl. 19. st. 1 SZ-a).</w:t>
      </w:r>
    </w:p>
    <w:p w:rsidRDefault="005E25D7" w:rsidP="00F971B4" w:rsidR="005E25D7">
      <w:pPr>
        <w:rPr>
          <w:rFonts w:hAnsi="Times New Roman" w:ascii="Times New Roman"/>
          <w:szCs w:val="24"/>
        </w:rPr>
      </w:pPr>
    </w:p>
    <w:p w:rsidRDefault="005E25D7" w:rsidP="005E25D7" w:rsidR="005E25D7">
      <w:pPr>
        <w:pStyle w:val="Tijeloteksta-uvlaka3"/>
        <w:ind w:left="4603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E25D7" w:rsidP="005E25D7" w:rsidR="005E25D7" w:rsidRPr="00A80390">
      <w:pPr>
        <w:pStyle w:val="Tijeloteksta-uvlaka3"/>
        <w:ind w:left="4603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E25D7" w:rsidP="00F971B4" w:rsidR="005E25D7" w:rsidRPr="006C2239">
      <w:pPr>
        <w:rPr>
          <w:rFonts w:hAnsi="Times New Roman" w:ascii="Times New Roman"/>
          <w:szCs w:val="24"/>
        </w:rPr>
      </w:pPr>
    </w:p>
    <w:p w:rsidRDefault="007910F0" w:rsidP="007910F0" w:rsidR="007910F0" w:rsidRPr="006C2239">
      <w:pPr>
        <w:rPr>
          <w:rFonts w:hAnsi="Times New Roman" w:ascii="Times New Roman"/>
          <w:szCs w:val="24"/>
        </w:rPr>
      </w:pPr>
    </w:p>
    <w:p w:rsidRDefault="007910F0" w:rsidP="007910F0" w:rsidR="007910F0" w:rsidRPr="006C2239">
      <w:pPr>
        <w:rPr>
          <w:rFonts w:hAnsi="Times New Roman" w:ascii="Times New Roman"/>
          <w:szCs w:val="24"/>
        </w:rPr>
      </w:pPr>
    </w:p>
    <w:p w:rsidRDefault="007910F0" w:rsidP="007910F0" w:rsidR="007910F0" w:rsidRPr="006C2239">
      <w:pPr>
        <w:rPr>
          <w:rFonts w:hAnsi="Times New Roman" w:ascii="Times New Roman"/>
          <w:szCs w:val="24"/>
        </w:rPr>
      </w:pPr>
    </w:p>
    <w:p w:rsidRDefault="007910F0" w:rsidP="007910F0" w:rsidR="007910F0" w:rsidRPr="006C2239">
      <w:pPr>
        <w:rPr>
          <w:rFonts w:hAnsi="Times New Roman" w:ascii="Times New Roman"/>
          <w:szCs w:val="24"/>
        </w:rPr>
      </w:pPr>
    </w:p>
    <w:p w:rsidRDefault="00EA5442" w:rsidP="007910F0" w:rsidR="00EA5442" w:rsidRPr="006C2239">
      <w:pPr>
        <w:rPr>
          <w:rFonts w:hAnsi="Times New Roman" w:ascii="Times New Roman"/>
          <w:szCs w:val="24"/>
        </w:rPr>
      </w:pPr>
    </w:p>
    <w:sectPr w:rsidSect="0042668A" w:rsidR="00EA5442" w:rsidRPr="006C2239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C0F" w:rsidR="005B5C0F">
      <w:r>
        <w:separator/>
      </w:r>
    </w:p>
  </w:endnote>
  <w:endnote w:id="0" w:type="continuationSeparator">
    <w:p w:rsidRDefault="005B5C0F" w:rsidR="005B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C0F" w:rsidR="005B5C0F">
      <w:r>
        <w:separator/>
      </w:r>
    </w:p>
  </w:footnote>
  <w:footnote w:id="0" w:type="continuationSeparator">
    <w:p w:rsidRDefault="005B5C0F" w:rsidR="005B5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64C9" w:rsidR="00D3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4C9" w:rsidP="007910F0" w:rsidR="00D364C9" w:rsidRPr="0042668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2668A">
      <w:rPr>
        <w:rStyle w:val="Brojstranice"/>
        <w:rFonts w:hAnsi="Times New Roman" w:ascii="Times New Roman"/>
      </w:rPr>
      <w:fldChar w:fldCharType="begin"/>
    </w:r>
    <w:r w:rsidRPr="0042668A">
      <w:rPr>
        <w:rStyle w:val="Brojstranice"/>
        <w:rFonts w:hAnsi="Times New Roman" w:ascii="Times New Roman"/>
      </w:rPr>
      <w:instrText xml:space="preserve">PAGE  </w:instrText>
    </w:r>
    <w:r w:rsidRPr="0042668A">
      <w:rPr>
        <w:rStyle w:val="Brojstranice"/>
        <w:rFonts w:hAnsi="Times New Roman" w:ascii="Times New Roman"/>
      </w:rPr>
      <w:fldChar w:fldCharType="separate"/>
    </w:r>
    <w:r w:rsidR="005E25D7">
      <w:rPr>
        <w:rStyle w:val="Brojstranice"/>
        <w:rFonts w:hAnsi="Times New Roman" w:ascii="Times New Roman"/>
        <w:noProof/>
      </w:rPr>
      <w:t>3</w:t>
    </w:r>
    <w:r w:rsidRPr="0042668A">
      <w:rPr>
        <w:rStyle w:val="Brojstranice"/>
        <w:rFonts w:hAnsi="Times New Roman" w:ascii="Times New Roman"/>
      </w:rPr>
      <w:fldChar w:fldCharType="end"/>
    </w:r>
  </w:p>
  <w:p w:rsidRDefault="00D364C9" w:rsidP="007910F0" w:rsidR="00D364C9" w:rsidRPr="00FB0711">
    <w:pPr>
      <w:pStyle w:val="Zaglavlje"/>
      <w:jc w:val="right"/>
      <w:rPr>
        <w:rFonts w:hAnsi="Times New Roman" w:ascii="Times New Roman"/>
        <w:szCs w:val="24"/>
      </w:rPr>
    </w:pPr>
    <w:r w:rsidRPr="00FB0711">
      <w:rPr>
        <w:rFonts w:hAnsi="Times New Roman" w:ascii="Times New Roman"/>
        <w:szCs w:val="24"/>
      </w:rPr>
      <w:t>20 St-</w:t>
    </w:r>
    <w:r w:rsidR="001178B2">
      <w:rPr>
        <w:rFonts w:hAnsi="Times New Roman" w:ascii="Times New Roman"/>
        <w:szCs w:val="24"/>
      </w:rPr>
      <w:t>529/18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C11FB"/>
    <w:rsid w:val="000E0EA1"/>
    <w:rsid w:val="001178B2"/>
    <w:rsid w:val="00145009"/>
    <w:rsid w:val="0014664A"/>
    <w:rsid w:val="00195E55"/>
    <w:rsid w:val="001A30F2"/>
    <w:rsid w:val="001A35A0"/>
    <w:rsid w:val="001D7D5E"/>
    <w:rsid w:val="001F1FCB"/>
    <w:rsid w:val="00204831"/>
    <w:rsid w:val="002C6FA0"/>
    <w:rsid w:val="00335EEA"/>
    <w:rsid w:val="00336518"/>
    <w:rsid w:val="0037557A"/>
    <w:rsid w:val="0037654C"/>
    <w:rsid w:val="003D506E"/>
    <w:rsid w:val="003D57CA"/>
    <w:rsid w:val="0042668A"/>
    <w:rsid w:val="00445AB8"/>
    <w:rsid w:val="00455B20"/>
    <w:rsid w:val="004A63A3"/>
    <w:rsid w:val="004E44F3"/>
    <w:rsid w:val="005234A7"/>
    <w:rsid w:val="00531920"/>
    <w:rsid w:val="00567FF0"/>
    <w:rsid w:val="00595F14"/>
    <w:rsid w:val="005B5C0F"/>
    <w:rsid w:val="005E25D7"/>
    <w:rsid w:val="006009F8"/>
    <w:rsid w:val="006318DD"/>
    <w:rsid w:val="006536A5"/>
    <w:rsid w:val="006868EB"/>
    <w:rsid w:val="006967B0"/>
    <w:rsid w:val="006C2239"/>
    <w:rsid w:val="0070782C"/>
    <w:rsid w:val="00714934"/>
    <w:rsid w:val="007243DB"/>
    <w:rsid w:val="00742C60"/>
    <w:rsid w:val="00761A63"/>
    <w:rsid w:val="00765960"/>
    <w:rsid w:val="00771F09"/>
    <w:rsid w:val="00773BA6"/>
    <w:rsid w:val="007910F0"/>
    <w:rsid w:val="007F1D35"/>
    <w:rsid w:val="00801454"/>
    <w:rsid w:val="00804650"/>
    <w:rsid w:val="00887AAC"/>
    <w:rsid w:val="00893B79"/>
    <w:rsid w:val="008D3E13"/>
    <w:rsid w:val="008F6A29"/>
    <w:rsid w:val="009767E9"/>
    <w:rsid w:val="0099577F"/>
    <w:rsid w:val="009A753C"/>
    <w:rsid w:val="009D3C06"/>
    <w:rsid w:val="009F7BCA"/>
    <w:rsid w:val="00A027F3"/>
    <w:rsid w:val="00A71837"/>
    <w:rsid w:val="00AB128B"/>
    <w:rsid w:val="00AB495C"/>
    <w:rsid w:val="00AC5104"/>
    <w:rsid w:val="00AF2AB5"/>
    <w:rsid w:val="00AF59CC"/>
    <w:rsid w:val="00B12F30"/>
    <w:rsid w:val="00B814EB"/>
    <w:rsid w:val="00BE2478"/>
    <w:rsid w:val="00BF3CB2"/>
    <w:rsid w:val="00BF65D3"/>
    <w:rsid w:val="00C332C1"/>
    <w:rsid w:val="00C61951"/>
    <w:rsid w:val="00C868D0"/>
    <w:rsid w:val="00CA3550"/>
    <w:rsid w:val="00CA3DA6"/>
    <w:rsid w:val="00CF2451"/>
    <w:rsid w:val="00D220E9"/>
    <w:rsid w:val="00D364C9"/>
    <w:rsid w:val="00D41EF9"/>
    <w:rsid w:val="00D62718"/>
    <w:rsid w:val="00D6542B"/>
    <w:rsid w:val="00D66581"/>
    <w:rsid w:val="00DC2C0C"/>
    <w:rsid w:val="00E22A4F"/>
    <w:rsid w:val="00EA5442"/>
    <w:rsid w:val="00EE6F73"/>
    <w:rsid w:val="00F4300D"/>
    <w:rsid w:val="00F5716B"/>
    <w:rsid w:val="00F971B4"/>
    <w:rsid w:val="00FB0711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09F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E2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5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5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5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5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E25D7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E25D7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E2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5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5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5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5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E25D7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E25D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895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683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St-529/2018-40</izvorni_sadrzaj>
    <derivirana_varijabla naziv="DomainObject.Oznaka_1">St-529/2018-40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St-529/2018</izvorni_sadrzaj>
    <derivirana_varijabla naziv="DomainObject.Predmet.OznakaBroj_1">St-529/2018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TESLA ŠTEDNA BANKA d.d. zastupanog po punomoćniku Ivana Hećimović Polimanac; Inka Ćevid</izvorni_sadrzaj>
    <derivirana_varijabla naziv="DomainObject.Predmet.ProtustrankaFormated_1">  TESLA ŠTEDNA BANKA d.d. zastupanog po punomoćniku Ivana Hećimović Polimanac; Inka Ćevid</derivirana_varijabla>
  </DomainObject.Predmet.ProtustrankaFormated>
  <DomainObject.Predmet.ProtustrankaFormatedOIB>
    <izvorni_sadrzaj>  TESLA ŠTEDNA BANKA d.d., OIB 82901735413 zastupanog po punomoćniku Ivana Hećimović Polimanac; Inka Ćevid</izvorni_sadrzaj>
    <derivirana_varijabla naziv="DomainObject.Predmet.ProtustrankaFormatedOIB_1">  TESLA ŠTEDNA BANKA d.d., OIB 82901735413 zastupanog po punomoćniku Ivana Hećimović Polimanac; Inka Ćevid</derivirana_varijabla>
  </DomainObject.Predmet.ProtustrankaFormatedOIB>
  <DomainObject.Predmet.ProtustrankaFormatedWithAdress>
    <izvorni_sadrzaj> TESLA ŠTEDNA BANKA d.d., Trg J.F. Kennedya 6 B, 10000 Zagreb zastupanog po punomoćniku Ivana Hećimović Polimanac; Inka Ćevid</izvorni_sadrzaj>
    <derivirana_varijabla naziv="DomainObject.Predmet.ProtustrankaFormatedWithAdress_1"> TESLA ŠTEDNA BANKA d.d., Trg J.F. Kennedya 6 B, 10000 Zagreb zastupanog po punomoćniku Ivana Hećimović Polimanac; Inka Ćevid</derivirana_varijabla>
  </DomainObject.Predmet.ProtustrankaFormatedWithAdress>
  <DomainObject.Predmet.ProtustrankaFormatedWithAdressOIB>
    <izvorni_sadrzaj> TESLA ŠTEDNA BANKA d.d., OIB 82901735413, Trg J.F. Kennedya 6 B, 10000 Zagreb zastupanog po punomoćniku Ivana Hećimović Polimanac; Inka Ćevid</izvorni_sadrzaj>
    <derivirana_varijabla naziv="DomainObject.Predmet.ProtustrankaFormatedWithAdressOIB_1"> TESLA ŠTEDNA BANKA d.d., OIB 82901735413, Trg J.F. Kennedya 6 B, 10000 Zagreb zastupanog po punomoćniku Ivana Hećimović Polimanac; Inka Ćevid</derivirana_varijabla>
  </DomainObject.Predmet.ProtustrankaFormatedWithAdressOIB>
  <DomainObject.Predmet.ProtustrankaWithAdress>
    <izvorni_sadrzaj>TESLA ŠTEDNA BANKA d.d. Trg J.F. Kennedya 6 B, 10000 Zagreb</izvorni_sadrzaj>
    <derivirana_varijabla naziv="DomainObject.Predmet.ProtustrankaWithAdress_1">TESLA ŠTEDNA BANKA d.d. Trg J.F. Kennedya 6 B, 10000 Zagreb</derivirana_varijabla>
  </DomainObject.Predmet.ProtustrankaWithAdress>
  <DomainObject.Predmet.ProtustrankaWithAdressOIB>
    <izvorni_sadrzaj>TESLA ŠTEDNA BANKA d.d., OIB 82901735413, Trg J.F. Kennedya 6 B, 10000 Zagreb</izvorni_sadrzaj>
    <derivirana_varijabla naziv="DomainObject.Predmet.ProtustrankaWithAdressOIB_1">TESLA ŠTEDNA BANKA d.d., OIB 82901735413, Trg J.F. Kennedya 6 B, 10000 Zagreb</derivirana_varijabla>
  </DomainObject.Predmet.ProtustrankaWithAdressOIB>
  <DomainObject.Predmet.ProtustrankaNazivFormated>
    <izvorni_sadrzaj>TESLA ŠTEDNA BANKA d.d.</izvorni_sadrzaj>
    <derivirana_varijabla naziv="DomainObject.Predmet.ProtustrankaNazivFormated_1">TESLA ŠTEDNA BANKA d.d.</derivirana_varijabla>
  </DomainObject.Predmet.ProtustrankaNazivFormated>
  <DomainObject.Predmet.ProtustrankaNazivFormatedOIB>
    <izvorni_sadrzaj>TESLA ŠTEDNA BANKA d.d., OIB 82901735413</izvorni_sadrzaj>
    <derivirana_varijabla naziv="DomainObject.Predmet.ProtustrankaNazivFormatedOIB_1">TESLA ŠTEDNA BANKA d.d., OIB 82901735413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TESLA ŠTEDNA BANKA d.d. zastupanog po punomoćniku Ivana Hećimović Polimanac; Inka Ćevid</item>
    </izvorni_sadrzaj>
    <derivirana_varijabla naziv="DomainObject.Predmet.ProtuStrankaListFormated_1">
      <item>TESLA ŠTEDNA BANKA d.d. zastupanog po punomoćniku Ivana Hećimović Polimanac; Inka Ćevid</item>
    </derivirana_varijabla>
  </DomainObject.Predmet.ProtuStrankaListFormated>
  <DomainObject.Predmet.ProtuStrankaListFormatedOIB>
    <izvorni_sadrzaj>
      <item>TESLA ŠTEDNA BANKA d.d., OIB 82901735413 zastupanog po punomoćniku Ivana Hećimović Polimanac; Inka Ćevid</item>
    </izvorni_sadrzaj>
    <derivirana_varijabla naziv="DomainObject.Predmet.ProtuStrankaListFormatedOIB_1">
      <item>TESLA ŠTEDNA BANKA d.d., OIB 82901735413 zastupanog po punomoćniku Ivana Hećimović Polimanac; Inka Ćevid</item>
    </derivirana_varijabla>
  </DomainObject.Predmet.ProtuStrankaListFormatedOIB>
  <DomainObject.Predmet.ProtuStrankaListFormatedWithAdress>
    <izvorni_sadrzaj>
      <item>TESLA ŠTEDNA BANKA d.d., Trg J.F. Kennedya 6 B, 10000 Zagreb zastupanog po punomoćniku Ivana Hećimović Polimanac; Inka Ćevid</item>
    </izvorni_sadrzaj>
    <derivirana_varijabla naziv="DomainObject.Predmet.ProtuStrankaListFormatedWithAdress_1">
      <item>TESLA ŠTEDNA BANKA d.d., Trg J.F. Kennedya 6 B, 10000 Zagreb zastupanog po punomoćniku Ivana Hećimović Polimanac; Inka Ćevid</item>
    </derivirana_varijabla>
  </DomainObject.Predmet.ProtuStrankaListFormatedWithAdress>
  <DomainObject.Predmet.ProtuStrankaListFormatedWithAdressOIB>
    <izvorni_sadrzaj>
      <item>TESLA ŠTEDNA BANKA d.d., OIB 82901735413, Trg J.F. Kennedya 6 B, 10000 Zagreb zastupanog po punomoćniku Ivana Hećimović Polimanac; Inka Ćevid</item>
    </izvorni_sadrzaj>
    <derivirana_varijabla naziv="DomainObject.Predmet.ProtuStrankaListFormatedWithAdressOIB_1">
      <item>TESLA ŠTEDNA BANKA d.d., OIB 82901735413, Trg J.F. Kennedya 6 B, 10000 Zagreb zastupanog po punomoćniku Ivana Hećimović Polimanac; Inka Ćevid</item>
    </derivirana_varijabla>
  </DomainObject.Predmet.ProtuStrankaListFormatedWithAdressOIB>
  <DomainObject.Predmet.ProtuStrankaListNazivFormated>
    <izvorni_sadrzaj>
      <item>TESLA ŠTEDNA BANKA d.d.</item>
    </izvorni_sadrzaj>
    <derivirana_varijabla naziv="DomainObject.Predmet.ProtuStrankaListNazivFormated_1">
      <item>TESLA ŠTEDNA BANKA d.d.</item>
    </derivirana_varijabla>
  </DomainObject.Predmet.ProtuStrankaListNazivFormated>
  <DomainObject.Predmet.ProtuStrankaListNazivFormatedOIB>
    <izvorni_sadrzaj>
      <item>TESLA ŠTEDNA BANKA d.d., OIB 82901735413</item>
    </izvorni_sadrzaj>
    <derivirana_varijabla naziv="DomainObject.Predmet.ProtuStrankaListNazivFormatedOIB_1">
      <item>TESLA ŠTEDNA BANKA d.d., OIB 82901735413</item>
    </derivirana_varijabla>
  </DomainObject.Predmet.ProtuStrankaListNazivFormatedOIB>
  <DomainObject.Predmet.OstaliListFormated>
    <izvorni_sadrzaj>
      <item>Ivana Hećimović Polimanac punomoćnica sudionika u postupku TESLA ŠTEDNA BANKA d.d.</item>
      <item>Inka Ćevid punomoćnica sudionika u postupku TESLA ŠTEDNA BANKA d.d.</item>
      <item>OS RIJEKA, SS CRIKVENICA, ZK NOVI VINODOLSKI</item>
    </izvorni_sadrzaj>
    <derivirana_varijabla naziv="DomainObject.Predmet.OstaliListFormated_1">
      <item>Ivana Hećimović Polimanac punomoćnica sudionika u postupku TESLA ŠTEDNA BANKA d.d.</item>
      <item>Inka Ćevid punomoćnica sudionika u postupku TESLA ŠTEDNA BANKA d.d.</item>
      <item>OS RIJEKA, SS CRIKVENICA, ZK NOVI VINODOLSKI</item>
    </derivirana_varijabla>
  </DomainObject.Predmet.OstaliListFormated>
  <DomainObject.Predmet.OstaliListFormatedOIB>
    <izvorni_sadrzaj>
      <item>Ivana Hećimović Polimanac, OIB 31125934705 punomoćnica sudionika u postupku TESLA ŠTEDNA BANKA d.d.</item>
      <item>Inka Ćevid, OIB 67493958332 punomoćnica sudionika u postupku TESLA ŠTEDNA BANKA d.d.</item>
      <item>OS RIJEKA, SS CRIKVENICA, ZK NOVI VINODOLSKI</item>
    </izvorni_sadrzaj>
    <derivirana_varijabla naziv="DomainObject.Predmet.OstaliListFormatedOIB_1">
      <item>Ivana Hećimović Polimanac, OIB 31125934705 punomoćnica sudionika u postupku TESLA ŠTEDNA BANKA d.d.</item>
      <item>Inka Ćevid, OIB 67493958332 punomoćnica sudionika u postupku TESLA ŠTEDNA BANKA d.d.</item>
      <item>OS RIJEKA, SS CRIKVENICA, ZK NOVI VINODOLSKI</item>
    </derivirana_varijabla>
  </DomainObject.Predmet.OstaliListFormatedOIB>
  <DomainObject.Predmet.OstaliListFormatedWithAdress>
    <izvorni_sadrzaj>
      <item>Ivana Hećimović Polimanac, Mije Silobod Bolšića 2, 10000 Zagreb punomoćnica sudionika u postupku TESLA ŠTEDNA BANKA d.d.</item>
      <item>Inka Ćevid, Srima Xiii 14, 22211 Srima punomoćnica sudionika u postupku TESLA ŠTEDNA BANKA d.d.</item>
      <item>OS RIJEKA, SS CRIKVENICA, ZK NOVI VINODOLSKI, Kralja Tomislava 85 a, 51260 Crikvenica</item>
    </izvorni_sadrzaj>
    <derivirana_varijabla naziv="DomainObject.Predmet.OstaliListFormatedWithAdress_1">
      <item>Ivana Hećimović Polimanac, Mije Silobod Bolšića 2, 10000 Zagreb punomoćnica sudionika u postupku TESLA ŠTEDNA BANKA d.d.</item>
      <item>Inka Ćevid, Srima Xiii 14, 22211 Srima punomoćnica sudionika u postupku TESLA ŠTEDNA BANKA d.d.</item>
      <item>OS RIJEKA, SS CRIKVENICA, ZK NOVI VINODOLSKI, Kralja Tomislava 85 a, 51260 Crikvenica</item>
    </derivirana_varijabla>
  </DomainObject.Predmet.OstaliListFormatedWithAdress>
  <DomainObject.Predmet.OstaliListFormatedWithAdressOIB>
    <izvorni_sadrzaj>
      <item>Ivana Hećimović Polimanac, OIB 31125934705, Mije Silobod Bolšića 2, 10000 Zagreb punomoćnica sudionika u postupku TESLA ŠTEDNA BANKA d.d.</item>
      <item>Inka Ćevid, OIB 67493958332, Srima Xiii 14, 22211 Srima punomoćnica sudionika u postupku TESLA ŠTEDNA BANKA d.d.</item>
      <item>OS RIJEKA, SS CRIKVENICA, ZK NOVI VINODOLSKI, Kralja Tomislava 85 a, 51260 Crikvenica</item>
    </izvorni_sadrzaj>
    <derivirana_varijabla naziv="DomainObject.Predmet.OstaliListFormatedWithAdressOIB_1">
      <item>Ivana Hećimović Polimanac, OIB 31125934705, Mije Silobod Bolšića 2, 10000 Zagreb punomoćnica sudionika u postupku TESLA ŠTEDNA BANKA d.d.</item>
      <item>Inka Ćevid, OIB 67493958332, Srima Xiii 14, 22211 Srima punomoćnica sudionika u postupku TESLA ŠTEDNA BANKA d.d.</item>
      <item>OS RIJEKA, SS CRIKVENICA, ZK NOVI VINODOLSKI, Kralja Tomislava 85 a, 51260 Crikvenica</item>
    </derivirana_varijabla>
  </DomainObject.Predmet.OstaliListFormatedWithAdressOIB>
  <DomainObject.Predmet.OstaliListNazivFormated>
    <izvorni_sadrzaj>
      <item>Ivana Hećimović Polimanac</item>
      <item>Inka Ćevid</item>
      <item>OS RIJEKA, SS CRIKVENICA, ZK NOVI VINODOLSKI</item>
    </izvorni_sadrzaj>
    <derivirana_varijabla naziv="DomainObject.Predmet.OstaliListNazivFormated_1">
      <item>Ivana Hećimović Polimanac</item>
      <item>Inka Ćevid</item>
      <item>OS RIJEKA, SS CRIKVENICA, ZK NOVI VINODOLSKI</item>
    </derivirana_varijabla>
  </DomainObject.Predmet.OstaliListNazivFormated>
  <DomainObject.Predmet.OstaliListNazivFormatedOIB>
    <izvorni_sadrzaj>
      <item>Ivana Hećimović Polimanac, OIB 31125934705</item>
      <item>Inka Ćevid, OIB 67493958332</item>
      <item>OS RIJEKA, SS CRIKVENICA, ZK NOVI VINODOLSKI</item>
    </izvorni_sadrzaj>
    <derivirana_varijabla naziv="DomainObject.Predmet.OstaliListNazivFormatedOIB_1">
      <item>Ivana Hećimović Polimanac, OIB 31125934705</item>
      <item>Inka Ćevid, OIB 67493958332</item>
      <item>OS RIJEKA, SS CRIKVENICA, ZK NOVI VINODOLSKI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St-529/2018-40</izvorni_sadrzaj>
    <derivirana_varijabla naziv="DomainObject.PoslovniBrojDokumenta_1">St-529/2018-40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TESLA ŠTEDNA BANKA d.d.</izvorni_sadrzaj>
    <derivirana_varijabla naziv="DomainObject.Predmet.ProtustrankaIDrugi_1">TESLA ŠTEDNA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TESLA ŠTEDNA BANKA d.d., OIB 82901735413, Trg J.F. Kennedya 6 B, 10000 Zagreb</izvorni_sadrzaj>
    <derivirana_varijabla naziv="DomainObject.Predmet.ProtustrankaIDrugiAdressOIB_1">TESLA ŠTEDNA BANKA d.d., OIB 82901735413, Trg J.F.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TESLA ŠTEDNA BANKA d.d.</item>
      <item>Ivana Hećimović Polimanac</item>
      <item>Inka Ćevid</item>
      <item>OS RIJEKA, SS CRIKVENICA, ZK NOVI VINODOLSKI</item>
    </izvorni_sadrzaj>
    <derivirana_varijabla naziv="DomainObject.Predmet.SudioniciListNaziv_1">
      <item>HRVATSKA NARODNA BANKA</item>
      <item>TESLA ŠTEDNA BANKA d.d.</item>
      <item>Ivana Hećimović Polimanac</item>
      <item>Inka Ćevid</item>
      <item>OS RIJEKA, SS CRIKVENICA, ZK NOVI VINODOLSKI</item>
    </derivirana_varijabla>
  </DomainObject.Predmet.SudioniciListNaziv>
  <DomainObject.Predmet.SudioniciListAdressOIB>
    <izvorni_sadrzaj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  <item>OS RIJEKA, SS CRIKVENICA, ZK NOVI VINODOLSKI, Kralja Tomislava 85 a,51260 Crikvenica</item>
    </izvorni_sadrzaj>
    <derivirana_varijabla naziv="DomainObject.Predmet.SudioniciListAdressOIB_1"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  <item>OS RIJEKA, SS CRIKVENICA, ZK NOVI VINODOLSKI, Kralja Tomislava 85 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82901735413</item>
      <item>, OIB 31125934705</item>
      <item>, OIB 67493958332</item>
      <item>, OIB null</item>
    </izvorni_sadrzaj>
    <derivirana_varijabla naziv="DomainObject.Predmet.SudioniciListNazivOIB_1">
      <item>, OIB 95970281739</item>
      <item>, OIB 82901735413</item>
      <item>, OIB 31125934705</item>
      <item>, OIB 67493958332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995</properties:Words>
  <properties:Characters>5526</properties:Characters>
  <properties:Lines>124</properties:Lines>
  <properties:Paragraphs>30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2018-08-30T09:34:00Z</dcterms:created>
  <dc:creator>Sudsko vijeće</dc:creator>
  <cp:lastModifiedBy>Monika Grbac</cp:lastModifiedBy>
  <cp:lastPrinted>2018-08-30T11:59:00Z</cp:lastPrinted>
  <dcterms:modified xmlns:xsi="http://www.w3.org/2001/XMLSchema-instance" xsi:type="dcterms:W3CDTF">2018-08-30T12:00:00Z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St-529/2018-40 / Odluka - Rješenje - odbačena prijava tražbine (st-529-18 TESLA.docx)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