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B3356" w:rsidRPr="00C61EDF">
        <w:trPr>
          <w:trHeight w:val="2231"/>
        </w:trPr>
        <w:tc>
          <w:tcPr>
            <w:tcW w:type="dxa" w:w="3369"/>
            <w:vAlign w:val="center"/>
          </w:tcPr>
          <w:p w:rsidRDefault="00DB3356" w:rsidP="00A66C00" w:rsidR="00DB335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B3356" w:rsidP="00A66C00" w:rsidR="00DB3356" w:rsidRPr="00F24FD8">
            <w:pPr>
              <w:spacing w:before="100"/>
              <w:rPr>
                <w:sz w:val="24"/>
              </w:rPr>
            </w:pPr>
            <w:r w:rsidRPr="00F24FD8">
              <w:rPr>
                <w:sz w:val="24"/>
              </w:rPr>
              <w:t>REPUBLIKA HRVATSKA</w:t>
            </w:r>
          </w:p>
          <w:p w:rsidRDefault="00DB3356" w:rsidP="00A66C00" w:rsidR="00DB3356" w:rsidRPr="00F24FD8">
            <w:pPr>
              <w:rPr>
                <w:sz w:val="24"/>
              </w:rPr>
            </w:pPr>
            <w:r w:rsidRPr="00F24FD8">
              <w:rPr>
                <w:sz w:val="24"/>
              </w:rPr>
              <w:t>TRGOVAČKI SUD U SPLITU</w:t>
            </w:r>
          </w:p>
          <w:p w:rsidRDefault="00DB3356" w:rsidP="00DA5B9D" w:rsidR="00DB3356" w:rsidRPr="00C61EDF">
            <w:r w:rsidRPr="00F24FD8">
              <w:rPr>
                <w:sz w:val="24"/>
              </w:rPr>
              <w:t>Split, Sukoišanska 6</w:t>
            </w:r>
          </w:p>
        </w:tc>
        <w:tc>
          <w:tcPr>
            <w:tcW w:type="dxa" w:w="5811"/>
          </w:tcPr>
          <w:p w:rsidRDefault="00DB3356" w:rsidP="00DA5B9D" w:rsidR="00DB3356">
            <w:pPr>
              <w:jc w:val="both"/>
            </w:pPr>
          </w:p>
          <w:p w:rsidRDefault="00DB3356" w:rsidP="00DA5B9D" w:rsidR="00DB3356">
            <w:pPr>
              <w:jc w:val="both"/>
            </w:pPr>
          </w:p>
          <w:p w:rsidRDefault="00DB3356" w:rsidP="00DA5B9D" w:rsidR="00DB3356">
            <w:pPr>
              <w:jc w:val="both"/>
            </w:pPr>
          </w:p>
          <w:p w:rsidRDefault="00DB3356" w:rsidP="00DA5B9D" w:rsidR="00DB3356">
            <w:pPr>
              <w:jc w:val="right"/>
            </w:pPr>
          </w:p>
          <w:p w:rsidRDefault="00DB3356" w:rsidP="00DA5B9D" w:rsidR="00DB3356">
            <w:pPr>
              <w:jc w:val="right"/>
            </w:pPr>
          </w:p>
          <w:p w:rsidRDefault="00DB3356" w:rsidP="00DA5B9D" w:rsidR="00DB3356">
            <w:pPr>
              <w:jc w:val="right"/>
              <w:rPr>
                <w:noProof/>
              </w:rPr>
            </w:pPr>
          </w:p>
          <w:p w:rsidRDefault="00DB3356" w:rsidP="00DA5B9D" w:rsidR="00DB3356">
            <w:pPr>
              <w:jc w:val="right"/>
              <w:rPr>
                <w:noProof/>
              </w:rPr>
            </w:pPr>
          </w:p>
          <w:p w:rsidRDefault="00DB3356" w:rsidP="00DA5B9D" w:rsidR="00DB3356">
            <w:pPr>
              <w:jc w:val="right"/>
              <w:rPr>
                <w:noProof/>
                <w:sz w:val="24"/>
              </w:rPr>
            </w:pPr>
          </w:p>
          <w:p w:rsidRDefault="00DB3356" w:rsidP="00DB3356" w:rsidR="00DB3356" w:rsidRPr="00E003B6">
            <w:pPr>
              <w:jc w:val="right"/>
              <w:rPr>
                <w:noProof/>
                <w:sz w:val="24"/>
              </w:rPr>
            </w:pPr>
            <w:r>
              <w:rPr>
                <w:noProof/>
                <w:sz w:val="24"/>
              </w:rPr>
              <w:t>Poslovni broj: 11.St-1969</w:t>
            </w:r>
            <w:r w:rsidRPr="00E003B6">
              <w:rPr>
                <w:noProof/>
                <w:sz w:val="24"/>
              </w:rPr>
              <w:t>/201</w:t>
            </w:r>
            <w:r>
              <w:rPr>
                <w:noProof/>
                <w:sz w:val="24"/>
              </w:rPr>
              <w:t>6</w:t>
            </w:r>
          </w:p>
        </w:tc>
      </w:tr>
    </w:tbl>
    <w:p w14:textId="4fc943a" w14:paraId="4fc943a" w:rsidRDefault="007657AB" w:rsidP="007657AB" w:rsidR="007657AB" w:rsidRPr="00F10594">
      <w:pPr>
        <w:jc w:val="both"/>
        <w15:collapsed w:val="false"/>
        <w:rPr>
          <w:rFonts w:eastAsiaTheme="minorHAnsi"/>
          <w:bCs/>
          <w:lang w:eastAsia="en-US" w:val="en-US"/>
        </w:rPr>
      </w:pP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7657AB" w:rsidP="007657AB" w:rsidR="007657AB" w:rsidRPr="00DE2B55">
      <w:pPr>
        <w:spacing w:before="220"/>
        <w:ind w:firstLine="709"/>
        <w:jc w:val="both"/>
        <w:rPr>
          <w:b/>
        </w:rPr>
      </w:pPr>
      <w:r w:rsidRPr="00DE2B55">
        <w:rPr>
          <w:rFonts w:eastAsiaTheme="minorHAnsi"/>
          <w:lang w:eastAsia="en-US"/>
        </w:rPr>
        <w:t xml:space="preserve">Trgovački sud u Splitu, </w:t>
      </w:r>
      <w:r w:rsidR="00722C23">
        <w:rPr>
          <w:rFonts w:eastAsiaTheme="minorHAnsi"/>
          <w:lang w:eastAsia="en-US"/>
        </w:rPr>
        <w:t>po</w:t>
      </w:r>
      <w:r w:rsidRPr="00DE2B55">
        <w:rPr>
          <w:rFonts w:eastAsiaTheme="minorHAnsi"/>
          <w:lang w:eastAsia="en-US"/>
        </w:rPr>
        <w:t xml:space="preserve"> sutkinji Ani Golub Gruić,</w:t>
      </w:r>
      <w:r w:rsidR="00722C23">
        <w:rPr>
          <w:rFonts w:eastAsiaTheme="minorHAnsi"/>
          <w:lang w:eastAsia="en-US"/>
        </w:rPr>
        <w:t xml:space="preserve"> </w:t>
      </w:r>
      <w:r w:rsidRPr="00B873A2">
        <w:rPr>
          <w:lang w:eastAsia="en-US"/>
        </w:rPr>
        <w:t xml:space="preserve">u postupku povodom prijedloga za otvaranje stečajnog postupka nad dužnikom </w:t>
      </w:r>
      <w:r w:rsidR="00DB3356">
        <w:t>BEKY COMMERCE</w:t>
      </w:r>
      <w:r w:rsidR="007F0EE2">
        <w:t xml:space="preserve"> d.o.o., OIB: 30814990396, Split, Vukovarska 158</w:t>
      </w:r>
      <w:r>
        <w:t>,</w:t>
      </w:r>
      <w:r w:rsidRPr="000C06DF">
        <w:t xml:space="preserve"> </w:t>
      </w:r>
      <w:r w:rsidR="00DB3356">
        <w:t>8. prosinca</w:t>
      </w:r>
      <w:r w:rsidRPr="000C06DF">
        <w:t xml:space="preserve"> 201</w:t>
      </w:r>
      <w:r>
        <w:t>7</w:t>
      </w:r>
      <w:r w:rsidRPr="000C06DF">
        <w:t xml:space="preserve">. </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7F0EE2">
        <w:t>BEKY COMMERCE, d.o.o., OIB: 30814990396, Split, Vukovarska 158</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E97277">
        <w:t>2</w:t>
      </w:r>
      <w:r w:rsidRPr="001F33C5">
        <w:t>0.000,00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7F0EE2">
        <w:t>1969</w:t>
      </w:r>
      <w:r>
        <w:t>-</w:t>
      </w:r>
      <w:r w:rsidR="001644FE">
        <w:t>2016</w:t>
      </w:r>
      <w:r>
        <w:t>,</w:t>
      </w:r>
      <w:r w:rsidR="00722C23">
        <w:t xml:space="preserve"> </w:t>
      </w:r>
      <w:r w:rsidRPr="00554528">
        <w:t>uz svrhu plaćanja "predujam za pokriće troškova stečajnog postupka br. 11.St-</w:t>
      </w:r>
      <w:r w:rsidR="007F0EE2">
        <w:t>1969</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7657AB" w:rsidR="007657AB" w:rsidRPr="00FD17E3">
      <w:pPr>
        <w:pStyle w:val="Naslov2"/>
        <w:numPr>
          <w:ilvl w:val="12"/>
          <w:numId w:val="0"/>
        </w:numPr>
        <w:spacing w:after="200" w:before="300"/>
        <w:rPr>
          <w:b w:val="false"/>
          <w:szCs w:val="24"/>
        </w:rPr>
      </w:pPr>
      <w:r w:rsidRPr="00FD17E3">
        <w:rPr>
          <w:b w:val="false"/>
          <w:szCs w:val="24"/>
        </w:rPr>
        <w:t>Obrazloženje</w:t>
      </w:r>
    </w:p>
    <w:p w:rsidRDefault="007F0EE2" w:rsidP="007F0EE2" w:rsidR="007F0EE2">
      <w:pPr>
        <w:spacing w:before="40"/>
        <w:ind w:firstLine="709"/>
        <w:jc w:val="both"/>
      </w:pPr>
      <w:r>
        <w:t xml:space="preserve">Financijska agencija, Regionalni centar Split, Podružnica Split, podnijela je ovom sudu dana 29. listopada 2015., na temelju odredbe čl. 444.  st. 1. </w:t>
      </w:r>
      <w:r w:rsidR="00D500EF" w:rsidRPr="0032578D">
        <w:t xml:space="preserve">Stečajnog zakona („Narodne novine“ </w:t>
      </w:r>
      <w:r w:rsidR="00D500EF">
        <w:t>71/15; dalje SZ)</w:t>
      </w:r>
      <w:r>
        <w:t>, zahtjev za provedbu skraćenog stečajnog postupka nad dužnikom BEKY COMMERCE d.o.o., OIB: 30814990396, Split, Vukovarska 158.</w:t>
      </w:r>
    </w:p>
    <w:p w:rsidRDefault="007F0EE2" w:rsidP="00DB3356" w:rsidR="007F0EE2">
      <w:pPr>
        <w:spacing w:before="160"/>
        <w:ind w:firstLine="708"/>
        <w:jc w:val="both"/>
      </w:pPr>
      <w:r>
        <w:t>U prijedlogu se navodi da dužnik na dan 1. rujna 2015. u Očevidniku redoslijeda osnova za plaćanje ima evidentirane neizvršene osnove za plaćanja u neprekinutom razdoblju od 2188 dana, u ukupnom iznosu od 1.612.632,82 kn, kao i da prema podacima koji su dostavljeni od Hrvatskog zavoda za mirovinsko osiguranje, dužnik nema zaposlenih.</w:t>
      </w:r>
    </w:p>
    <w:p w:rsidRDefault="007F0EE2" w:rsidP="00DB3356" w:rsidR="007F0EE2">
      <w:pPr>
        <w:spacing w:before="160"/>
        <w:ind w:firstLine="709"/>
        <w:jc w:val="both"/>
      </w:pPr>
      <w:r>
        <w:t>Utvrdivši da su u smislu odredbe čl. 428. SZ-a ispunjene pretpostavke za provedbu skraćenog stečajnog postupka, ovaj sud je dana 2. veljače 2016. na mrežnoj stranici e-Oglasna ploča sudova objavio oglas poslovni broj 11. St-1225/2015 u smislu odredbe čl. 430. SZ-a.</w:t>
      </w:r>
    </w:p>
    <w:p w:rsidRDefault="007F0EE2" w:rsidP="00DB3356" w:rsidR="007F0EE2">
      <w:pPr>
        <w:spacing w:before="160"/>
        <w:ind w:firstLine="709"/>
        <w:jc w:val="both"/>
        <w:rPr>
          <w:rFonts w:cstheme="minorBidi" w:eastAsiaTheme="minorHAnsi"/>
          <w:szCs w:val="22"/>
          <w:lang w:eastAsia="en-US"/>
        </w:rPr>
      </w:pPr>
      <w:r>
        <w:t xml:space="preserve">Postupajući po navedenom oglasu u ostavljenom roku, Fond za zaštitu okoliša i energetsku učinkovitost, OIB: 85828625994, Radnička cesta 80, Zagreb, dostavio je 29. veljače 2016. obrazac kojim je kao vjerovnik predložio nad dužnikom otvoriti stečaj, nakon </w:t>
      </w:r>
      <w:r>
        <w:lastRenderedPageBreak/>
        <w:t>čega je ovaj sud, temeljem odredbe čl. 433. i 435. st. 2. SZ-a rješenjem poslovni broj 11.St-1225/2015 od 17. listopada 2016. obustavio skraćeni stečajni postupak nad dužnikom.</w:t>
      </w:r>
    </w:p>
    <w:p w:rsidRDefault="007F0EE2" w:rsidP="00DB3356" w:rsidR="007F0EE2">
      <w:pPr>
        <w:spacing w:before="160"/>
        <w:ind w:firstLine="709"/>
        <w:jc w:val="both"/>
      </w:pPr>
      <w:r>
        <w:t>Po pravomoćnosti predmetnog rješenja stečajna pisarnica ovog suda zavela je predmet pod poslovni broj St-1969/2016.</w:t>
      </w:r>
    </w:p>
    <w:p w:rsidRDefault="007F0EE2" w:rsidP="00DB3356" w:rsidR="007F0EE2">
      <w:pPr>
        <w:spacing w:before="160"/>
        <w:ind w:firstLine="708"/>
        <w:jc w:val="both"/>
      </w:pPr>
      <w:r>
        <w:t xml:space="preserve">Iz uvjerenja MUP-a od 23. studenog 2016. (list spisa 52-53) proizlazi </w:t>
      </w:r>
      <w:r w:rsidR="00DB3356">
        <w:t xml:space="preserve">je </w:t>
      </w:r>
      <w:r>
        <w:t>da prema službenoj evidenciji registracije cestovnih vozila dužnik evidentiran kao vlasnik jednog vozila</w:t>
      </w:r>
      <w:r w:rsidR="00DB3356">
        <w:t xml:space="preserve"> (osobno automobila marke BMW 745i, god. proizvodnje: 2001., koje vozilo je odjavljeno 9. srpnja 2012.)</w:t>
      </w:r>
      <w:r>
        <w:t>, a iz potvrde Općinskog suda u Splitu</w:t>
      </w:r>
      <w:r w:rsidR="00DB3356">
        <w:t xml:space="preserve"> -</w:t>
      </w:r>
      <w:r>
        <w:t xml:space="preserve"> </w:t>
      </w:r>
      <w:r w:rsidR="00DB3356">
        <w:t xml:space="preserve">Zemljišnoknjižnog odjela Split </w:t>
      </w:r>
      <w:r>
        <w:t xml:space="preserve">od 24. studenog 2016. (list spisa 54) proizlazi da dužnik nije upisan kao vlasnik nekretnina na području nadležnosti tog zemljišnoknjižnog odjela. </w:t>
      </w:r>
    </w:p>
    <w:p w:rsidRDefault="00DB3356" w:rsidP="00DB3356" w:rsidR="00DB3356" w:rsidRPr="00DB3356">
      <w:pPr>
        <w:spacing w:before="240"/>
        <w:ind w:firstLine="709"/>
        <w:jc w:val="both"/>
      </w:pPr>
      <w:r w:rsidRPr="00DB3356">
        <w:t>Rješenjem 11.St-1969/2016 od 30. ožujka 2017. godine pokrenut je prethodni postupak radi utvrđivanja uvjeta za otvaranje stečajnog postupka nad dužnikom (točka I. izreke rješenja) te je određena mjera osiguranja na način da je dužniku postavljen privremeni stečajni upravitelj Zdravko Tešić iz Ogulina (točka II. izreke rješenje) kojem je naloženo utvrditi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DB3356" w:rsidP="00DB3356" w:rsidR="00DB3356">
      <w:pPr>
        <w:spacing w:before="240"/>
        <w:ind w:firstLine="709"/>
        <w:jc w:val="both"/>
      </w:pPr>
      <w:r w:rsidRPr="00DB3356">
        <w:t>Dana 21. travnja 2017. privremeni stečajni upravitelj dostavio je traženo izvješće (list 61</w:t>
      </w:r>
      <w:r w:rsidR="00D500EF">
        <w:t>-63 spisa) iz kojeg u bitnom proizlazi:</w:t>
      </w:r>
    </w:p>
    <w:p w:rsidRDefault="00D500EF" w:rsidP="00D500EF" w:rsidR="00D500EF">
      <w:pPr>
        <w:spacing w:before="50"/>
        <w:ind w:firstLine="709"/>
        <w:jc w:val="both"/>
      </w:pPr>
      <w:r>
        <w:t>- da društvo ne obavlja nikakvu djelatnost već duže od pet godina</w:t>
      </w:r>
    </w:p>
    <w:p w:rsidRDefault="00D500EF" w:rsidP="00D500EF" w:rsidR="00D500EF">
      <w:pPr>
        <w:spacing w:before="50"/>
        <w:ind w:firstLine="709"/>
        <w:jc w:val="both"/>
      </w:pPr>
      <w:r>
        <w:t>- da je prema dostupnim financijskim pokazateljima dugotrajna materijalna imovina iskazana u knjigovodstvenoj vrijednosti od 49.184,00 kn</w:t>
      </w:r>
    </w:p>
    <w:p w:rsidRDefault="00D500EF" w:rsidP="00D500EF" w:rsidR="00D500EF">
      <w:pPr>
        <w:spacing w:before="50"/>
        <w:ind w:firstLine="709"/>
        <w:jc w:val="both"/>
      </w:pPr>
      <w:r>
        <w:t>- da se zakonski  zastupnik dužnika očitovao da je vozilo koje je evidentirano kao vlasništvo dužnika prodano i da je potom karambolirano</w:t>
      </w:r>
    </w:p>
    <w:p w:rsidRDefault="00D500EF" w:rsidP="00D500EF" w:rsidR="00D500EF">
      <w:pPr>
        <w:spacing w:before="50"/>
        <w:ind w:firstLine="709"/>
        <w:jc w:val="both"/>
      </w:pPr>
      <w:r>
        <w:t>- da je kr</w:t>
      </w:r>
      <w:r w:rsidR="00ED1CCC">
        <w:t xml:space="preserve">atkotrajna imovina </w:t>
      </w:r>
      <w:r>
        <w:t>iskazana u</w:t>
      </w:r>
      <w:r w:rsidR="00ED1CCC">
        <w:t xml:space="preserve"> knjigovodstvenoj vrijednosti od 1.590.181</w:t>
      </w:r>
      <w:r>
        <w:t>,00 kn (556912,00 kn gotovih proizvoda i trgovačke robe te 1.023.269,00 kn potraživanja)</w:t>
      </w:r>
    </w:p>
    <w:p w:rsidRDefault="00D500EF" w:rsidP="00D500EF" w:rsidR="00D500EF">
      <w:pPr>
        <w:spacing w:before="50"/>
        <w:ind w:firstLine="709"/>
        <w:jc w:val="both"/>
      </w:pPr>
      <w:r>
        <w:t xml:space="preserve">- da u odnosu na </w:t>
      </w:r>
      <w:r w:rsidR="00C3519D">
        <w:t xml:space="preserve">iskazane zalihe </w:t>
      </w:r>
      <w:r>
        <w:t>zastupnik po zakonu dužnika nije dao obavijest gdje se te zalihe sada nalaze, uslijed čega je privremeni stečajni upravitelj iznio krajnju rezervu o njihovu postojanju</w:t>
      </w:r>
    </w:p>
    <w:p w:rsidRDefault="00D500EF" w:rsidP="00D500EF" w:rsidR="00D500EF">
      <w:pPr>
        <w:spacing w:before="50"/>
        <w:ind w:firstLine="709"/>
        <w:jc w:val="both"/>
      </w:pPr>
      <w:r>
        <w:t>- da dužnik nije pokretao postupke radi prisilne naplate potraživanja prema trećim osobama, uslijed čega privremeni stečajni upravitelj zaključuje da su ta potraživanja nenaplativa zbog zastare</w:t>
      </w:r>
    </w:p>
    <w:p w:rsidRDefault="00D500EF" w:rsidP="00D500EF" w:rsidR="00D500EF">
      <w:pPr>
        <w:spacing w:before="50"/>
        <w:ind w:firstLine="709"/>
        <w:jc w:val="both"/>
      </w:pPr>
      <w:r>
        <w:t>- da predvidivi troškovi prethodnog i otvorenog stečajnog postupka iznose oko 18.000,00 kn.</w:t>
      </w:r>
    </w:p>
    <w:p w:rsidRDefault="00D500EF" w:rsidP="00D500EF" w:rsidR="00D500EF">
      <w:pPr>
        <w:spacing w:before="50"/>
        <w:ind w:firstLine="709"/>
        <w:jc w:val="both"/>
      </w:pPr>
      <w:r>
        <w:t>Na temelju tako utvrđenog stanja, privremeni stečajni upravitelj iznio je mišljenje da je dužnik i nesposoban za plaćanje (jer ne može trajnije ispunjavati svoje dospjele novčane obveze) i prezadužen (u smislu odredbe čl. 6. st. 2. SZ-a) te predložio da sud postupi sukladno odredbi čl. 132. SZ-a jer je imovina dužnika koja bi ušla u stečajnu masu neznatne vrijednosti i nije dovoljna niti za namirenje troškova prethodnog i otvorenog stečajnog postupka.</w:t>
      </w:r>
    </w:p>
    <w:p w:rsidRDefault="007657AB" w:rsidP="00D500EF" w:rsidR="00F97ED9" w:rsidRPr="00E56C8E">
      <w:pPr>
        <w:spacing w:before="200"/>
        <w:ind w:firstLine="720"/>
        <w:jc w:val="both"/>
        <w:rPr>
          <w:szCs w:val="20"/>
        </w:rPr>
      </w:pPr>
      <w:r>
        <w:rPr>
          <w:szCs w:val="20"/>
        </w:rPr>
        <w:t xml:space="preserve">Na ročište radi očitovanja o prijedlogu </w:t>
      </w:r>
      <w:r w:rsidR="00D500EF">
        <w:rPr>
          <w:szCs w:val="20"/>
        </w:rPr>
        <w:t>za otvaranje stečajnog postupka</w:t>
      </w:r>
      <w:r>
        <w:rPr>
          <w:szCs w:val="20"/>
        </w:rPr>
        <w:t xml:space="preserve"> održano </w:t>
      </w:r>
      <w:r w:rsidR="00F97ED9">
        <w:rPr>
          <w:szCs w:val="20"/>
        </w:rPr>
        <w:t>3</w:t>
      </w:r>
      <w:r w:rsidR="00A8440F">
        <w:rPr>
          <w:szCs w:val="20"/>
        </w:rPr>
        <w:t>. svibnja</w:t>
      </w:r>
      <w:r w:rsidR="007B45E0">
        <w:rPr>
          <w:szCs w:val="20"/>
        </w:rPr>
        <w:t xml:space="preserve"> 2017</w:t>
      </w:r>
      <w:r w:rsidR="00D500EF">
        <w:rPr>
          <w:szCs w:val="20"/>
        </w:rPr>
        <w:t>.</w:t>
      </w:r>
      <w:r w:rsidR="007B45E0">
        <w:rPr>
          <w:szCs w:val="20"/>
        </w:rPr>
        <w:t xml:space="preserve"> pristupio</w:t>
      </w:r>
      <w:r w:rsidR="00A8440F">
        <w:rPr>
          <w:szCs w:val="20"/>
        </w:rPr>
        <w:t xml:space="preserve"> </w:t>
      </w:r>
      <w:r w:rsidR="00F97ED9">
        <w:rPr>
          <w:szCs w:val="20"/>
        </w:rPr>
        <w:t xml:space="preserve">je </w:t>
      </w:r>
      <w:r w:rsidR="004E1445">
        <w:rPr>
          <w:szCs w:val="20"/>
        </w:rPr>
        <w:t>zastupnik po zakonu</w:t>
      </w:r>
      <w:r w:rsidR="00F97ED9">
        <w:rPr>
          <w:szCs w:val="20"/>
        </w:rPr>
        <w:t xml:space="preserve"> Josip Bekavac te je isti naveo da je d</w:t>
      </w:r>
      <w:r w:rsidR="00F97ED9">
        <w:t>ruštvo Beky commerce d.o.o. osnovano prije nekih 20</w:t>
      </w:r>
      <w:r w:rsidR="00D500EF">
        <w:t>-ak godina, a o</w:t>
      </w:r>
      <w:r w:rsidR="00F97ED9">
        <w:t>snovao ga je njegov otac Ivan Bekavac. Društvo</w:t>
      </w:r>
      <w:r w:rsidR="00D500EF">
        <w:t xml:space="preserve"> da</w:t>
      </w:r>
      <w:r w:rsidR="00F97ED9">
        <w:t xml:space="preserve"> je registrirano za niz djelatnosti, međutim, dominantno</w:t>
      </w:r>
      <w:r w:rsidR="00D500EF">
        <w:t xml:space="preserve"> da</w:t>
      </w:r>
      <w:r w:rsidR="00F97ED9">
        <w:t xml:space="preserve"> se bavilo trgovinom i po njegovoj ocjeni u jednom razdoblju bilo je jedno od uspješnijih u Splitu. U tom razdoblju društvo </w:t>
      </w:r>
      <w:r w:rsidR="00D500EF">
        <w:t xml:space="preserve">da </w:t>
      </w:r>
      <w:r w:rsidR="00F97ED9">
        <w:t xml:space="preserve">je poslovalo u ˝Monterovoj zgradi˝ u Poljičkoj ulici u jednom velikom centru u kojem se prodavala elektronska oprema, bijela tehnika i sl. Društvo </w:t>
      </w:r>
      <w:r w:rsidR="00D500EF">
        <w:t xml:space="preserve">da </w:t>
      </w:r>
      <w:r w:rsidR="00F97ED9">
        <w:t xml:space="preserve">je u tom razdoblju bilo generalni zastupnik nekoliko renomiranih firmi, kao što je npr. Toshiba za područje od Zadra do Dubrovnika. Njihova intencija </w:t>
      </w:r>
      <w:r w:rsidR="00D500EF">
        <w:t xml:space="preserve">da je </w:t>
      </w:r>
      <w:r w:rsidR="00F97ED9">
        <w:t>bila da postanu konkurentno društvo na tržištu i to su u tom razdoblju i uspijevali. Društvo</w:t>
      </w:r>
      <w:r w:rsidR="00D500EF">
        <w:t xml:space="preserve"> da</w:t>
      </w:r>
      <w:r w:rsidR="00F97ED9">
        <w:t xml:space="preserve"> je tada imalo 6-7 zaposlenika,</w:t>
      </w:r>
      <w:r w:rsidR="00D500EF">
        <w:t xml:space="preserve"> a</w:t>
      </w:r>
      <w:r w:rsidR="00F97ED9">
        <w:t xml:space="preserve"> danas nema niti jednog.</w:t>
      </w:r>
      <w:r w:rsidR="00F97ED9">
        <w:rPr>
          <w:szCs w:val="20"/>
        </w:rPr>
        <w:t xml:space="preserve"> </w:t>
      </w:r>
      <w:r w:rsidR="00F97ED9">
        <w:t xml:space="preserve">Poslovni problemi </w:t>
      </w:r>
      <w:r w:rsidR="00D500EF">
        <w:t xml:space="preserve">da su </w:t>
      </w:r>
      <w:r w:rsidR="00F97ED9">
        <w:t xml:space="preserve">započeli otprilike 2005. kao posljedica opće recesije u Republici Hrvatskoj, kao i dolaska većih centara u Split. Društvo </w:t>
      </w:r>
      <w:r w:rsidR="00D500EF">
        <w:t xml:space="preserve">da </w:t>
      </w:r>
      <w:r w:rsidR="00F97ED9">
        <w:t>nije uspjelo naplatiti određene plasmane prema trećim osobama, nakon čega je uzelo kredit u Kreditnoj banci Zagreb. Uslijed navedenih okolnosti, kredit</w:t>
      </w:r>
      <w:r w:rsidR="00D500EF">
        <w:t xml:space="preserve"> da</w:t>
      </w:r>
      <w:r w:rsidR="00F97ED9">
        <w:t xml:space="preserve"> se nije mogao vraćati, nakon čega je došlo do blokade računa.</w:t>
      </w:r>
      <w:r w:rsidR="00E56C8E">
        <w:rPr>
          <w:szCs w:val="20"/>
        </w:rPr>
        <w:t xml:space="preserve"> </w:t>
      </w:r>
      <w:r w:rsidR="00F97ED9">
        <w:t xml:space="preserve">Društvo </w:t>
      </w:r>
      <w:r w:rsidR="00D500EF">
        <w:t xml:space="preserve">da </w:t>
      </w:r>
      <w:r w:rsidR="00F97ED9">
        <w:t>nema nikakve likvidne imovine.</w:t>
      </w:r>
      <w:r w:rsidR="00E56C8E">
        <w:rPr>
          <w:szCs w:val="20"/>
        </w:rPr>
        <w:t xml:space="preserve"> </w:t>
      </w:r>
      <w:r w:rsidR="00F97ED9">
        <w:t>Poslovne knjige društva</w:t>
      </w:r>
      <w:r w:rsidR="00D500EF">
        <w:t xml:space="preserve"> da</w:t>
      </w:r>
      <w:r w:rsidR="00F97ED9">
        <w:t xml:space="preserve"> </w:t>
      </w:r>
      <w:r w:rsidR="00D500EF">
        <w:t xml:space="preserve">su </w:t>
      </w:r>
      <w:r w:rsidR="00F97ED9">
        <w:t>uredno vođene do 2011. godine, nakon toga više ne iz razloga što nis</w:t>
      </w:r>
      <w:r w:rsidR="00D500EF">
        <w:t xml:space="preserve">u </w:t>
      </w:r>
      <w:r w:rsidR="00F97ED9">
        <w:t>mogli podmirivati knjigovodstvene usluge.</w:t>
      </w:r>
      <w:r w:rsidR="00E56C8E">
        <w:rPr>
          <w:szCs w:val="20"/>
        </w:rPr>
        <w:t xml:space="preserve"> </w:t>
      </w:r>
      <w:r w:rsidR="00D500EF">
        <w:rPr>
          <w:szCs w:val="20"/>
        </w:rPr>
        <w:t>O</w:t>
      </w:r>
      <w:r w:rsidR="00F97ED9">
        <w:t>sobni automobil marke ˝BMW˝,</w:t>
      </w:r>
      <w:r w:rsidR="00D500EF">
        <w:t xml:space="preserve"> koji se u</w:t>
      </w:r>
      <w:r w:rsidR="00F97ED9">
        <w:t xml:space="preserve"> Uvjerenju MUP-a</w:t>
      </w:r>
      <w:r w:rsidR="00D500EF">
        <w:t xml:space="preserve"> navodi kao vlasništvo dužnika da je</w:t>
      </w:r>
      <w:r w:rsidR="00F97ED9">
        <w:t xml:space="preserve"> prodan i predan 30. kolovoza 2008. </w:t>
      </w:r>
      <w:r w:rsidR="00D500EF">
        <w:t xml:space="preserve">Hypo leasingu za 144.830,62 kn, a </w:t>
      </w:r>
      <w:r w:rsidR="00F97ED9">
        <w:t xml:space="preserve">danas </w:t>
      </w:r>
      <w:r w:rsidR="00D500EF">
        <w:t xml:space="preserve">se </w:t>
      </w:r>
      <w:r w:rsidR="00F97ED9">
        <w:t>fizički nalazi u servisu ˝Tomić˝ u Dubrovačkoj ulici u Splitu. Vozilo</w:t>
      </w:r>
      <w:r w:rsidR="00D500EF">
        <w:t xml:space="preserve"> da</w:t>
      </w:r>
      <w:r w:rsidR="00F97ED9">
        <w:t xml:space="preserve"> se samo formalno i dalje vodi</w:t>
      </w:r>
      <w:r w:rsidR="00E56C8E">
        <w:t xml:space="preserve"> kao vlasništvo dužnika</w:t>
      </w:r>
      <w:r w:rsidR="00D500EF">
        <w:t xml:space="preserve"> i isto je</w:t>
      </w:r>
      <w:r w:rsidR="00F97ED9">
        <w:t xml:space="preserve"> karambolirano.</w:t>
      </w:r>
      <w:r w:rsidR="00E56C8E">
        <w:rPr>
          <w:szCs w:val="20"/>
        </w:rPr>
        <w:t xml:space="preserve"> </w:t>
      </w:r>
      <w:r w:rsidR="00F97ED9">
        <w:t>Druge imovine društvo</w:t>
      </w:r>
      <w:r w:rsidR="00D500EF">
        <w:t xml:space="preserve"> da nema, a </w:t>
      </w:r>
      <w:r w:rsidR="00F97ED9">
        <w:t>ne vodi nikakav sudski ili drugi postupak.</w:t>
      </w:r>
    </w:p>
    <w:p w:rsidRDefault="007657AB" w:rsidP="00D500EF" w:rsidR="007657AB" w:rsidRPr="00264163">
      <w:pPr>
        <w:spacing w:before="200"/>
        <w:ind w:firstLine="720"/>
        <w:jc w:val="both"/>
        <w:rPr>
          <w:szCs w:val="20"/>
        </w:rPr>
      </w:pPr>
      <w:r>
        <w:rPr>
          <w:szCs w:val="20"/>
        </w:rPr>
        <w:t xml:space="preserve">Kako iz Potvrde FINA-e </w:t>
      </w:r>
      <w:r w:rsidR="00C874C5">
        <w:rPr>
          <w:szCs w:val="20"/>
        </w:rPr>
        <w:t>od 2. svibnja</w:t>
      </w:r>
      <w:r w:rsidR="007B45E0">
        <w:rPr>
          <w:szCs w:val="20"/>
        </w:rPr>
        <w:t xml:space="preserve"> 2017</w:t>
      </w:r>
      <w:r>
        <w:rPr>
          <w:szCs w:val="20"/>
        </w:rPr>
        <w:t>. (</w:t>
      </w:r>
      <w:r w:rsidR="00C874C5">
        <w:rPr>
          <w:szCs w:val="20"/>
        </w:rPr>
        <w:t>list</w:t>
      </w:r>
      <w:r w:rsidRPr="00264163">
        <w:rPr>
          <w:szCs w:val="20"/>
        </w:rPr>
        <w:t xml:space="preserve"> </w:t>
      </w:r>
      <w:r w:rsidR="00C874C5">
        <w:rPr>
          <w:szCs w:val="20"/>
        </w:rPr>
        <w:t xml:space="preserve">67 </w:t>
      </w:r>
      <w:r w:rsidRPr="00264163">
        <w:rPr>
          <w:szCs w:val="20"/>
        </w:rPr>
        <w:t>spisa) proizlazi da dužnik u Očevidniku redoslijeda osnova za plaćanje ima evidentirane neizvršene osnove za plaćanj</w:t>
      </w:r>
      <w:r>
        <w:rPr>
          <w:szCs w:val="20"/>
        </w:rPr>
        <w:t xml:space="preserve">e u neprekinutom razdoblju od </w:t>
      </w:r>
      <w:r w:rsidR="00C874C5">
        <w:rPr>
          <w:szCs w:val="20"/>
        </w:rPr>
        <w:t>2796</w:t>
      </w:r>
      <w:r w:rsidR="00E879E4">
        <w:rPr>
          <w:szCs w:val="20"/>
        </w:rPr>
        <w:t xml:space="preserve"> </w:t>
      </w:r>
      <w:r w:rsidRPr="00264163">
        <w:rPr>
          <w:szCs w:val="20"/>
        </w:rPr>
        <w:t xml:space="preserve">dana, to ovaj sud utvrđuje da je na strani dužnika ostvaren stečajni razlog nesposobnosti za plaćanje u smislu odredbi čl. 6. </w:t>
      </w:r>
      <w:r w:rsidRPr="00264163">
        <w:t>SZ-a</w:t>
      </w:r>
      <w:r w:rsidRPr="00264163">
        <w:rPr>
          <w:szCs w:val="20"/>
        </w:rPr>
        <w:t>.</w:t>
      </w:r>
    </w:p>
    <w:p w:rsidRDefault="007657AB" w:rsidP="00C874C5" w:rsidR="00E879E4">
      <w:pPr>
        <w:spacing w:before="200"/>
        <w:ind w:firstLine="720"/>
        <w:jc w:val="both"/>
        <w:rPr>
          <w:szCs w:val="20"/>
        </w:rPr>
      </w:pPr>
      <w:r w:rsidRPr="00264163">
        <w:rPr>
          <w:szCs w:val="20"/>
        </w:rPr>
        <w:t>Nadalje, s obzirom da iz rezultata prethodnog postupka</w:t>
      </w:r>
      <w:r w:rsidR="00C874C5">
        <w:rPr>
          <w:szCs w:val="20"/>
        </w:rPr>
        <w:t xml:space="preserve"> (a posebno iz izv</w:t>
      </w:r>
      <w:r w:rsidR="000178FB">
        <w:rPr>
          <w:szCs w:val="20"/>
        </w:rPr>
        <w:t>ješća privremenog stečajnog upravitelja)</w:t>
      </w:r>
      <w:r>
        <w:rPr>
          <w:szCs w:val="20"/>
        </w:rPr>
        <w:t xml:space="preserve"> </w:t>
      </w:r>
      <w:r w:rsidRPr="00264163">
        <w:rPr>
          <w:szCs w:val="20"/>
        </w:rPr>
        <w:t>proizlazi</w:t>
      </w:r>
      <w:r w:rsidR="00E879E4">
        <w:rPr>
          <w:szCs w:val="20"/>
        </w:rPr>
        <w:t xml:space="preserve"> da imovina dužnika nije dostatna da bi se mogli </w:t>
      </w:r>
      <w:r w:rsidR="00E879E4" w:rsidRPr="00264163">
        <w:rPr>
          <w:szCs w:val="20"/>
        </w:rPr>
        <w:t>podmiriti barem troškovi stečajnog postupka, to su se u konkretnom slučaju ispunili uvjeti za donošenje rješenja o otvaranju i istovremenom zaključenju stečajnog postupka nad dužnikom.</w:t>
      </w:r>
    </w:p>
    <w:p w:rsidRDefault="007657AB" w:rsidP="00C874C5"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C874C5" w:rsidR="0009753A">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sidR="0009753A">
        <w:rPr>
          <w:rFonts w:cs="Times New Roman" w:hAnsi="Times New Roman" w:ascii="Times New Roman"/>
          <w:sz w:val="24"/>
          <w:szCs w:val="24"/>
        </w:rPr>
        <w:t xml:space="preserve"> </w:t>
      </w:r>
      <w:r w:rsidR="0009753A" w:rsidRPr="00197BEF">
        <w:rPr>
          <w:rFonts w:cs="Times New Roman" w:hAnsi="Times New Roman" w:ascii="Times New Roman"/>
          <w:sz w:val="24"/>
          <w:szCs w:val="24"/>
        </w:rPr>
        <w:t>procjenom troškova</w:t>
      </w:r>
      <w:r w:rsidR="0009753A">
        <w:rPr>
          <w:rFonts w:cs="Times New Roman" w:hAnsi="Times New Roman" w:ascii="Times New Roman"/>
          <w:sz w:val="24"/>
          <w:szCs w:val="24"/>
        </w:rPr>
        <w:t xml:space="preserve"> prethodnog i otvorenog</w:t>
      </w:r>
      <w:r w:rsidR="0009753A" w:rsidRPr="00197BEF">
        <w:rPr>
          <w:rFonts w:cs="Times New Roman" w:hAnsi="Times New Roman" w:ascii="Times New Roman"/>
          <w:sz w:val="24"/>
          <w:szCs w:val="24"/>
        </w:rPr>
        <w:t xml:space="preserve"> stečajnog</w:t>
      </w:r>
      <w:r w:rsidR="0009753A">
        <w:rPr>
          <w:rFonts w:cs="Times New Roman" w:hAnsi="Times New Roman" w:ascii="Times New Roman"/>
          <w:sz w:val="24"/>
          <w:szCs w:val="24"/>
        </w:rPr>
        <w:t xml:space="preserve"> postupka (baziranog na pretpostavljenom trajanju stečajnog postupka od šest mjeseci):</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privremenom stečajnom upravitelju u iznosu od 3.000,00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09753A" w:rsidP="007657AB" w:rsidR="007657AB">
      <w:pPr>
        <w:spacing w:before="200"/>
        <w:ind w:firstLine="708"/>
        <w:jc w:val="both"/>
        <w:rPr>
          <w:szCs w:val="20"/>
        </w:rPr>
      </w:pPr>
      <w:r>
        <w:rPr>
          <w:szCs w:val="20"/>
        </w:rPr>
        <w:t>Slijedom</w:t>
      </w:r>
      <w:r w:rsidR="007657AB" w:rsidRPr="00992F9F">
        <w:rPr>
          <w:szCs w:val="20"/>
        </w:rPr>
        <w:t xml:space="preserve"> navedenog, a temeljem odredbe</w:t>
      </w:r>
      <w:r w:rsidR="007657AB">
        <w:rPr>
          <w:szCs w:val="20"/>
        </w:rPr>
        <w:t xml:space="preserve"> čl. 132. SZ-a</w:t>
      </w:r>
      <w:r>
        <w:rPr>
          <w:szCs w:val="20"/>
        </w:rPr>
        <w:t>,</w:t>
      </w:r>
      <w:r w:rsidR="007657AB" w:rsidRPr="00C11E45">
        <w:rPr>
          <w:szCs w:val="20"/>
        </w:rPr>
        <w:t xml:space="preserve"> odlučeno je kao u izreci ovog rješenja.  </w:t>
      </w:r>
    </w:p>
    <w:p w:rsidRDefault="007657AB" w:rsidP="00DB3356" w:rsidR="007657AB">
      <w:pPr>
        <w:spacing w:before="200"/>
        <w:jc w:val="center"/>
      </w:pPr>
      <w:r>
        <w:t>U Splitu</w:t>
      </w:r>
      <w:r w:rsidR="00E879E4">
        <w:t xml:space="preserve"> </w:t>
      </w:r>
      <w:r w:rsidR="00DB3356">
        <w:t>8. prosinca</w:t>
      </w:r>
      <w:r>
        <w:t xml:space="preserve"> 2017. </w:t>
      </w:r>
    </w:p>
    <w:p w:rsidRDefault="00DB3356" w:rsidP="00DB3356" w:rsidR="00DB3356" w:rsidRPr="00DB3356">
      <w:pPr>
        <w:spacing w:before="200"/>
        <w:ind w:left="6372"/>
        <w:jc w:val="center"/>
        <w:rPr>
          <w:rFonts w:cstheme="minorBidi" w:eastAsiaTheme="minorHAnsi"/>
          <w:szCs w:val="22"/>
          <w:lang w:eastAsia="en-US"/>
        </w:rPr>
      </w:pPr>
      <w:r w:rsidRPr="00DB3356">
        <w:rPr>
          <w:rFonts w:cstheme="minorBidi" w:eastAsiaTheme="minorHAnsi"/>
          <w:szCs w:val="22"/>
          <w:lang w:eastAsia="en-US"/>
        </w:rPr>
        <w:t>Sutkinja</w:t>
      </w:r>
    </w:p>
    <w:p w:rsidRDefault="00DB3356" w:rsidP="00DB3356" w:rsidR="00DB3356" w:rsidRPr="00DB3356">
      <w:pPr>
        <w:ind w:left="6372"/>
        <w:jc w:val="center"/>
        <w:rPr>
          <w:rFonts w:cstheme="minorBidi" w:eastAsiaTheme="minorHAnsi"/>
          <w:szCs w:val="22"/>
          <w:lang w:eastAsia="en-US"/>
        </w:rPr>
      </w:pPr>
      <w:r w:rsidRPr="00DB3356">
        <w:rPr>
          <w:rFonts w:cstheme="minorBidi" w:eastAsiaTheme="minorHAnsi"/>
          <w:szCs w:val="22"/>
          <w:lang w:eastAsia="en-US"/>
        </w:rPr>
        <w:t>Ana Golub Gruić</w:t>
      </w:r>
    </w:p>
    <w:p w:rsidRDefault="00DB3356" w:rsidP="00DB3356" w:rsidR="00DB3356" w:rsidRPr="00DB3356">
      <w:pPr>
        <w:jc w:val="both"/>
        <w:rPr>
          <w:rFonts w:cstheme="minorBidi" w:eastAsiaTheme="minorHAnsi"/>
          <w:szCs w:val="22"/>
          <w:lang w:eastAsia="en-US"/>
        </w:rPr>
      </w:pPr>
    </w:p>
    <w:p w:rsidRDefault="00DB3356" w:rsidP="00DB3356" w:rsidR="00DB3356" w:rsidRPr="00DB3356">
      <w:pPr>
        <w:jc w:val="both"/>
        <w:rPr>
          <w:rFonts w:cstheme="minorBidi" w:eastAsiaTheme="minorHAnsi"/>
          <w:szCs w:val="22"/>
          <w:lang w:eastAsia="en-US"/>
        </w:rPr>
      </w:pPr>
      <w:r w:rsidRPr="00DB3356">
        <w:rPr>
          <w:rFonts w:cstheme="minorBidi" w:eastAsiaTheme="minorHAnsi"/>
          <w:szCs w:val="22"/>
          <w:lang w:eastAsia="en-US"/>
        </w:rPr>
        <w:t xml:space="preserve">Pouka o pravnom lijeku: </w:t>
      </w:r>
      <w:r w:rsidRPr="00DB3356">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B3356" w:rsidP="00DB3356" w:rsidR="00DB3356" w:rsidRPr="00DB3356">
      <w:pPr>
        <w:jc w:val="both"/>
        <w:rPr>
          <w:rFonts w:cstheme="minorBidi" w:eastAsiaTheme="minorHAnsi"/>
          <w:szCs w:val="22"/>
          <w:lang w:eastAsia="en-US"/>
        </w:rPr>
      </w:pPr>
    </w:p>
    <w:p w:rsidRDefault="00DB3356" w:rsidP="00C874C5" w:rsidR="00DB3356" w:rsidRPr="00DB3356">
      <w:pPr>
        <w:rPr>
          <w:rFonts w:cstheme="minorBidi" w:eastAsiaTheme="minorHAnsi"/>
          <w:szCs w:val="22"/>
          <w:lang w:eastAsia="en-US"/>
        </w:rPr>
      </w:pPr>
      <w:r w:rsidRPr="00DB3356">
        <w:rPr>
          <w:rFonts w:cstheme="minorBidi" w:eastAsiaTheme="minorHAnsi"/>
          <w:szCs w:val="22"/>
          <w:lang w:eastAsia="en-US"/>
        </w:rPr>
        <w:t>Dna:</w:t>
      </w:r>
    </w:p>
    <w:p w:rsidRDefault="00DB3356" w:rsidP="00DB3356" w:rsidR="00DB3356" w:rsidRPr="00DB3356">
      <w:pPr>
        <w:numPr>
          <w:ilvl w:val="0"/>
          <w:numId w:val="1"/>
        </w:numPr>
        <w:ind w:left="567"/>
        <w:contextualSpacing/>
        <w:rPr>
          <w:rFonts w:cstheme="minorBidi" w:eastAsiaTheme="minorHAnsi"/>
          <w:szCs w:val="22"/>
          <w:lang w:eastAsia="en-US"/>
        </w:rPr>
      </w:pPr>
      <w:r w:rsidRPr="00DB3356">
        <w:rPr>
          <w:rFonts w:cstheme="minorBidi" w:eastAsiaTheme="minorHAnsi"/>
          <w:szCs w:val="22"/>
          <w:lang w:eastAsia="en-US"/>
        </w:rPr>
        <w:t xml:space="preserve">mrežna stranica e-Oglasna ploča sudova </w:t>
      </w:r>
    </w:p>
    <w:p w:rsidRDefault="00DB3356" w:rsidP="00DB3356" w:rsidR="00DB3356" w:rsidRPr="00DB3356">
      <w:pPr>
        <w:numPr>
          <w:ilvl w:val="0"/>
          <w:numId w:val="1"/>
        </w:numPr>
        <w:ind w:left="567"/>
        <w:contextualSpacing/>
        <w:rPr>
          <w:rFonts w:cstheme="minorBidi" w:eastAsiaTheme="minorHAnsi"/>
          <w:szCs w:val="22"/>
          <w:lang w:eastAsia="en-US"/>
        </w:rPr>
      </w:pPr>
      <w:r w:rsidRPr="00DB3356">
        <w:rPr>
          <w:rFonts w:cstheme="minorBidi" w:eastAsiaTheme="minorHAnsi"/>
          <w:szCs w:val="22"/>
          <w:lang w:eastAsia="en-US"/>
        </w:rPr>
        <w:t>u spis</w:t>
      </w:r>
    </w:p>
    <w:p w:rsidRDefault="00DB3356" w:rsidP="00DB3356" w:rsidR="00DB3356" w:rsidRPr="00DB3356">
      <w:pPr>
        <w:spacing w:after="200" w:before="100"/>
        <w:jc w:val="center"/>
        <w:rPr>
          <w:rFonts w:cstheme="minorBidi" w:eastAsiaTheme="minorHAnsi"/>
          <w:szCs w:val="22"/>
          <w:lang w:eastAsia="en-US"/>
        </w:rPr>
      </w:pPr>
    </w:p>
    <w:p w:rsidRDefault="00853B3E" w:rsidR="00853B3E" w:rsidRPr="00722C23"/>
    <w:sectPr w:rsidSect="003A3347" w:rsidR="00853B3E" w:rsidRPr="00722C23">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353" w:rsidR="006F6353">
      <w:r>
        <w:separator/>
      </w:r>
    </w:p>
  </w:endnote>
  <w:endnote w:id="0" w:type="continuationSeparator">
    <w:p w:rsidRDefault="006F6353" w:rsidR="006F63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353" w:rsidR="006F6353">
      <w:r>
        <w:separator/>
      </w:r>
    </w:p>
  </w:footnote>
  <w:footnote w:id="0" w:type="continuationSeparator">
    <w:p w:rsidRDefault="006F6353" w:rsidR="006F63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0F3A0D">
      <w:rPr>
        <w:noProof/>
      </w:rPr>
      <w:t>4</w:t>
    </w:r>
    <w:r>
      <w:fldChar w:fldCharType="end"/>
    </w:r>
    <w:r>
      <w:t xml:space="preserve"> -</w:t>
    </w:r>
    <w:r>
      <w:tab/>
    </w:r>
    <w:r w:rsidR="007F0EE2">
      <w:t>Poslovni broj:</w:t>
    </w:r>
    <w:r w:rsidR="00DB3356">
      <w:t xml:space="preserve"> </w:t>
    </w:r>
    <w:r w:rsidRPr="00F430F5">
      <w:t>11.St-</w:t>
    </w:r>
    <w:r w:rsidR="007F0EE2">
      <w:t>1969</w:t>
    </w:r>
    <w:r w:rsidR="001644FE">
      <w:t>/2016</w:t>
    </w:r>
  </w:p>
  <w:p w:rsidRDefault="000F3A0D"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66650"/>
    <w:rsid w:val="00085E7C"/>
    <w:rsid w:val="00091DD6"/>
    <w:rsid w:val="0009753A"/>
    <w:rsid w:val="000B4D96"/>
    <w:rsid w:val="000D5416"/>
    <w:rsid w:val="000E6D83"/>
    <w:rsid w:val="000F3A0D"/>
    <w:rsid w:val="001644FE"/>
    <w:rsid w:val="0024604A"/>
    <w:rsid w:val="003C2F22"/>
    <w:rsid w:val="00417EA6"/>
    <w:rsid w:val="004513DE"/>
    <w:rsid w:val="004573D2"/>
    <w:rsid w:val="004E1445"/>
    <w:rsid w:val="004F56AD"/>
    <w:rsid w:val="00522CA3"/>
    <w:rsid w:val="006B678B"/>
    <w:rsid w:val="006F6353"/>
    <w:rsid w:val="0071519E"/>
    <w:rsid w:val="00722C23"/>
    <w:rsid w:val="007657AB"/>
    <w:rsid w:val="00794F25"/>
    <w:rsid w:val="007A19F3"/>
    <w:rsid w:val="007A5EC8"/>
    <w:rsid w:val="007B45E0"/>
    <w:rsid w:val="007C7CAF"/>
    <w:rsid w:val="007F0EE2"/>
    <w:rsid w:val="007F7A84"/>
    <w:rsid w:val="00814EDB"/>
    <w:rsid w:val="00815142"/>
    <w:rsid w:val="00853B3E"/>
    <w:rsid w:val="008C2FF0"/>
    <w:rsid w:val="00981D37"/>
    <w:rsid w:val="00A51DE9"/>
    <w:rsid w:val="00A8440F"/>
    <w:rsid w:val="00B7506F"/>
    <w:rsid w:val="00BF398A"/>
    <w:rsid w:val="00C3519D"/>
    <w:rsid w:val="00C874C5"/>
    <w:rsid w:val="00CA5D12"/>
    <w:rsid w:val="00D500EF"/>
    <w:rsid w:val="00D8632A"/>
    <w:rsid w:val="00DB3356"/>
    <w:rsid w:val="00DD0D50"/>
    <w:rsid w:val="00E56C8E"/>
    <w:rsid w:val="00E879E4"/>
    <w:rsid w:val="00E97277"/>
    <w:rsid w:val="00EB6A52"/>
    <w:rsid w:val="00ED1CCC"/>
    <w:rsid w:val="00F20906"/>
    <w:rsid w:val="00F2599E"/>
    <w:rsid w:val="00F97E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Reetkatablice" w:type="table">
    <w:name w:val="Table Grid"/>
    <w:basedOn w:val="Obinatablica"/>
    <w:rsid w:val="00DB335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F3A0D"/>
    <w:rPr>
      <w:color w:val="808080"/>
      <w:bdr w:space="0" w:sz="0" w:color="auto" w:val="none"/>
      <w:shd w:fill="auto" w:color="auto" w:val="clear"/>
    </w:rPr>
  </w:style>
  <w:style w:customStyle="true" w:styleId="eSPISCCParagraphDefaultFont" w:type="character">
    <w:name w:val="eSPIS_CC_Paragraph Default Font"/>
    <w:basedOn w:val="Zadanifontodlomka"/>
    <w:rsid w:val="000F3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3A0D"/>
    <w:rPr>
      <w:sz w:val="20"/>
      <w:bdr w:space="0" w:sz="0" w:color="auto" w:val="none"/>
      <w:shd w:fill="FFFFCC" w:color="auto" w:val="clear"/>
      <w:lang w:val="hr-HR"/>
    </w:rPr>
  </w:style>
  <w:style w:customStyle="true" w:styleId="PozadinaSvijetloCrvena" w:type="character">
    <w:name w:val="Pozadina_SvijetloCrvena"/>
    <w:basedOn w:val="eSPISCCParagraphDefaultFont"/>
    <w:rsid w:val="000F3A0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F3A0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Reetkatablice" w:type="table">
    <w:name w:val="Table Grid"/>
    <w:basedOn w:val="Obinatablica"/>
    <w:rsid w:val="00DB335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F3A0D"/>
    <w:rPr>
      <w:color w:val="808080"/>
      <w:bdr w:color="auto" w:space="0" w:sz="0" w:val="none"/>
      <w:shd w:color="auto" w:fill="auto" w:val="clear"/>
    </w:rPr>
  </w:style>
  <w:style w:customStyle="1" w:styleId="eSPISCCParagraphDefaultFont" w:type="character">
    <w:name w:val="eSPIS_CC_Paragraph Default Font"/>
    <w:basedOn w:val="Zadanifontodlomka"/>
    <w:rsid w:val="000F3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3A0D"/>
    <w:rPr>
      <w:sz w:val="20"/>
      <w:bdr w:color="auto" w:space="0" w:sz="0" w:val="none"/>
      <w:shd w:color="auto" w:fill="FFFFCC" w:val="clear"/>
      <w:lang w:val="hr-HR"/>
    </w:rPr>
  </w:style>
  <w:style w:customStyle="1" w:styleId="PozadinaSvijetloCrvena" w:type="character">
    <w:name w:val="Pozadina_SvijetloCrvena"/>
    <w:basedOn w:val="eSPISCCParagraphDefaultFont"/>
    <w:rsid w:val="000F3A0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F3A0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653831">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 w:id="1667316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St-1969/2016</izvorni_sadrzaj>
    <derivirana_varijabla naziv="DomainObject.Predmet.OznakaBroj_1">St-1969/2016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BEKY COMMERCE, trgovina i usluge d.o.o.</izvorni_sadrzaj>
    <derivirana_varijabla naziv="DomainObject.Predmet.ProtustrankaFormated_1">  BEKY COMMERCE, trgovina i usluge d.o.o.</derivirana_varijabla>
  </DomainObject.Predmet.ProtustrankaFormated>
  <DomainObject.Predmet.ProtustrankaFormatedOIB>
    <izvorni_sadrzaj>  BEKY COMMERCE, trgovina i usluge d.o.o., OIB 30814990396</izvorni_sadrzaj>
    <derivirana_varijabla naziv="DomainObject.Predmet.ProtustrankaFormatedOIB_1">  BEKY COMMERCE, trgovina i usluge d.o.o., OIB 30814990396</derivirana_varijabla>
  </DomainObject.Predmet.ProtustrankaFormatedOIB>
  <DomainObject.Predmet.ProtustrankaFormatedWithAdress>
    <izvorni_sadrzaj> BEKY COMMERCE, trgovina i usluge d.o.o., Vukovarska 158, 21000 Split</izvorni_sadrzaj>
    <derivirana_varijabla naziv="DomainObject.Predmet.ProtustrankaFormatedWithAdress_1"> BEKY COMMERCE, trgovina i usluge d.o.o., Vukovarska 158, 21000 Split</derivirana_varijabla>
  </DomainObject.Predmet.ProtustrankaFormatedWithAdress>
  <DomainObject.Predmet.ProtustrankaFormatedWithAdressOIB>
    <izvorni_sadrzaj> BEKY COMMERCE, trgovina i usluge d.o.o., OIB 30814990396, Vukovarska 158, 21000 Split</izvorni_sadrzaj>
    <derivirana_varijabla naziv="DomainObject.Predmet.ProtustrankaFormatedWithAdressOIB_1"> BEKY COMMERCE, trgovina i usluge d.o.o., OIB 30814990396, Vukovarska 158, 21000 Split</derivirana_varijabla>
  </DomainObject.Predmet.ProtustrankaFormatedWithAdressOIB>
  <DomainObject.Predmet.ProtustrankaWithAdress>
    <izvorni_sadrzaj>BEKY COMMERCE, trgovina i usluge d.o.o. Vukovarska 158, 21000 Split</izvorni_sadrzaj>
    <derivirana_varijabla naziv="DomainObject.Predmet.ProtustrankaWithAdress_1">BEKY COMMERCE, trgovina i usluge d.o.o. Vukovarska 158, 21000 Split</derivirana_varijabla>
  </DomainObject.Predmet.ProtustrankaWithAdress>
  <DomainObject.Predmet.ProtustrankaWithAdressOIB>
    <izvorni_sadrzaj>BEKY COMMERCE, trgovina i usluge d.o.o., OIB 30814990396, Vukovarska 158, 21000 Split</izvorni_sadrzaj>
    <derivirana_varijabla naziv="DomainObject.Predmet.ProtustrankaWithAdressOIB_1">BEKY COMMERCE, trgovina i usluge d.o.o., OIB 30814990396, Vukovarska 158, 21000 Split</derivirana_varijabla>
  </DomainObject.Predmet.ProtustrankaWithAdressOIB>
  <DomainObject.Predmet.ProtustrankaNazivFormated>
    <izvorni_sadrzaj>BEKY COMMERCE, trgovina i usluge d.o.o.</izvorni_sadrzaj>
    <derivirana_varijabla naziv="DomainObject.Predmet.ProtustrankaNazivFormated_1">BEKY COMMERCE, trgovina i usluge d.o.o.</derivirana_varijabla>
  </DomainObject.Predmet.ProtustrankaNazivFormated>
  <DomainObject.Predmet.ProtustrankaNazivFormatedOIB>
    <izvorni_sadrzaj>BEKY COMMERCE, trgovina i usluge d.o.o., OIB 30814990396</izvorni_sadrzaj>
    <derivirana_varijabla naziv="DomainObject.Predmet.ProtustrankaNazivFormatedOIB_1">BEKY COMMERCE, trgovina i usluge d.o.o., OIB 30814990396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Fond za zaštitu okoliša i energetsku učinkovitost</izvorni_sadrzaj>
    <derivirana_varijabla naziv="DomainObject.Predmet.StrankaFormated_1">  FINANCIJSKA AGENCIJA,RC SPLIT; Fond za zaštitu okoliša i energetsku učinkovitost</derivirana_varijabla>
  </DomainObject.Predmet.StrankaFormated>
  <DomainObject.Predmet.StrankaFormatedOIB>
    <izvorni_sadrzaj>  FINANCIJSKA AGENCIJA,RC SPLIT, OIB 85821130368; Fond za zaštitu okoliša i energetsku učinkovitost, OIB 85828625994</izvorni_sadrzaj>
    <derivirana_varijabla naziv="DomainObject.Predmet.StrankaFormatedOIB_1">  FINANCIJSKA AGENCIJA,RC SPLIT, OIB 85821130368; Fond za zaštitu okoliša i energetsku učinkovitost, OIB 85828625994</derivirana_varijabla>
  </DomainObject.Predmet.StrankaFormatedOIB>
  <DomainObject.Predmet.StrankaFormatedWithAdress>
    <izvorni_sadrzaj> FINANCIJSKA AGENCIJA,RC SPLIT, Mažuranićevo šetalište 24b, 21000 Split; Fond za zaštitu okoliša i energetsku učinkovitost, Radnička cesta 80, 10000 Zagreb</izvorni_sadrzaj>
    <derivirana_varijabla naziv="DomainObject.Predmet.StrankaFormatedWithAdress_1"> FINANCIJSKA AGENCIJA,RC SPLIT, Mažuranićevo šetalište 24b, 21000 Split; Fond za zaštitu okoliša i energetsku učinkovitost, Radnička cesta 80, 10000 Zagreb</derivirana_varijabla>
  </DomainObject.Predmet.StrankaFormatedWithAdress>
  <DomainObject.Predmet.StrankaFormatedWithAdressOIB>
    <izvorni_sadrzaj> FINANCIJSKA AGENCIJA,RC SPLIT, OIB 85821130368, Mažuranićevo šetalište 24b, 21000 Split; Fond za zaštitu okoliša i energetsku učinkovitost, OIB 85828625994, Radnička cesta 80, 10000 Zagreb</izvorni_sadrzaj>
    <derivirana_varijabla naziv="DomainObject.Predmet.StrankaFormatedWithAdressOIB_1"> FINANCIJSKA AGENCIJA,RC SPLIT, OIB 85821130368, Mažuranićevo šetalište 24b, 21000 Split; Fond za zaštitu okoliša i energetsku učinkovitost, OIB 85828625994, Radnička cesta 80, 10000 Zagreb</derivirana_varijabla>
  </DomainObject.Predmet.StrankaFormatedWithAdressOIB>
  <DomainObject.Predmet.StrankaWithAdress>
    <izvorni_sadrzaj>FINANCIJSKA AGENCIJA,RC SPLIT Mažuranićevo šetalište 24b,21000 Split,Fond za zaštitu okoliša i energetsku učinkovitost Radnička cesta 80,10000 Zagreb</izvorni_sadrzaj>
    <derivirana_varijabla naziv="DomainObject.Predmet.StrankaWithAdress_1">FINANCIJSKA AGENCIJA,RC SPLIT Mažuranićevo šetalište 24b,21000 Split,Fond za zaštitu okoliša i energetsku učinkovitost Radnička cesta 80,10000 Zagreb</derivirana_varijabla>
  </DomainObject.Predmet.StrankaWithAdress>
  <DomainObject.Predmet.StrankaWithAdressOIB>
    <izvorni_sadrzaj>FINANCIJSKA AGENCIJA,RC SPLIT, OIB 85821130368, Mažuranićevo šetalište 24b,21000 Split,Fond za zaštitu okoliša i energetsku učinkovitost, OIB 85828625994, Radnička cesta 80,10000 Zagreb</izvorni_sadrzaj>
    <derivirana_varijabla naziv="DomainObject.Predmet.StrankaWithAdressOIB_1">FINANCIJSKA AGENCIJA,RC SPLIT, OIB 85821130368, Mažuranićevo šetalište 24b,21000 Split,Fond za zaštitu okoliša i energetsku učinkovitost, OIB 85828625994, Radnička cesta 80,10000 Zagreb</derivirana_varijabla>
  </DomainObject.Predmet.StrankaWithAdressOIB>
  <DomainObject.Predmet.StrankaNazivFormated>
    <izvorni_sadrzaj>FINANCIJSKA AGENCIJA,RC SPLIT,Fond za zaštitu okoliša i energetsku učinkovitost</izvorni_sadrzaj>
    <derivirana_varijabla naziv="DomainObject.Predmet.StrankaNazivFormated_1">FINANCIJSKA AGENCIJA,RC SPLIT,Fond za zaštitu okoliša i energetsku učinkovitost</derivirana_varijabla>
  </DomainObject.Predmet.StrankaNazivFormated>
  <DomainObject.Predmet.StrankaNazivFormatedOIB>
    <izvorni_sadrzaj>FINANCIJSKA AGENCIJA,RC SPLIT, OIB 85821130368,Fond za zaštitu okoliša i energetsku učinkovitost, OIB 85828625994</izvorni_sadrzaj>
    <derivirana_varijabla naziv="DomainObject.Predmet.StrankaNazivFormatedOIB_1">FINANCIJSKA AGENCIJA,RC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1612632.82</izvorni_sadrzaj>
    <derivirana_varijabla naziv="DomainObject.Predmet.TrenutnaVrijednost_1">1612632.82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Fond za zaštitu okoliša i energetsku učinkovitost</item>
    </izvorni_sadrzaj>
    <derivirana_varijabla naziv="DomainObject.Predmet.StrankaListFormated_1">
      <item>FINANCIJSKA AGENCIJA,RC SPLIT</item>
      <item>Fond za zaštitu okoliša i energetsku učinkovitost</item>
    </derivirana_varijabla>
  </DomainObject.Predmet.StrankaListFormated>
  <DomainObject.Predmet.StrankaListFormatedOIB>
    <izvorni_sadrzaj>
      <item>FINANCIJSKA AGENCIJA,RC SPLIT, OIB 85821130368</item>
      <item>Fond za zaštitu okoliša i energetsku učinkovitost, OIB 85828625994</item>
    </izvorni_sadrzaj>
    <derivirana_varijabla naziv="DomainObject.Predmet.StrankaListFormatedOIB_1">
      <item>FINANCIJSKA AGENCIJA,RC SPLIT, OIB 85821130368</item>
      <item>Fond za zaštitu okoliša i energetsku učinkovitost, OIB 85828625994</item>
    </derivirana_varijabla>
  </DomainObject.Predmet.StrankaListFormatedOIB>
  <DomainObject.Predmet.StrankaListFormatedWithAdress>
    <izvorni_sadrzaj>
      <item>FINANCIJSKA AGENCIJA,RC SPLIT, Mažuranićevo šetalište 24b, 21000 Split</item>
      <item>Fond za zaštitu okoliša i energetsku učinkovitost, Radnička cesta 80, 10000 Zagreb</item>
    </izvorni_sadrzaj>
    <derivirana_varijabla naziv="DomainObject.Predmet.StrankaListFormatedWithAdress_1">
      <item>FINANCIJSKA AGENCIJA,RC SPLIT, Mažuranićevo šetalište 24b, 21000 Split</item>
      <item>Fond za zaštitu okoliša i energetsku učinkovitost, Radnička cesta 80, 10000 Zagreb</item>
    </derivirana_varijabla>
  </DomainObject.Predmet.StrankaListFormatedWithAdress>
  <DomainObject.Predmet.StrankaListFormatedWithAdressOIB>
    <izvorni_sadrzaj>
      <item>FINANCIJSKA AGENCIJA,RC SPLIT, OIB 85821130368, Mažuranićevo šetalište 24b, 21000 Split</item>
      <item>Fond za zaštitu okoliša i energetsku učinkovitost, OIB 85828625994, Radnička cesta 80, 10000 Zagreb</item>
    </izvorni_sadrzaj>
    <derivirana_varijabla naziv="DomainObject.Predmet.StrankaListFormatedWithAdressOIB_1">
      <item>FINANCIJSKA AGENCIJA,RC SPLIT, OIB 85821130368, Mažuranićevo šetalište 24b,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AGENCIJA,RC SPLIT</item>
      <item>Fond za zaštitu okoliša i energetsku učinkovitost</item>
    </izvorni_sadrzaj>
    <derivirana_varijabla naziv="DomainObject.Predmet.StrankaListNazivFormated_1">
      <item>FINANCIJSKA AGENCIJA,RC SPLIT</item>
      <item>Fond za zaštitu okoliša i energetsku učinkovitost</item>
    </derivirana_varijabla>
  </DomainObject.Predmet.StrankaListNazivFormated>
  <DomainObject.Predmet.StrankaListNazivFormatedOIB>
    <izvorni_sadrzaj>
      <item>FINANCIJSKA AGENCIJA,RC SPLIT, OIB 85821130368</item>
      <item>Fond za zaštitu okoliša i energetsku učinkovitost, OIB 85828625994</item>
    </izvorni_sadrzaj>
    <derivirana_varijabla naziv="DomainObject.Predmet.StrankaListNazivFormatedOIB_1">
      <item>FINANCIJSKA AGENCIJA,RC SPLIT, OIB 85821130368</item>
      <item>Fond za zaštitu okoliša i energetsku učinkovitost, OIB 85828625994</item>
    </derivirana_varijabla>
  </DomainObject.Predmet.StrankaListNazivFormatedOIB>
  <DomainObject.Predmet.ProtuStrankaListFormated>
    <izvorni_sadrzaj>
      <item>BEKY COMMERCE, trgovina i usluge d.o.o.</item>
    </izvorni_sadrzaj>
    <derivirana_varijabla naziv="DomainObject.Predmet.ProtuStrankaListFormated_1">
      <item>BEKY COMMERCE, trgovina i usluge d.o.o.</item>
    </derivirana_varijabla>
  </DomainObject.Predmet.ProtuStrankaListFormated>
  <DomainObject.Predmet.ProtuStrankaListFormatedOIB>
    <izvorni_sadrzaj>
      <item>BEKY COMMERCE, trgovina i usluge d.o.o., OIB 30814990396</item>
    </izvorni_sadrzaj>
    <derivirana_varijabla naziv="DomainObject.Predmet.ProtuStrankaListFormatedOIB_1">
      <item>BEKY COMMERCE, trgovina i usluge d.o.o., OIB 30814990396</item>
    </derivirana_varijabla>
  </DomainObject.Predmet.ProtuStrankaListFormatedOIB>
  <DomainObject.Predmet.ProtuStrankaListFormatedWithAdress>
    <izvorni_sadrzaj>
      <item>BEKY COMMERCE, trgovina i usluge d.o.o., Vukovarska 158, 21000 Split</item>
    </izvorni_sadrzaj>
    <derivirana_varijabla naziv="DomainObject.Predmet.ProtuStrankaListFormatedWithAdress_1">
      <item>BEKY COMMERCE, trgovina i usluge d.o.o., Vukovarska 158, 21000 Split</item>
    </derivirana_varijabla>
  </DomainObject.Predmet.ProtuStrankaListFormatedWithAdress>
  <DomainObject.Predmet.ProtuStrankaListFormatedWithAdressOIB>
    <izvorni_sadrzaj>
      <item>BEKY COMMERCE, trgovina i usluge d.o.o., OIB 30814990396, Vukovarska 158, 21000 Split</item>
    </izvorni_sadrzaj>
    <derivirana_varijabla naziv="DomainObject.Predmet.ProtuStrankaListFormatedWithAdressOIB_1">
      <item>BEKY COMMERCE, trgovina i usluge d.o.o., OIB 30814990396, Vukovarska 158, 21000 Split</item>
    </derivirana_varijabla>
  </DomainObject.Predmet.ProtuStrankaListFormatedWithAdressOIB>
  <DomainObject.Predmet.ProtuStrankaListNazivFormated>
    <izvorni_sadrzaj>
      <item>BEKY COMMERCE, trgovina i usluge d.o.o.</item>
    </izvorni_sadrzaj>
    <derivirana_varijabla naziv="DomainObject.Predmet.ProtuStrankaListNazivFormated_1">
      <item>BEKY COMMERCE, trgovina i usluge d.o.o.</item>
    </derivirana_varijabla>
  </DomainObject.Predmet.ProtuStrankaListNazivFormated>
  <DomainObject.Predmet.ProtuStrankaListNazivFormatedOIB>
    <izvorni_sadrzaj>
      <item>BEKY COMMERCE, trgovina i usluge d.o.o., OIB 30814990396</item>
    </izvorni_sadrzaj>
    <derivirana_varijabla naziv="DomainObject.Predmet.ProtuStrankaListNazivFormatedOIB_1">
      <item>BEKY COMMERCE, trgovina i usluge d.o.o., OIB 30814990396</item>
    </derivirana_varijabla>
  </DomainObject.Predmet.ProtuStrankaListNazivFormatedOIB>
  <DomainObject.Predmet.OstaliListFormated>
    <izvorni_sadrzaj>
      <item>Josip Bekavac</item>
      <item>Ivan Bekavac</item>
    </izvorni_sadrzaj>
    <derivirana_varijabla naziv="DomainObject.Predmet.OstaliListFormated_1">
      <item>Josip Bekavac</item>
      <item>Ivan Bekavac</item>
    </derivirana_varijabla>
  </DomainObject.Predmet.OstaliListFormated>
  <DomainObject.Predmet.OstaliListFormatedOIB>
    <izvorni_sadrzaj>
      <item>Josip Bekavac, OIB 59781747570</item>
      <item>Ivan Bekavac, OIB 23404412684</item>
    </izvorni_sadrzaj>
    <derivirana_varijabla naziv="DomainObject.Predmet.OstaliListFormatedOIB_1">
      <item>Josip Bekavac, OIB 59781747570</item>
      <item>Ivan Bekavac, OIB 23404412684</item>
    </derivirana_varijabla>
  </DomainObject.Predmet.OstaliListFormatedOIB>
  <DomainObject.Predmet.OstaliListFormatedWithAdress>
    <izvorni_sadrzaj>
      <item>Josip Bekavac, Svetog Nikole Tavelića 18, 21000 Split</item>
      <item>Ivan Bekavac, Poboji 94, 21263 Lokvičić</item>
    </izvorni_sadrzaj>
    <derivirana_varijabla naziv="DomainObject.Predmet.OstaliListFormatedWithAdress_1">
      <item>Josip Bekavac, Svetog Nikole Tavelića 18, 21000 Split</item>
      <item>Ivan Bekavac, Poboji 94, 21263 Lokvičić</item>
    </derivirana_varijabla>
  </DomainObject.Predmet.OstaliListFormatedWithAdress>
  <DomainObject.Predmet.OstaliListFormatedWithAdressOIB>
    <izvorni_sadrzaj>
      <item>Josip Bekavac, OIB 59781747570, Svetog Nikole Tavelića 18, 21000 Split</item>
      <item>Ivan Bekavac, OIB 23404412684, Poboji 94, 21263 Lokvičić</item>
    </izvorni_sadrzaj>
    <derivirana_varijabla naziv="DomainObject.Predmet.OstaliListFormatedWithAdressOIB_1">
      <item>Josip Bekavac, OIB 59781747570, Svetog Nikole Tavelića 18, 21000 Split</item>
      <item>Ivan Bekavac, OIB 23404412684, Poboji 94, 21263 Lokvičić</item>
    </derivirana_varijabla>
  </DomainObject.Predmet.OstaliListFormatedWithAdressOIB>
  <DomainObject.Predmet.OstaliListNazivFormated>
    <izvorni_sadrzaj>
      <item>Josip Bekavac</item>
      <item>Ivan Bekavac</item>
    </izvorni_sadrzaj>
    <derivirana_varijabla naziv="DomainObject.Predmet.OstaliListNazivFormated_1">
      <item>Josip Bekavac</item>
      <item>Ivan Bekavac</item>
    </derivirana_varijabla>
  </DomainObject.Predmet.OstaliListNazivFormated>
  <DomainObject.Predmet.OstaliListNazivFormatedOIB>
    <izvorni_sadrzaj>
      <item>Josip Bekavac, OIB 59781747570</item>
      <item>Ivan Bekavac, OIB 23404412684</item>
    </izvorni_sadrzaj>
    <derivirana_varijabla naziv="DomainObject.Predmet.OstaliListNazivFormatedOIB_1">
      <item>Josip Bekavac, OIB 59781747570</item>
      <item>Ivan Bekavac, OIB 23404412684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BEKY COMMERCE, trgovina i usluge d.o.o.</izvorni_sadrzaj>
    <derivirana_varijabla naziv="DomainObject.Predmet.ProtustrankaIDrugi_1">BEKY COMMERCE, trgovina i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BEKY COMMERCE, trgovina i usluge d.o.o., OIB 30814990396, Vukovarska 158, 21000 Split</izvorni_sadrzaj>
    <derivirana_varijabla naziv="DomainObject.Predmet.ProtustrankaIDrugiAdressOIB_1">BEKY COMMERCE, trgovina i usluge d.o.o., OIB 30814990396, Vukovarska 158,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BEKY COMMERCE, trgovina i usluge d.o.o.</item>
      <item>FINANCIJSKA AGENCIJA,RC SPLIT</item>
      <item>Fond za zaštitu okoliša i energetsku učinkovitost</item>
      <item>Josip Bekavac</item>
      <item>Ivan Bekavac</item>
    </izvorni_sadrzaj>
    <derivirana_varijabla naziv="DomainObject.Predmet.SudioniciListNaziv_1">
      <item>BEKY COMMERCE, trgovina i usluge d.o.o.</item>
      <item>FINANCIJSKA AGENCIJA,RC SPLIT</item>
      <item>Fond za zaštitu okoliša i energetsku učinkovitost</item>
      <item>Josip Bekavac</item>
      <item>Ivan Bekavac</item>
    </derivirana_varijabla>
  </DomainObject.Predmet.SudioniciListNaziv>
  <DomainObject.Predmet.SudioniciListAdressOIB>
    <izvorni_sadrzaj>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izvorni_sadrzaj>
    <derivirana_varijabla naziv="DomainObject.Predmet.SudioniciListAdressOIB_1">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30814990396</item>
      <item>, OIB 85821130368</item>
      <item>, OIB 85828625994</item>
      <item>, OIB 59781747570</item>
      <item>, OIB 23404412684</item>
    </izvorni_sadrzaj>
    <derivirana_varijabla naziv="DomainObject.Predmet.SudioniciListNazivOIB_1">
      <item>, OIB 30814990396</item>
      <item>, OIB 85821130368</item>
      <item>, OIB 85828625994</item>
      <item>, OIB 59781747570</item>
      <item>, OIB 23404412684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1482</properties:Words>
  <properties:Characters>8338</properties:Characters>
  <properties:Lines>146</properties:Lines>
  <properties:Paragraphs>46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2017-12-08T13:55:00Z</dcterms:created>
  <dc:creator>Katarina Mikulić</dc:creator>
  <cp:lastModifiedBy>Ana Golub Gruić</cp:lastModifiedBy>
  <cp:lastPrinted>2017-12-08T14:19:00Z</cp:lastPrinted>
  <dcterms:modified xmlns:xsi="http://www.w3.org/2001/XMLSchema-instance" xsi:type="dcterms:W3CDTF">2017-12-08T14:21:00Z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