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9a07" w14:paraId="1559a07" w:rsidRDefault="008A5828" w:rsidP="008A5828" w:rsidR="008A5828">
      <w:pPr>
        <w:jc w:val="both"/>
        <w15:collapsed w:val="false"/>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A5828" w:rsidP="008A5828" w:rsidR="008A5828" w:rsidRPr="00D21A2C">
      <w:pPr>
        <w:jc w:val="both"/>
      </w:pPr>
    </w:p>
    <w:p w:rsidRDefault="008A5828" w:rsidP="008A5828" w:rsidR="008A5828" w:rsidRPr="00EF7ED8">
      <w:pPr>
        <w:ind w:hanging="720" w:left="360"/>
        <w:jc w:val="both"/>
      </w:pPr>
      <w:r>
        <w:t xml:space="preserve">  </w:t>
      </w:r>
      <w:r w:rsidRPr="00EF7ED8">
        <w:t>Republika Hrvatska</w:t>
      </w:r>
    </w:p>
    <w:p w:rsidRDefault="008A5828" w:rsidP="008A5828" w:rsidR="008A5828">
      <w:pPr>
        <w:ind w:hanging="720" w:left="360"/>
        <w:jc w:val="both"/>
        <w:rPr>
          <w:sz w:val="22"/>
          <w:szCs w:val="22"/>
        </w:rPr>
      </w:pPr>
      <w:r>
        <w:rPr>
          <w:sz w:val="22"/>
          <w:szCs w:val="22"/>
        </w:rPr>
        <w:t>Trgovački sud u Osijeku</w:t>
      </w:r>
    </w:p>
    <w:p w:rsidRDefault="008A5828" w:rsidP="008A5828" w:rsidR="008A5828" w:rsidRPr="00B82754">
      <w:pPr>
        <w:ind w:hanging="720" w:left="360"/>
        <w:jc w:val="both"/>
        <w:rPr>
          <w:sz w:val="22"/>
          <w:szCs w:val="22"/>
        </w:rPr>
      </w:pPr>
      <w:r>
        <w:rPr>
          <w:sz w:val="22"/>
          <w:szCs w:val="22"/>
        </w:rPr>
        <w:t xml:space="preserve"> Osijek, Zagrebačka 2</w:t>
      </w:r>
    </w:p>
    <w:p w:rsidRDefault="008A5828" w:rsidP="008A5828" w:rsidR="008A5828">
      <w:pPr>
        <w:pStyle w:val="Bezproreda"/>
      </w:pPr>
      <w:r w:rsidRPr="00B22EEE">
        <w:t xml:space="preserve">    </w:t>
      </w:r>
    </w:p>
    <w:p w:rsidRDefault="008A5828" w:rsidP="008A5828" w:rsidR="008A5828">
      <w:pPr>
        <w:pStyle w:val="Bezproreda"/>
        <w:jc w:val="center"/>
        <w:rPr>
          <w:rFonts w:eastAsia="Calibri"/>
        </w:rPr>
      </w:pPr>
      <w:r>
        <w:rPr>
          <w:rFonts w:eastAsia="Calibri"/>
        </w:rPr>
        <w:t>R E P U B L I K A  H R V A T S K A</w:t>
      </w:r>
    </w:p>
    <w:p w:rsidRDefault="008A5828" w:rsidP="008A5828" w:rsidR="008A5828" w:rsidRPr="00D410AE">
      <w:pPr>
        <w:pStyle w:val="Bezproreda"/>
        <w:jc w:val="center"/>
        <w:rPr>
          <w:rFonts w:eastAsia="Calibri"/>
        </w:rPr>
      </w:pPr>
    </w:p>
    <w:p w:rsidRDefault="008A5828" w:rsidP="008A5828" w:rsidR="008A5828" w:rsidRPr="00051BC7">
      <w:pPr>
        <w:pStyle w:val="Bezproreda"/>
        <w:rPr>
          <w:rFonts w:eastAsia="Questrial"/>
        </w:rPr>
      </w:pPr>
      <w:r w:rsidRPr="00B22EEE">
        <w:rPr>
          <w:rFonts w:eastAsia="Questrial"/>
        </w:rPr>
        <w:tab/>
      </w:r>
      <w:r w:rsidRPr="00B22EEE">
        <w:rPr>
          <w:rFonts w:eastAsia="Questrial"/>
        </w:rPr>
        <w:tab/>
      </w:r>
      <w:r w:rsidRPr="00B22EEE">
        <w:rPr>
          <w:rFonts w:eastAsia="Questrial"/>
        </w:rPr>
        <w:tab/>
      </w:r>
      <w:r w:rsidRPr="00B22EEE">
        <w:rPr>
          <w:rFonts w:eastAsia="Questrial"/>
        </w:rPr>
        <w:tab/>
      </w:r>
      <w:r w:rsidRPr="00B22EEE">
        <w:rPr>
          <w:rFonts w:eastAsia="Questrial"/>
        </w:rPr>
        <w:tab/>
      </w:r>
      <w:r w:rsidR="00BC473D">
        <w:rPr>
          <w:rFonts w:eastAsia="Questrial"/>
        </w:rPr>
        <w:t>Z A K L J U Č A K</w:t>
      </w:r>
    </w:p>
    <w:p w:rsidRDefault="008A5828" w:rsidP="008A5828" w:rsidR="008A5828" w:rsidRPr="00652942">
      <w:pPr>
        <w:pStyle w:val="Bezproreda"/>
        <w:rPr>
          <w:rFonts w:eastAsia="Questrial"/>
        </w:rPr>
      </w:pPr>
    </w:p>
    <w:p w:rsidRDefault="008A5828" w:rsidP="008A5828" w:rsidR="008A5828" w:rsidRPr="00652942">
      <w:pPr>
        <w:pStyle w:val="Bezproreda"/>
        <w:rPr>
          <w:rFonts w:eastAsia="Questrial"/>
        </w:rPr>
      </w:pPr>
    </w:p>
    <w:p w:rsidRDefault="008A5828" w:rsidP="008A5828" w:rsidR="008A5828" w:rsidRPr="00051BC7">
      <w:pPr>
        <w:pStyle w:val="Bezproreda"/>
        <w:jc w:val="both"/>
        <w:rPr>
          <w:rFonts w:eastAsia="Questrial"/>
        </w:rPr>
      </w:pPr>
      <w:r w:rsidRPr="00051BC7">
        <w:tab/>
        <w:t xml:space="preserve">       Trgovački sud u Osijeku  po stečajnoj sutkinji Nadi Roso , u stečajnom postupku nad dužnikom </w:t>
      </w:r>
      <w:r w:rsidR="00EA6EE1">
        <w:rPr>
          <w:b/>
        </w:rPr>
        <w:t>TOKA-PAN-PROMET d.o.o. „u stečaju“, Vukovar, E. Unije 22, MBS: 080202217, OIB: 28547201288</w:t>
      </w:r>
      <w:r w:rsidRPr="00051BC7">
        <w:rPr>
          <w:b/>
        </w:rPr>
        <w:t xml:space="preserve">, </w:t>
      </w:r>
      <w:r w:rsidRPr="00051BC7">
        <w:rPr>
          <w:rFonts w:eastAsia="Questrial"/>
        </w:rPr>
        <w:t xml:space="preserve">dana </w:t>
      </w:r>
      <w:r w:rsidR="009E6B39">
        <w:rPr>
          <w:rFonts w:eastAsia="Questrial"/>
        </w:rPr>
        <w:t>18</w:t>
      </w:r>
      <w:r w:rsidRPr="00051BC7">
        <w:rPr>
          <w:rFonts w:eastAsia="Questrial"/>
        </w:rPr>
        <w:t xml:space="preserve">. </w:t>
      </w:r>
      <w:r>
        <w:rPr>
          <w:rFonts w:eastAsia="Questrial"/>
        </w:rPr>
        <w:t>prosinca 2018. g.</w:t>
      </w:r>
      <w:r w:rsidRPr="00051BC7">
        <w:rPr>
          <w:rFonts w:eastAsia="Questrial"/>
        </w:rPr>
        <w:t>,</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84627B" w:rsidP="00D86AAA" w:rsidR="00EA6EE1">
      <w:pPr>
        <w:pStyle w:val="Tijeloteksta"/>
        <w:numPr>
          <w:ilvl w:val="0"/>
          <w:numId w:val="27"/>
        </w:numPr>
        <w:suppressAutoHyphens/>
        <w:ind w:firstLine="360" w:left="0"/>
      </w:pPr>
      <w:r>
        <w:t>Utvrđuje se da je rješenje o dosudi nekretnina stečajnog dužnika</w:t>
      </w:r>
      <w:r w:rsidR="00C647F6">
        <w:t xml:space="preserve"> </w:t>
      </w:r>
      <w:r w:rsidR="00EA6EE1">
        <w:rPr>
          <w:b/>
        </w:rPr>
        <w:t xml:space="preserve">TOKA-PAN-PROMET d.o.o. „u stečaju“, Vukovar, E. Unije 22, MBS: 080202217, OIB: 28547201288 </w:t>
      </w:r>
      <w:r>
        <w:t>kupcu</w:t>
      </w:r>
      <w:r w:rsidR="00E77B94">
        <w:t xml:space="preserve"> </w:t>
      </w:r>
      <w:r w:rsidR="00EA6EE1">
        <w:rPr>
          <w:b/>
        </w:rPr>
        <w:t>Ivan</w:t>
      </w:r>
      <w:r w:rsidR="009E6B39">
        <w:rPr>
          <w:b/>
        </w:rPr>
        <w:t>i</w:t>
      </w:r>
      <w:r w:rsidR="00EA6EE1">
        <w:rPr>
          <w:b/>
        </w:rPr>
        <w:t xml:space="preserve"> Kuzmanović Ivičić, Osijek, Slaz 1, OIB: 79694706247</w:t>
      </w:r>
      <w:r w:rsidR="00EA6EE1">
        <w:t xml:space="preserve">  </w:t>
      </w:r>
      <w:r w:rsidR="00CF5CF1">
        <w:t>za n</w:t>
      </w:r>
      <w:r w:rsidR="00CF5CF1" w:rsidRPr="00D75407">
        <w:t xml:space="preserve">ekretninu </w:t>
      </w:r>
      <w:r w:rsidR="00CF5CF1" w:rsidRPr="00A7347E">
        <w:rPr>
          <w:rFonts w:eastAsia="Calibri"/>
        </w:rPr>
        <w:t xml:space="preserve"> </w:t>
      </w:r>
      <w:r w:rsidR="00A41053">
        <w:t xml:space="preserve">upisanu </w:t>
      </w:r>
      <w:r w:rsidR="001A3584">
        <w:t xml:space="preserve">u </w:t>
      </w:r>
      <w:r w:rsidR="00EA6EE1">
        <w:t xml:space="preserve">zemljišnoknjižnom odjelu Ilok i to: </w:t>
      </w:r>
    </w:p>
    <w:p w:rsidRDefault="00EA6EE1" w:rsidP="00D86AAA" w:rsidR="00EA6EE1">
      <w:pPr>
        <w:pStyle w:val="Bezproreda"/>
        <w:tabs>
          <w:tab w:pos="2340" w:val="left"/>
        </w:tabs>
        <w:ind w:firstLine="360"/>
        <w:jc w:val="both"/>
      </w:pPr>
      <w:r>
        <w:tab/>
      </w:r>
    </w:p>
    <w:p w:rsidRDefault="00EA6EE1" w:rsidP="00D86AAA" w:rsidR="00F45DD4" w:rsidRPr="00A91972">
      <w:pPr>
        <w:pStyle w:val="Bezproreda"/>
        <w:ind w:firstLine="360"/>
        <w:jc w:val="both"/>
      </w:pPr>
      <w:r>
        <w:t>zk. ul. 5418 k.o. Ilok kč. br. 920 (oranica u mjestu – 408 m2) i kč. br. 1521 (oranica Mala Ada 1244 m2) ukupne površine 1652 m2 na adresi Ilok, Ulica J. Benešića</w:t>
      </w:r>
      <w:r w:rsidR="008A5828">
        <w:t xml:space="preserve"> </w:t>
      </w:r>
      <w:r w:rsidR="00C647F6" w:rsidRPr="00A91972">
        <w:t xml:space="preserve">postalo pravomoćno dana </w:t>
      </w:r>
      <w:r w:rsidR="009E6B39">
        <w:t>6</w:t>
      </w:r>
      <w:r w:rsidR="008A5828">
        <w:t>. studenog</w:t>
      </w:r>
      <w:r w:rsidR="00C647F6" w:rsidRPr="00A91972">
        <w:t xml:space="preserve"> 2018. g. </w:t>
      </w:r>
      <w:r w:rsidR="00264D7A" w:rsidRPr="00A91972">
        <w:rPr>
          <w:b/>
        </w:rPr>
        <w:t>predaje se</w:t>
      </w:r>
      <w:r w:rsidR="00264D7A" w:rsidRPr="00A91972">
        <w:t xml:space="preserve"> </w:t>
      </w:r>
      <w:r>
        <w:rPr>
          <w:b/>
        </w:rPr>
        <w:t>Ivan</w:t>
      </w:r>
      <w:r w:rsidR="009E6B39">
        <w:rPr>
          <w:b/>
        </w:rPr>
        <w:t>i</w:t>
      </w:r>
      <w:r>
        <w:rPr>
          <w:b/>
        </w:rPr>
        <w:t xml:space="preserve"> Kuzmanović Ivičić, Osijek, Slaz 1, OIB: 79694706247</w:t>
      </w:r>
      <w:r>
        <w:t xml:space="preserve"> </w:t>
      </w:r>
      <w:r w:rsidR="00264D7A" w:rsidRPr="00A91972">
        <w:t xml:space="preserve">. </w:t>
      </w:r>
      <w:r w:rsidR="00CA2D01" w:rsidRPr="00A91972">
        <w:t xml:space="preserve"> </w:t>
      </w:r>
    </w:p>
    <w:p w:rsidRDefault="009D3D0D" w:rsidP="001A3584" w:rsidR="00F45DD4" w:rsidRPr="001A3584">
      <w:pPr>
        <w:tabs>
          <w:tab w:pos="5430" w:val="left"/>
        </w:tabs>
        <w:ind w:firstLine="1068"/>
        <w:jc w:val="both"/>
      </w:pPr>
      <w:r w:rsidRPr="001A3584">
        <w:tab/>
      </w:r>
    </w:p>
    <w:p w:rsidRDefault="0084627B" w:rsidP="009C1D35" w:rsidR="00493768" w:rsidRPr="00A41053">
      <w:pPr>
        <w:numPr>
          <w:ilvl w:val="0"/>
          <w:numId w:val="18"/>
        </w:numPr>
        <w:ind w:firstLine="709" w:left="142"/>
        <w:jc w:val="both"/>
      </w:pPr>
      <w:r w:rsidRPr="001A3584">
        <w:t xml:space="preserve">Zemljišnoknjižni odjel </w:t>
      </w:r>
      <w:r w:rsidR="00EA6EE1">
        <w:t>Ilok</w:t>
      </w:r>
      <w:r w:rsidR="00F72571" w:rsidRPr="001A3584">
        <w:t xml:space="preserve"> izvršit</w:t>
      </w:r>
      <w:r w:rsidRPr="001A3584">
        <w:t xml:space="preserve"> će upis prava vlasništva na predan</w:t>
      </w:r>
      <w:r w:rsidR="009D4238" w:rsidRPr="001A3584">
        <w:t>oj</w:t>
      </w:r>
      <w:r w:rsidRPr="001A3584">
        <w:t xml:space="preserve"> nekretnin</w:t>
      </w:r>
      <w:r w:rsidR="009D4238" w:rsidRPr="001A3584">
        <w:t>i</w:t>
      </w:r>
      <w:r w:rsidRPr="001A3584">
        <w:t xml:space="preserve"> u korist kupca i b</w:t>
      </w:r>
      <w:r w:rsidR="00386290" w:rsidRPr="001A3584">
        <w:t xml:space="preserve">risati sve terete i zabilježbe i </w:t>
      </w:r>
      <w:r w:rsidR="00560345" w:rsidRPr="001A3584">
        <w:t>to</w:t>
      </w:r>
      <w:r w:rsidR="00F72571" w:rsidRPr="001A3584">
        <w:t xml:space="preserve"> u odnosu</w:t>
      </w:r>
      <w:r w:rsidR="00F72571" w:rsidRPr="00A41053">
        <w:t xml:space="preserve"> na slijedeću nekretninu</w:t>
      </w:r>
      <w:r w:rsidR="00493768" w:rsidRPr="00A41053">
        <w:t>:</w:t>
      </w:r>
    </w:p>
    <w:p w:rsidRDefault="00F72571" w:rsidP="00F72571" w:rsidR="00F72571" w:rsidRPr="00A41053">
      <w:pPr>
        <w:ind w:left="851"/>
        <w:jc w:val="both"/>
      </w:pPr>
    </w:p>
    <w:p w:rsidRDefault="00EA6EE1" w:rsidP="00A41053" w:rsidR="005D5CF1">
      <w:pPr>
        <w:jc w:val="both"/>
      </w:pPr>
      <w:r>
        <w:t>zk. ul. 5418 k.o. Ilok kč. br. 920 (oranica u mjestu – 408 m2) i kč. br. 1521 (oranica Mala Ada 1244 m2) ukupne površine 1652 m2 na adresi Ilok, Ulica J. Benešića</w:t>
      </w: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r w:rsidR="00440696" w:rsidRPr="008D7871">
        <w:t>Vlastovnica</w:t>
      </w:r>
    </w:p>
    <w:p w:rsidRDefault="00F44531" w:rsidP="00BF5F14" w:rsidR="00F44531"/>
    <w:p w:rsidRDefault="009E6B39" w:rsidP="00BF5F14" w:rsidR="009E6B39"/>
    <w:p w:rsidRDefault="009E6B39" w:rsidP="009E6B39" w:rsidR="009E6B39">
      <w:r>
        <w:t>1.2 Zaprimljeno 26.10.2016.g. pod brojem Z-8454/2016</w:t>
      </w:r>
    </w:p>
    <w:p w:rsidRDefault="009E6B39" w:rsidP="009E6B39" w:rsidR="009E6B39"/>
    <w:p w:rsidRDefault="009E6B39" w:rsidP="009E6B39" w:rsidR="009E6B39">
      <w:r>
        <w:t>ZABILJEŽBA, RJEŠENJE O OVRSI NA TEMELJU OVRŠNE ISPRAVE BROJ: OVR-3550/2016 OD  04.10.2016, Zabilježuje se ovrha na nekretnine upisane u A I (jedan) utvrđenjem vrijednosti nekretnina, njihovom prodajom i namirenjem ovrhovoditelja Republika Hrvatska OIB 52634238587 za Ministarstvo financija, Porezna uprava, Područni ured Slavonija i Baranja iz novčanog iznosa dobivenog prodajom. ZABILJEŽBA OVRHE</w:t>
      </w:r>
    </w:p>
    <w:p w:rsidRDefault="009E6B39" w:rsidP="009E6B39" w:rsidR="009E6B39">
      <w:r>
        <w:lastRenderedPageBreak/>
        <w:t xml:space="preserve">na 1 (1.1)  </w:t>
      </w:r>
    </w:p>
    <w:p w:rsidRDefault="009E6B39" w:rsidP="009E6B39" w:rsidR="009E6B39">
      <w:r>
        <w:t xml:space="preserve">   </w:t>
      </w:r>
    </w:p>
    <w:p w:rsidRDefault="009E6B39" w:rsidP="009E6B39" w:rsidR="009E6B39">
      <w:r>
        <w:t xml:space="preserve"> 1.3 Zaprimljeno 15.02.2017.g. pod brojem Z-2095/2017</w:t>
      </w:r>
    </w:p>
    <w:p w:rsidRDefault="009E6B39" w:rsidP="009E6B39" w:rsidR="009E6B39"/>
    <w:p w:rsidRDefault="009E6B39" w:rsidP="009E6B39" w:rsidR="009E6B39">
      <w:r>
        <w:t xml:space="preserve">ZABILJEŽBA, OTVARANJE STEČAJNOG POSTUPKA, RJEŠENJE TRGOVAČKOG SUDA U OSIJEKU BROJ: 6 ST-2056/16-17 OD  10.02.2017 </w:t>
      </w:r>
    </w:p>
    <w:p w:rsidRDefault="009E6B39" w:rsidP="009E6B39" w:rsidR="009E6B39">
      <w:r>
        <w:t>na 1 (1.1)</w:t>
      </w:r>
    </w:p>
    <w:p w:rsidRDefault="009E6B39" w:rsidP="009E6B39" w:rsidR="009E6B39"/>
    <w:p w:rsidRDefault="009E6B39" w:rsidP="009E6B39" w:rsidR="009E6B39"/>
    <w:p w:rsidRDefault="009E6B39" w:rsidP="009E6B39" w:rsidR="009E6B39">
      <w:r>
        <w:tab/>
        <w:t>C Teretovnica</w:t>
      </w:r>
    </w:p>
    <w:p w:rsidRDefault="009E6B39" w:rsidP="009E6B39" w:rsidR="009E6B39"/>
    <w:p w:rsidRDefault="009E6B39" w:rsidP="009E6B39" w:rsidR="009E6B39">
      <w:r>
        <w:t>1.1 Zaprimljeno 18.07.2013. broj Z-1221/13</w:t>
      </w:r>
    </w:p>
    <w:p w:rsidRDefault="009E6B39" w:rsidP="009E6B39" w:rsidR="009E6B39"/>
    <w:p w:rsidRDefault="009E6B39" w:rsidP="009E6B39" w:rsidR="009E6B39">
      <w:r>
        <w:t xml:space="preserve">Zabilježuje se pokretanje ovršnog postupka radi osiguranja novčane tražbine prisilnim zasnivanjem založnog prava koji se vodi kod ovog suda pod br. Ovr-742/13, na nekretnine upisane u A, a na temelju čl. 7 i čl. 86 st. 1. Zakona o izmjenama i dopunama Zakona o zemljišnim knjigama (NN 55/13) uz primjenu čl. 84a Zakona o zemljišnim knjigama (NN 91/96, 68/98, 137/99, 114/01, 100/04, 107/07, 152/08, 126/10 i 55/13).    </w:t>
      </w:r>
    </w:p>
    <w:p w:rsidRDefault="009E6B39" w:rsidP="009E6B39" w:rsidR="009E6B39">
      <w:r>
        <w:t xml:space="preserve">   </w:t>
      </w:r>
    </w:p>
    <w:p w:rsidRDefault="009E6B39" w:rsidP="009E6B39" w:rsidR="009E6B39">
      <w:r>
        <w:t xml:space="preserve"> 2.   </w:t>
      </w:r>
    </w:p>
    <w:p w:rsidRDefault="009E6B39" w:rsidP="009E6B39" w:rsidR="009E6B39">
      <w:r>
        <w:t xml:space="preserve"> 2.1 Zaprimljeno 25.07.2013. broj Z-1246/13 (Z-1221/13)</w:t>
      </w:r>
    </w:p>
    <w:p w:rsidRDefault="009E6B39" w:rsidP="009E6B39" w:rsidR="009E6B39"/>
    <w:p w:rsidRDefault="009E6B39" w:rsidP="009E6B39" w:rsidR="009E6B39">
      <w:r>
        <w:t xml:space="preserve">Na temelju ovosudnog pravomoćnog rješenja od 18. srpnja 2013. godine, poslovni broj: Ovr-742/2013-2 uknjižuje se pravo zaloga na nekretninama upisanim u A I (jedan) radi osiguranja novčane tražbine ovršnog rješenja Ministarstva financija, Porezne uprave, Područnog ureda Vukovar, Ispostava Vukovar od 25. siječnja 2013. g., klasa: UP/I-415-02/2013-001/00076 urbroj: 513-007-16/2013-02 u iznosu od 565.589,51 kuna (slovima: petstošezdesetpettisućapetsto osamdesetdevet kuna i pedesetjedna lipa) sa zakonskom zateznom kamatom: na iznos od 502.934, 54 kune, koja teče od 25. siječnja 2013. godine do isplate po eskontnoj stopi Hrvatske narodne banke koja je vrijedila zadnjeg dana polugodištaq koje je prethodilo tekućem polugodištu, uvećanoj za pet postotnih poena, te na iznos obračunate zatezne kamate dospjele na dan 25. siječnja 2013. godine u iznosu od 62.654,97 kuna, kao i troškova postupka osiguranja od 5.666,00 kuna uz zabilježbu ovršivosti tražbine za korist: 565.589,51 KN PRVENSTVENI RED POD Z-1221/13  </w:t>
      </w:r>
    </w:p>
    <w:p w:rsidRDefault="009E6B39" w:rsidP="009E6B39" w:rsidR="009E6B39">
      <w:r>
        <w:t xml:space="preserve">  REPUBLIKA HRVATSKA ZA MINISTARSTVO FINANCIJA, POREZNA UPRAVA, ISPOSTAVA VUKOVAR, OIB: 52634238587   </w:t>
      </w:r>
    </w:p>
    <w:p w:rsidRDefault="00F44531" w:rsidP="00BF5F14" w:rsidR="00F44531"/>
    <w:p w:rsidRDefault="00F44531" w:rsidP="00BF5F14" w:rsidR="00F44531" w:rsidRPr="0086014A"/>
    <w:p w:rsidRDefault="0084627B" w:rsidP="00D446EF" w:rsidR="0084627B" w:rsidRPr="00BF5F14">
      <w:pPr>
        <w:ind w:left="1065"/>
        <w:jc w:val="center"/>
      </w:pPr>
      <w:r w:rsidRPr="00BF5F14">
        <w:t>Obrazloženje</w:t>
      </w:r>
    </w:p>
    <w:p w:rsidRDefault="00F44531" w:rsidP="00F7659F" w:rsidR="00F44531">
      <w:pPr>
        <w:jc w:val="both"/>
      </w:pPr>
    </w:p>
    <w:p w:rsidRDefault="00F44531" w:rsidP="00F7659F" w:rsidR="00F44531">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9E6B39">
        <w:t>2056/16-48</w:t>
      </w:r>
      <w:r w:rsidR="004D4743">
        <w:t xml:space="preserve"> od </w:t>
      </w:r>
      <w:r w:rsidR="009E6B39">
        <w:t>23. listopada</w:t>
      </w:r>
      <w:r w:rsidR="008D7871">
        <w:t xml:space="preserve"> 2018. g.</w:t>
      </w:r>
      <w:r w:rsidR="00E22E37">
        <w:t xml:space="preserve"> </w:t>
      </w:r>
      <w:r w:rsidR="0084627B">
        <w:t>nekretnin</w:t>
      </w:r>
      <w:r w:rsidR="00F44531">
        <w:t>a</w:t>
      </w:r>
      <w:r w:rsidR="0084627B">
        <w:t xml:space="preserve"> stečajnog dužnika </w:t>
      </w:r>
      <w:r w:rsidR="00EA6EE1">
        <w:rPr>
          <w:b/>
        </w:rPr>
        <w:t xml:space="preserve">TOKA-PAN-PROMET d.o.o. „u stečaju“, Vukovar, E. Unije 22, MBS: 080202217, OIB: 28547201288 </w:t>
      </w:r>
      <w:r w:rsidR="0084627B">
        <w:t>dosuđen</w:t>
      </w:r>
      <w:r w:rsidR="00F44531">
        <w:t>a je najboljem ponuditelju</w:t>
      </w:r>
      <w:r w:rsidR="00F7659F">
        <w:t xml:space="preserve"> </w:t>
      </w:r>
      <w:r w:rsidR="00EA6EE1">
        <w:rPr>
          <w:b/>
        </w:rPr>
        <w:t>Ivan</w:t>
      </w:r>
      <w:r w:rsidR="009E6B39">
        <w:rPr>
          <w:b/>
        </w:rPr>
        <w:t>i</w:t>
      </w:r>
      <w:r w:rsidR="00EA6EE1">
        <w:rPr>
          <w:b/>
        </w:rPr>
        <w:t xml:space="preserve"> Kuzmanović Ivičić, Osijek, Slaz 1, OIB: 79694706247</w:t>
      </w:r>
      <w:r w:rsidR="0086014A">
        <w:t>.</w:t>
      </w:r>
    </w:p>
    <w:p w:rsidRDefault="00B85ADD" w:rsidP="0086014A" w:rsidR="0084627B">
      <w:pPr>
        <w:ind w:firstLine="708"/>
        <w:jc w:val="both"/>
      </w:pPr>
      <w:r>
        <w:tab/>
      </w:r>
      <w:r w:rsidR="0086014A">
        <w:tab/>
      </w:r>
    </w:p>
    <w:p w:rsidRDefault="0084627B" w:rsidP="00F44531" w:rsidR="005612ED">
      <w:pPr>
        <w:ind w:firstLine="708"/>
        <w:jc w:val="both"/>
      </w:pPr>
      <w:r>
        <w:t xml:space="preserve">Rješenje o dosudi nekretnine kupcu </w:t>
      </w:r>
      <w:r w:rsidR="00EA6EE1">
        <w:rPr>
          <w:b/>
        </w:rPr>
        <w:t>Ivan</w:t>
      </w:r>
      <w:r w:rsidR="009E6B39">
        <w:rPr>
          <w:b/>
        </w:rPr>
        <w:t>i</w:t>
      </w:r>
      <w:r w:rsidR="00EA6EE1">
        <w:rPr>
          <w:b/>
        </w:rPr>
        <w:t xml:space="preserve"> Kuzmanović Ivičić, Osijek, Slaz 1, OIB: 79694706247</w:t>
      </w:r>
      <w:r w:rsidR="00EA6EE1">
        <w:t xml:space="preserve">  </w:t>
      </w:r>
      <w:r>
        <w:t xml:space="preserve">od </w:t>
      </w:r>
      <w:r w:rsidR="009E6B39">
        <w:t>23. listopada</w:t>
      </w:r>
      <w:r w:rsidR="008D7871">
        <w:t xml:space="preserve"> 2018. g.</w:t>
      </w:r>
      <w:r>
        <w:t xml:space="preserve"> postalo je pravomoćno </w:t>
      </w:r>
      <w:r w:rsidR="009E6B39">
        <w:t>6</w:t>
      </w:r>
      <w:r w:rsidR="00F44531">
        <w:t>. studenog</w:t>
      </w:r>
      <w:r w:rsidR="008D7871">
        <w:t xml:space="preserve"> 2018.</w:t>
      </w:r>
      <w:r w:rsidR="000A10DC">
        <w:t xml:space="preserve"> g.</w:t>
      </w:r>
      <w:r w:rsidR="003A554D">
        <w:t xml:space="preserve"> </w:t>
      </w:r>
      <w:r>
        <w:t xml:space="preserve">a kupac je </w:t>
      </w:r>
      <w:r>
        <w:lastRenderedPageBreak/>
        <w:t>iznos kupovnine u cijelosti uplatio</w:t>
      </w:r>
      <w:r w:rsidR="000A10DC">
        <w:t xml:space="preserve"> dana </w:t>
      </w:r>
      <w:r w:rsidR="009E6B39">
        <w:t>14. studenog</w:t>
      </w:r>
      <w:r w:rsidR="00AE1ABD">
        <w:t xml:space="preserve"> 2018. g.</w:t>
      </w:r>
      <w:r w:rsidR="004D4743">
        <w:t xml:space="preserve"> na žiro račun FINE koja je isti iznos uplatila na žiro račun TS Osijek dana </w:t>
      </w:r>
      <w:r w:rsidR="009E6B39">
        <w:t>29.11</w:t>
      </w:r>
      <w:r w:rsidR="004D4743">
        <w:t>.2018. g.</w:t>
      </w: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Stečajnog zakona</w:t>
      </w:r>
      <w:r w:rsidR="00552863">
        <w:t xml:space="preserve"> (NN br. 71/15 i 104/17)</w:t>
      </w:r>
      <w:r>
        <w:t xml:space="preserve"> u svezi s čl. 101. st. 4. Ovršnog zakona, odlučio kao u izreci ovog zaključka.</w:t>
      </w:r>
    </w:p>
    <w:p w:rsidRDefault="008B699F" w:rsidP="00B85ADD" w:rsidR="008B699F">
      <w:pPr>
        <w:jc w:val="both"/>
      </w:pPr>
    </w:p>
    <w:p w:rsidRDefault="00F44531" w:rsidP="00B85ADD" w:rsidR="00F44531">
      <w:pPr>
        <w:jc w:val="both"/>
      </w:pPr>
    </w:p>
    <w:p w:rsidRDefault="004D4743" w:rsidP="00B85ADD" w:rsidR="004D4743">
      <w:pPr>
        <w:jc w:val="both"/>
      </w:pPr>
    </w:p>
    <w:p w:rsidRDefault="000A10DC" w:rsidP="000A10DC" w:rsidR="0084627B">
      <w:pPr>
        <w:tabs>
          <w:tab w:pos="5389" w:val="center"/>
          <w:tab w:pos="7245" w:val="left"/>
        </w:tabs>
        <w:ind w:left="1425"/>
      </w:pPr>
      <w:r>
        <w:tab/>
      </w:r>
      <w:r w:rsidR="0084627B">
        <w:t>U Osijeku</w:t>
      </w:r>
      <w:r w:rsidR="003A554D">
        <w:t xml:space="preserve"> </w:t>
      </w:r>
      <w:r w:rsidR="009E6B39">
        <w:t>18</w:t>
      </w:r>
      <w:r w:rsidR="00F44531">
        <w:t>. prosinca</w:t>
      </w:r>
      <w:r w:rsidR="008D7871">
        <w:t xml:space="preserve"> 2018. g.</w:t>
      </w:r>
    </w:p>
    <w:p w:rsidRDefault="00E22E37" w:rsidP="0084627B" w:rsidR="00E22E37">
      <w:pPr>
        <w:ind w:left="1425"/>
        <w:jc w:val="center"/>
      </w:pPr>
    </w:p>
    <w:p w:rsidRDefault="005612ED" w:rsidP="0084627B" w:rsidR="005612ED">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5612ED" w:rsidP="00EA19E1" w:rsidR="005612ED">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1A3584" w:rsidP="001A3584" w:rsidR="001A3584">
      <w:pPr>
        <w:pStyle w:val="Bezproreda"/>
        <w:numPr>
          <w:ilvl w:val="0"/>
          <w:numId w:val="5"/>
        </w:numPr>
      </w:pPr>
      <w:r>
        <w:t xml:space="preserve"> stečajni upravitelj </w:t>
      </w:r>
      <w:r w:rsidR="009E6B39">
        <w:t>Mirsad Demirović, Gunje, Kolodvorska 4</w:t>
      </w:r>
    </w:p>
    <w:p w:rsidRDefault="009E6B39" w:rsidP="00EA19E1" w:rsidR="009E6B39" w:rsidRPr="009E6B39">
      <w:pPr>
        <w:pStyle w:val="Tijeloteksta"/>
        <w:numPr>
          <w:ilvl w:val="0"/>
          <w:numId w:val="5"/>
        </w:numPr>
      </w:pPr>
      <w:r w:rsidRPr="009E6B39">
        <w:t>Ivan</w:t>
      </w:r>
      <w:r>
        <w:t>a</w:t>
      </w:r>
      <w:r w:rsidRPr="009E6B39">
        <w:t xml:space="preserve"> Kuzmanović Ivičić, Osijek, Slaz 1</w:t>
      </w:r>
    </w:p>
    <w:p w:rsidRDefault="00552863" w:rsidP="00EA19E1" w:rsidR="003A416C">
      <w:pPr>
        <w:pStyle w:val="Tijeloteksta"/>
        <w:numPr>
          <w:ilvl w:val="0"/>
          <w:numId w:val="5"/>
        </w:numPr>
      </w:pPr>
      <w:r>
        <w:t>Z</w:t>
      </w:r>
      <w:r w:rsidR="003A416C">
        <w:t xml:space="preserve">k. odjel </w:t>
      </w:r>
      <w:r w:rsidR="009E6B39">
        <w:t>Ilok</w:t>
      </w:r>
      <w:r w:rsidR="003A416C">
        <w:t xml:space="preserve"> uz </w:t>
      </w:r>
      <w:r w:rsidR="000A10DC">
        <w:t xml:space="preserve"> rješenje o dosudi od </w:t>
      </w:r>
      <w:r w:rsidR="009E6B39">
        <w:t>23.10</w:t>
      </w:r>
      <w:r w:rsidR="008D7871">
        <w:t>.2018</w:t>
      </w:r>
      <w:r w:rsidR="0086014A">
        <w:t>. g.</w:t>
      </w:r>
      <w:r w:rsidR="004D4743">
        <w:t xml:space="preserve"> </w:t>
      </w:r>
      <w:r w:rsidR="000A10DC">
        <w:t xml:space="preserve"> s potvrdom pravomoćnosti</w:t>
      </w:r>
    </w:p>
    <w:p w:rsidRDefault="000A10DC" w:rsidP="00EA19E1" w:rsidR="00E22E37">
      <w:pPr>
        <w:pStyle w:val="Tijeloteksta"/>
        <w:numPr>
          <w:ilvl w:val="0"/>
          <w:numId w:val="5"/>
        </w:numPr>
      </w:pPr>
      <w:r>
        <w:t>e-</w:t>
      </w:r>
      <w:r w:rsidR="00E22E37">
        <w:t>ogl. pl.</w:t>
      </w:r>
    </w:p>
    <w:p w:rsidRDefault="003A416C" w:rsidP="00EA19E1" w:rsidR="00F7659F">
      <w:pPr>
        <w:pStyle w:val="Tijeloteksta"/>
        <w:numPr>
          <w:ilvl w:val="0"/>
          <w:numId w:val="5"/>
        </w:numPr>
      </w:pPr>
      <w:r>
        <w:t>K-</w:t>
      </w:r>
      <w:r w:rsidR="009E6B39">
        <w:t>18.1.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EFE" w:rsidR="00820EFE">
      <w:r>
        <w:separator/>
      </w:r>
    </w:p>
  </w:endnote>
  <w:endnote w:id="0" w:type="continuationSeparator">
    <w:p w:rsidRDefault="00820EFE" w:rsidR="00820E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EFE" w:rsidR="00820EFE">
      <w:r>
        <w:separator/>
      </w:r>
    </w:p>
  </w:footnote>
  <w:footnote w:id="0" w:type="continuationSeparator">
    <w:p w:rsidRDefault="00820EFE" w:rsidR="00820E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B114D9">
      <w:rPr>
        <w:noProof/>
      </w:rPr>
      <w:t>2</w:t>
    </w:r>
    <w:r>
      <w:fldChar w:fldCharType="end"/>
    </w:r>
  </w:p>
  <w:p w:rsidRDefault="009E6B39" w:rsidP="009E6B39" w:rsidR="009E6B39">
    <w:pPr>
      <w:jc w:val="right"/>
    </w:pPr>
    <w:r>
      <w:t>Poslovni broj: 6 St-2056/16-53</w:t>
    </w:r>
  </w:p>
  <w:p w:rsidRDefault="009E6B39" w:rsidP="009E6B39" w:rsidR="009E6B39">
    <w:pPr>
      <w:pStyle w:val="Zaglavlje"/>
    </w:pPr>
  </w:p>
  <w:p w:rsidRDefault="00F50565" w:rsidP="00F44531" w:rsidR="00F5056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828" w:rsidP="00730DF0" w:rsidR="00F50565">
    <w:pPr>
      <w:jc w:val="right"/>
    </w:pPr>
    <w:r>
      <w:t>Poslovni b</w:t>
    </w:r>
    <w:r w:rsidR="001A3584">
      <w:t xml:space="preserve">roj: </w:t>
    </w:r>
    <w:r w:rsidR="003A416C">
      <w:t>6 St-</w:t>
    </w:r>
    <w:r w:rsidR="00EA6EE1">
      <w:t>2056</w:t>
    </w:r>
    <w:r w:rsidR="009E6B39">
      <w:t>/16-53</w:t>
    </w: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091618"/>
    <w:multiLevelType w:val="hybridMultilevel"/>
    <w:tmpl w:val="71009B12"/>
    <w:lvl w:tplc="D304F4C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7">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4">
    <w:nsid w:val="50DC3CB4"/>
    <w:multiLevelType w:val="hybridMultilevel"/>
    <w:tmpl w:val="936288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2"/>
  </w:num>
  <w:num w:numId="4">
    <w:abstractNumId w:val="11"/>
  </w:num>
  <w:num w:numId="5">
    <w:abstractNumId w:val="20"/>
  </w:num>
  <w:num w:numId="6">
    <w:abstractNumId w:val="23"/>
  </w:num>
  <w:num w:numId="7">
    <w:abstractNumId w:val="24"/>
  </w:num>
  <w:num w:numId="8">
    <w:abstractNumId w:val="15"/>
  </w:num>
  <w:num w:numId="9">
    <w:abstractNumId w:val="25"/>
  </w:num>
  <w:num w:numId="10">
    <w:abstractNumId w:val="3"/>
  </w:num>
  <w:num w:numId="11">
    <w:abstractNumId w:val="10"/>
  </w:num>
  <w:num w:numId="12">
    <w:abstractNumId w:val="26"/>
  </w:num>
  <w:num w:numId="13">
    <w:abstractNumId w:val="2"/>
  </w:num>
  <w:num w:numId="14">
    <w:abstractNumId w:val="18"/>
  </w:num>
  <w:num w:numId="15">
    <w:abstractNumId w:val="7"/>
  </w:num>
  <w:num w:numId="16">
    <w:abstractNumId w:val="4"/>
  </w:num>
  <w:num w:numId="17">
    <w:abstractNumId w:val="6"/>
  </w:num>
  <w:num w:numId="18">
    <w:abstractNumId w:val="9"/>
  </w:num>
  <w:num w:numId="19">
    <w:abstractNumId w:val="8"/>
  </w:num>
  <w:num w:numId="20">
    <w:abstractNumId w:val="1"/>
  </w:num>
  <w:num w:numId="21">
    <w:abstractNumId w:val="16"/>
  </w:num>
  <w:num w:numId="22">
    <w:abstractNumId w:val="0"/>
  </w:num>
  <w:num w:numId="23">
    <w:abstractNumId w:val="13"/>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105C"/>
    <w:rsid w:val="00165DD6"/>
    <w:rsid w:val="0018745E"/>
    <w:rsid w:val="00193FD2"/>
    <w:rsid w:val="001A3584"/>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21FA9"/>
    <w:rsid w:val="00433769"/>
    <w:rsid w:val="00437703"/>
    <w:rsid w:val="00440696"/>
    <w:rsid w:val="00452C25"/>
    <w:rsid w:val="004572F5"/>
    <w:rsid w:val="00470300"/>
    <w:rsid w:val="004729F3"/>
    <w:rsid w:val="00490D02"/>
    <w:rsid w:val="00493768"/>
    <w:rsid w:val="004B1F30"/>
    <w:rsid w:val="004B3AE7"/>
    <w:rsid w:val="004B3D9B"/>
    <w:rsid w:val="004D4743"/>
    <w:rsid w:val="004E03C2"/>
    <w:rsid w:val="004F48C7"/>
    <w:rsid w:val="0052368D"/>
    <w:rsid w:val="00551F22"/>
    <w:rsid w:val="00552863"/>
    <w:rsid w:val="0055370E"/>
    <w:rsid w:val="00560345"/>
    <w:rsid w:val="005612ED"/>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0DF0"/>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20EFE"/>
    <w:rsid w:val="00830B2E"/>
    <w:rsid w:val="008326A9"/>
    <w:rsid w:val="008419B9"/>
    <w:rsid w:val="0084627B"/>
    <w:rsid w:val="00847615"/>
    <w:rsid w:val="00857B51"/>
    <w:rsid w:val="0086014A"/>
    <w:rsid w:val="0086125B"/>
    <w:rsid w:val="00864CDA"/>
    <w:rsid w:val="0086607B"/>
    <w:rsid w:val="00875915"/>
    <w:rsid w:val="0088426E"/>
    <w:rsid w:val="008918F2"/>
    <w:rsid w:val="008A300F"/>
    <w:rsid w:val="008A3350"/>
    <w:rsid w:val="008A5828"/>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9E6B39"/>
    <w:rsid w:val="009F0CCE"/>
    <w:rsid w:val="009F790D"/>
    <w:rsid w:val="00A33C2B"/>
    <w:rsid w:val="00A3682D"/>
    <w:rsid w:val="00A41053"/>
    <w:rsid w:val="00A41D6B"/>
    <w:rsid w:val="00A652E1"/>
    <w:rsid w:val="00A91972"/>
    <w:rsid w:val="00AA02FE"/>
    <w:rsid w:val="00AA7BA7"/>
    <w:rsid w:val="00AB71FE"/>
    <w:rsid w:val="00AE1ABD"/>
    <w:rsid w:val="00B114D9"/>
    <w:rsid w:val="00B11FDD"/>
    <w:rsid w:val="00B146E9"/>
    <w:rsid w:val="00B1738D"/>
    <w:rsid w:val="00B22585"/>
    <w:rsid w:val="00B2515B"/>
    <w:rsid w:val="00B2798C"/>
    <w:rsid w:val="00B47CF8"/>
    <w:rsid w:val="00B56C02"/>
    <w:rsid w:val="00B65007"/>
    <w:rsid w:val="00B85ADD"/>
    <w:rsid w:val="00BA1368"/>
    <w:rsid w:val="00BA388C"/>
    <w:rsid w:val="00BA441E"/>
    <w:rsid w:val="00BC473D"/>
    <w:rsid w:val="00BC5C48"/>
    <w:rsid w:val="00BF5F14"/>
    <w:rsid w:val="00BF79EC"/>
    <w:rsid w:val="00C159FF"/>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86AA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A6EE1"/>
    <w:rsid w:val="00EB185D"/>
    <w:rsid w:val="00EC0290"/>
    <w:rsid w:val="00EC6CB5"/>
    <w:rsid w:val="00ED1853"/>
    <w:rsid w:val="00EF2B4D"/>
    <w:rsid w:val="00F257CB"/>
    <w:rsid w:val="00F25F91"/>
    <w:rsid w:val="00F4453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TijelotekstaChar" w:type="character">
    <w:name w:val="Tijelo teksta Char"/>
    <w:basedOn w:val="Zadanifontodlomka"/>
    <w:link w:val="Tijeloteksta"/>
    <w:rsid w:val="001A3584"/>
    <w:rPr>
      <w:sz w:val="24"/>
      <w:szCs w:val="24"/>
    </w:rPr>
  </w:style>
  <w:style w:customStyle="true" w:styleId="OdlomakpopisaChar" w:type="character">
    <w:name w:val="Odlomak popisa Char"/>
    <w:link w:val="Odlomakpopisa"/>
    <w:uiPriority w:val="34"/>
    <w:locked/>
    <w:rsid w:val="001A3584"/>
    <w:rPr>
      <w:rFonts w:eastAsia="Calibri" w:hAnsi="Calibri" w:ascii="Calibri"/>
      <w:sz w:val="22"/>
      <w:szCs w:val="22"/>
      <w:lang w:eastAsia="en-US"/>
    </w:rPr>
  </w:style>
  <w:style w:styleId="Tekstrezerviranogmjesta" w:type="character">
    <w:name w:val="Placeholder Text"/>
    <w:basedOn w:val="Zadanifontodlomka"/>
    <w:uiPriority w:val="99"/>
    <w:semiHidden/>
    <w:rsid w:val="00B114D9"/>
    <w:rPr>
      <w:color w:val="808080"/>
      <w:bdr w:space="0" w:sz="0" w:color="auto" w:val="none"/>
      <w:shd w:fill="CCFFFF" w:color="auto" w:val="clear"/>
    </w:rPr>
  </w:style>
  <w:style w:customStyle="true" w:styleId="eSPISCCParagraphDefaultFont" w:type="character">
    <w:name w:val="eSPIS_CC_Paragraph Default Font"/>
    <w:basedOn w:val="Zadanifontodlomka"/>
    <w:rsid w:val="00B11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14D9"/>
    <w:rPr>
      <w:bdr w:space="0" w:sz="0" w:color="auto" w:val="none"/>
      <w:shd w:fill="FFFFCC" w:color="auto" w:val="clear"/>
      <w:lang w:val="hr-HR"/>
    </w:rPr>
  </w:style>
  <w:style w:customStyle="true" w:styleId="PozadinaSvijetloCrvena" w:type="character">
    <w:name w:val="Pozadina_SvijetloCrvena"/>
    <w:basedOn w:val="eSPISCCParagraphDefaultFont"/>
    <w:rsid w:val="00B11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14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TijelotekstaChar" w:type="character">
    <w:name w:val="Tijelo teksta Char"/>
    <w:basedOn w:val="Zadanifontodlomka"/>
    <w:link w:val="Tijeloteksta"/>
    <w:rsid w:val="001A3584"/>
    <w:rPr>
      <w:sz w:val="24"/>
      <w:szCs w:val="24"/>
    </w:rPr>
  </w:style>
  <w:style w:customStyle="1" w:styleId="OdlomakpopisaChar" w:type="character">
    <w:name w:val="Odlomak popisa Char"/>
    <w:link w:val="Odlomakpopisa"/>
    <w:uiPriority w:val="34"/>
    <w:locked/>
    <w:rsid w:val="001A3584"/>
    <w:rPr>
      <w:rFonts w:ascii="Calibri" w:eastAsia="Calibri" w:hAnsi="Calibri"/>
      <w:sz w:val="22"/>
      <w:szCs w:val="22"/>
      <w:lang w:eastAsia="en-US"/>
    </w:rPr>
  </w:style>
  <w:style w:styleId="Tekstrezerviranogmjesta" w:type="character">
    <w:name w:val="Placeholder Text"/>
    <w:basedOn w:val="Zadanifontodlomka"/>
    <w:uiPriority w:val="99"/>
    <w:semiHidden/>
    <w:rsid w:val="00B114D9"/>
    <w:rPr>
      <w:color w:val="808080"/>
      <w:bdr w:color="auto" w:space="0" w:sz="0" w:val="none"/>
      <w:shd w:color="auto" w:fill="CCFFFF" w:val="clear"/>
    </w:rPr>
  </w:style>
  <w:style w:customStyle="1" w:styleId="eSPISCCParagraphDefaultFont" w:type="character">
    <w:name w:val="eSPIS_CC_Paragraph Default Font"/>
    <w:basedOn w:val="Zadanifontodlomka"/>
    <w:rsid w:val="00B114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14D9"/>
    <w:rPr>
      <w:bdr w:color="auto" w:space="0" w:sz="0" w:val="none"/>
      <w:shd w:color="auto" w:fill="FFFFCC" w:val="clear"/>
      <w:lang w:val="hr-HR"/>
    </w:rPr>
  </w:style>
  <w:style w:customStyle="1" w:styleId="PozadinaSvijetloCrvena" w:type="character">
    <w:name w:val="Pozadina_SvijetloCrvena"/>
    <w:basedOn w:val="eSPISCCParagraphDefaultFont"/>
    <w:rsid w:val="00B114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14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78889">
      <w:bodyDiv w:val="true"/>
      <w:marLeft w:val="0"/>
      <w:marRight w:val="0"/>
      <w:marTop w:val="0"/>
      <w:marBottom w:val="0"/>
      <w:divBdr>
        <w:top w:space="0" w:sz="0" w:color="auto" w:val="none"/>
        <w:left w:space="0" w:sz="0" w:color="auto" w:val="none"/>
        <w:bottom w:space="0" w:sz="0" w:color="auto" w:val="none"/>
        <w:right w:space="0" w:sz="0" w:color="auto" w:val="none"/>
      </w:divBdr>
      <w:divsChild>
        <w:div w:id="857736069">
          <w:marLeft w:val="0"/>
          <w:marRight w:val="0"/>
          <w:marTop w:val="0"/>
          <w:marBottom w:val="0"/>
          <w:divBdr>
            <w:top w:space="0" w:sz="0" w:color="auto" w:val="none"/>
            <w:left w:space="0" w:sz="0" w:color="auto" w:val="none"/>
            <w:bottom w:space="0" w:sz="0" w:color="auto" w:val="none"/>
            <w:right w:space="0" w:sz="0" w:color="auto" w:val="none"/>
          </w:divBdr>
          <w:divsChild>
            <w:div w:id="1562129670">
              <w:marLeft w:val="0"/>
              <w:marRight w:val="0"/>
              <w:marTop w:val="0"/>
              <w:marBottom w:val="0"/>
              <w:divBdr>
                <w:top w:space="0" w:sz="6" w:color="DDDDDD" w:val="single"/>
                <w:left w:space="0" w:sz="6" w:color="DDDDDD" w:val="single"/>
                <w:bottom w:space="0" w:sz="6" w:color="DDDDDD" w:val="single"/>
                <w:right w:space="0" w:sz="6" w:color="DDDDDD" w:val="single"/>
              </w:divBdr>
              <w:divsChild>
                <w:div w:id="674572376">
                  <w:marLeft w:val="150"/>
                  <w:marRight w:val="150"/>
                  <w:marTop w:val="0"/>
                  <w:marBottom w:val="150"/>
                  <w:divBdr>
                    <w:top w:space="0" w:sz="0" w:color="auto" w:val="none"/>
                    <w:left w:space="0" w:sz="0" w:color="auto" w:val="none"/>
                    <w:bottom w:space="0" w:sz="0" w:color="auto" w:val="none"/>
                    <w:right w:space="0" w:sz="0" w:color="auto" w:val="none"/>
                  </w:divBdr>
                  <w:divsChild>
                    <w:div w:id="208565981">
                      <w:marLeft w:val="0"/>
                      <w:marRight w:val="0"/>
                      <w:marTop w:val="0"/>
                      <w:marBottom w:val="0"/>
                      <w:divBdr>
                        <w:top w:space="0" w:sz="0" w:color="auto" w:val="none"/>
                        <w:left w:space="0" w:sz="0" w:color="auto" w:val="none"/>
                        <w:bottom w:space="0" w:sz="0" w:color="auto" w:val="none"/>
                        <w:right w:space="0" w:sz="0" w:color="auto" w:val="none"/>
                      </w:divBdr>
                      <w:divsChild>
                        <w:div w:id="502740345">
                          <w:marLeft w:val="0"/>
                          <w:marRight w:val="0"/>
                          <w:marTop w:val="0"/>
                          <w:marBottom w:val="0"/>
                          <w:divBdr>
                            <w:top w:space="0" w:sz="0" w:color="auto" w:val="none"/>
                            <w:left w:space="0" w:sz="0" w:color="auto" w:val="none"/>
                            <w:bottom w:space="0" w:sz="0" w:color="auto" w:val="none"/>
                            <w:right w:space="0" w:sz="0" w:color="auto" w:val="none"/>
                          </w:divBdr>
                          <w:divsChild>
                            <w:div w:id="111484010">
                              <w:marLeft w:val="0"/>
                              <w:marRight w:val="0"/>
                              <w:marTop w:val="0"/>
                              <w:marBottom w:val="0"/>
                              <w:divBdr>
                                <w:top w:space="0" w:sz="0" w:color="auto" w:val="none"/>
                                <w:left w:space="0" w:sz="0" w:color="auto" w:val="none"/>
                                <w:bottom w:space="0" w:sz="0" w:color="auto" w:val="none"/>
                                <w:right w:space="0" w:sz="0" w:color="auto" w:val="none"/>
                              </w:divBdr>
                              <w:divsChild>
                                <w:div w:id="1340044256">
                                  <w:marLeft w:val="0"/>
                                  <w:marRight w:val="0"/>
                                  <w:marTop w:val="0"/>
                                  <w:marBottom w:val="0"/>
                                  <w:divBdr>
                                    <w:top w:space="0" w:sz="0" w:color="auto" w:val="none"/>
                                    <w:left w:space="0" w:sz="0" w:color="auto" w:val="none"/>
                                    <w:bottom w:space="0" w:sz="0" w:color="auto" w:val="none"/>
                                    <w:right w:space="0" w:sz="0" w:color="auto" w:val="none"/>
                                  </w:divBdr>
                                  <w:divsChild>
                                    <w:div w:id="808548823">
                                      <w:marLeft w:val="0"/>
                                      <w:marRight w:val="0"/>
                                      <w:marTop w:val="0"/>
                                      <w:marBottom w:val="0"/>
                                      <w:divBdr>
                                        <w:top w:space="0" w:sz="0" w:color="auto" w:val="none"/>
                                        <w:left w:space="0" w:sz="0" w:color="auto" w:val="none"/>
                                        <w:bottom w:space="0" w:sz="0" w:color="auto" w:val="none"/>
                                        <w:right w:space="0" w:sz="0" w:color="auto" w:val="none"/>
                                      </w:divBdr>
                                      <w:divsChild>
                                        <w:div w:id="16618814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8880322">
      <w:bodyDiv w:val="true"/>
      <w:marLeft w:val="0"/>
      <w:marRight w:val="0"/>
      <w:marTop w:val="0"/>
      <w:marBottom w:val="0"/>
      <w:divBdr>
        <w:top w:space="0" w:sz="0" w:color="auto" w:val="none"/>
        <w:left w:space="0" w:sz="0" w:color="auto" w:val="none"/>
        <w:bottom w:space="0" w:sz="0" w:color="auto" w:val="none"/>
        <w:right w:space="0" w:sz="0" w:color="auto" w:val="none"/>
      </w:divBdr>
      <w:divsChild>
        <w:div w:id="1908300116">
          <w:marLeft w:val="0"/>
          <w:marRight w:val="0"/>
          <w:marTop w:val="0"/>
          <w:marBottom w:val="0"/>
          <w:divBdr>
            <w:top w:space="0" w:sz="0" w:color="auto" w:val="none"/>
            <w:left w:space="0" w:sz="0" w:color="auto" w:val="none"/>
            <w:bottom w:space="0" w:sz="0" w:color="auto" w:val="none"/>
            <w:right w:space="0" w:sz="0" w:color="auto" w:val="none"/>
          </w:divBdr>
          <w:divsChild>
            <w:div w:id="1802918161">
              <w:marLeft w:val="0"/>
              <w:marRight w:val="0"/>
              <w:marTop w:val="0"/>
              <w:marBottom w:val="0"/>
              <w:divBdr>
                <w:top w:space="0" w:sz="6" w:color="DDDDDD" w:val="single"/>
                <w:left w:space="0" w:sz="6" w:color="DDDDDD" w:val="single"/>
                <w:bottom w:space="0" w:sz="6" w:color="DDDDDD" w:val="single"/>
                <w:right w:space="0" w:sz="6" w:color="DDDDDD" w:val="single"/>
              </w:divBdr>
              <w:divsChild>
                <w:div w:id="461000719">
                  <w:marLeft w:val="150"/>
                  <w:marRight w:val="150"/>
                  <w:marTop w:val="0"/>
                  <w:marBottom w:val="150"/>
                  <w:divBdr>
                    <w:top w:space="0" w:sz="0" w:color="auto" w:val="none"/>
                    <w:left w:space="0" w:sz="0" w:color="auto" w:val="none"/>
                    <w:bottom w:space="0" w:sz="0" w:color="auto" w:val="none"/>
                    <w:right w:space="0" w:sz="0" w:color="auto" w:val="none"/>
                  </w:divBdr>
                  <w:divsChild>
                    <w:div w:id="1974630579">
                      <w:marLeft w:val="0"/>
                      <w:marRight w:val="0"/>
                      <w:marTop w:val="0"/>
                      <w:marBottom w:val="0"/>
                      <w:divBdr>
                        <w:top w:space="0" w:sz="0" w:color="auto" w:val="none"/>
                        <w:left w:space="0" w:sz="0" w:color="auto" w:val="none"/>
                        <w:bottom w:space="0" w:sz="0" w:color="auto" w:val="none"/>
                        <w:right w:space="0" w:sz="0" w:color="auto" w:val="none"/>
                      </w:divBdr>
                      <w:divsChild>
                        <w:div w:id="1730301213">
                          <w:marLeft w:val="0"/>
                          <w:marRight w:val="0"/>
                          <w:marTop w:val="0"/>
                          <w:marBottom w:val="0"/>
                          <w:divBdr>
                            <w:top w:space="0" w:sz="0" w:color="auto" w:val="none"/>
                            <w:left w:space="0" w:sz="0" w:color="auto" w:val="none"/>
                            <w:bottom w:space="0" w:sz="0" w:color="auto" w:val="none"/>
                            <w:right w:space="0" w:sz="0" w:color="auto" w:val="none"/>
                          </w:divBdr>
                          <w:divsChild>
                            <w:div w:id="997424473">
                              <w:marLeft w:val="0"/>
                              <w:marRight w:val="0"/>
                              <w:marTop w:val="0"/>
                              <w:marBottom w:val="0"/>
                              <w:divBdr>
                                <w:top w:space="0" w:sz="0" w:color="auto" w:val="none"/>
                                <w:left w:space="0" w:sz="0" w:color="auto" w:val="none"/>
                                <w:bottom w:space="0" w:sz="0" w:color="auto" w:val="none"/>
                                <w:right w:space="0" w:sz="0" w:color="auto" w:val="none"/>
                              </w:divBdr>
                              <w:divsChild>
                                <w:div w:id="1059016814">
                                  <w:marLeft w:val="0"/>
                                  <w:marRight w:val="0"/>
                                  <w:marTop w:val="0"/>
                                  <w:marBottom w:val="0"/>
                                  <w:divBdr>
                                    <w:top w:space="0" w:sz="0" w:color="auto" w:val="none"/>
                                    <w:left w:space="0" w:sz="0" w:color="auto" w:val="none"/>
                                    <w:bottom w:space="0" w:sz="0" w:color="auto" w:val="none"/>
                                    <w:right w:space="0" w:sz="0" w:color="auto" w:val="none"/>
                                  </w:divBdr>
                                  <w:divsChild>
                                    <w:div w:id="838425231">
                                      <w:marLeft w:val="0"/>
                                      <w:marRight w:val="0"/>
                                      <w:marTop w:val="0"/>
                                      <w:marBottom w:val="0"/>
                                      <w:divBdr>
                                        <w:top w:space="0" w:sz="0" w:color="auto" w:val="none"/>
                                        <w:left w:space="0" w:sz="0" w:color="auto" w:val="none"/>
                                        <w:bottom w:space="0" w:sz="0" w:color="auto" w:val="none"/>
                                        <w:right w:space="0" w:sz="0" w:color="auto" w:val="none"/>
                                      </w:divBdr>
                                      <w:divsChild>
                                        <w:div w:id="229268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2954270">
      <w:bodyDiv w:val="true"/>
      <w:marLeft w:val="0"/>
      <w:marRight w:val="0"/>
      <w:marTop w:val="0"/>
      <w:marBottom w:val="0"/>
      <w:divBdr>
        <w:top w:space="0" w:sz="0" w:color="auto" w:val="none"/>
        <w:left w:space="0" w:sz="0" w:color="auto" w:val="none"/>
        <w:bottom w:space="0" w:sz="0" w:color="auto" w:val="none"/>
        <w:right w:space="0" w:sz="0" w:color="auto" w:val="none"/>
      </w:divBdr>
    </w:div>
    <w:div w:id="331489365">
      <w:bodyDiv w:val="true"/>
      <w:marLeft w:val="0"/>
      <w:marRight w:val="0"/>
      <w:marTop w:val="0"/>
      <w:marBottom w:val="0"/>
      <w:divBdr>
        <w:top w:space="0" w:sz="0" w:color="auto" w:val="none"/>
        <w:left w:space="0" w:sz="0" w:color="auto" w:val="none"/>
        <w:bottom w:space="0" w:sz="0" w:color="auto" w:val="none"/>
        <w:right w:space="0" w:sz="0" w:color="auto" w:val="none"/>
      </w:divBdr>
      <w:divsChild>
        <w:div w:id="1247954986">
          <w:marLeft w:val="0"/>
          <w:marRight w:val="0"/>
          <w:marTop w:val="0"/>
          <w:marBottom w:val="0"/>
          <w:divBdr>
            <w:top w:space="0" w:sz="0" w:color="auto" w:val="none"/>
            <w:left w:space="0" w:sz="0" w:color="auto" w:val="none"/>
            <w:bottom w:space="0" w:sz="0" w:color="auto" w:val="none"/>
            <w:right w:space="0" w:sz="0" w:color="auto" w:val="none"/>
          </w:divBdr>
          <w:divsChild>
            <w:div w:id="1555308361">
              <w:marLeft w:val="0"/>
              <w:marRight w:val="0"/>
              <w:marTop w:val="0"/>
              <w:marBottom w:val="0"/>
              <w:divBdr>
                <w:top w:space="0" w:sz="6" w:color="DDDDDD" w:val="single"/>
                <w:left w:space="0" w:sz="6" w:color="DDDDDD" w:val="single"/>
                <w:bottom w:space="0" w:sz="6" w:color="DDDDDD" w:val="single"/>
                <w:right w:space="0" w:sz="6" w:color="DDDDDD" w:val="single"/>
              </w:divBdr>
              <w:divsChild>
                <w:div w:id="808933985">
                  <w:marLeft w:val="150"/>
                  <w:marRight w:val="150"/>
                  <w:marTop w:val="0"/>
                  <w:marBottom w:val="150"/>
                  <w:divBdr>
                    <w:top w:space="0" w:sz="0" w:color="auto" w:val="none"/>
                    <w:left w:space="0" w:sz="0" w:color="auto" w:val="none"/>
                    <w:bottom w:space="0" w:sz="0" w:color="auto" w:val="none"/>
                    <w:right w:space="0" w:sz="0" w:color="auto" w:val="none"/>
                  </w:divBdr>
                  <w:divsChild>
                    <w:div w:id="1058279516">
                      <w:marLeft w:val="0"/>
                      <w:marRight w:val="0"/>
                      <w:marTop w:val="0"/>
                      <w:marBottom w:val="0"/>
                      <w:divBdr>
                        <w:top w:space="0" w:sz="0" w:color="auto" w:val="none"/>
                        <w:left w:space="0" w:sz="0" w:color="auto" w:val="none"/>
                        <w:bottom w:space="0" w:sz="0" w:color="auto" w:val="none"/>
                        <w:right w:space="0" w:sz="0" w:color="auto" w:val="none"/>
                      </w:divBdr>
                      <w:divsChild>
                        <w:div w:id="1424303325">
                          <w:marLeft w:val="0"/>
                          <w:marRight w:val="0"/>
                          <w:marTop w:val="0"/>
                          <w:marBottom w:val="0"/>
                          <w:divBdr>
                            <w:top w:space="0" w:sz="0" w:color="auto" w:val="none"/>
                            <w:left w:space="0" w:sz="0" w:color="auto" w:val="none"/>
                            <w:bottom w:space="0" w:sz="0" w:color="auto" w:val="none"/>
                            <w:right w:space="0" w:sz="0" w:color="auto" w:val="none"/>
                          </w:divBdr>
                          <w:divsChild>
                            <w:div w:id="1962027657">
                              <w:marLeft w:val="0"/>
                              <w:marRight w:val="0"/>
                              <w:marTop w:val="0"/>
                              <w:marBottom w:val="0"/>
                              <w:divBdr>
                                <w:top w:space="0" w:sz="0" w:color="auto" w:val="none"/>
                                <w:left w:space="0" w:sz="0" w:color="auto" w:val="none"/>
                                <w:bottom w:space="0" w:sz="0" w:color="auto" w:val="none"/>
                                <w:right w:space="0" w:sz="0" w:color="auto" w:val="none"/>
                              </w:divBdr>
                              <w:divsChild>
                                <w:div w:id="1761174314">
                                  <w:marLeft w:val="0"/>
                                  <w:marRight w:val="0"/>
                                  <w:marTop w:val="0"/>
                                  <w:marBottom w:val="0"/>
                                  <w:divBdr>
                                    <w:top w:space="0" w:sz="0" w:color="auto" w:val="none"/>
                                    <w:left w:space="0" w:sz="0" w:color="auto" w:val="none"/>
                                    <w:bottom w:space="0" w:sz="0" w:color="auto" w:val="none"/>
                                    <w:right w:space="0" w:sz="0" w:color="auto" w:val="none"/>
                                  </w:divBdr>
                                  <w:divsChild>
                                    <w:div w:id="664936369">
                                      <w:marLeft w:val="0"/>
                                      <w:marRight w:val="0"/>
                                      <w:marTop w:val="0"/>
                                      <w:marBottom w:val="0"/>
                                      <w:divBdr>
                                        <w:top w:space="0" w:sz="0" w:color="auto" w:val="none"/>
                                        <w:left w:space="0" w:sz="0" w:color="auto" w:val="none"/>
                                        <w:bottom w:space="0" w:sz="0" w:color="auto" w:val="none"/>
                                        <w:right w:space="0" w:sz="0" w:color="auto" w:val="none"/>
                                      </w:divBdr>
                                      <w:divsChild>
                                        <w:div w:id="462216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9553762">
      <w:bodyDiv w:val="true"/>
      <w:marLeft w:val="0"/>
      <w:marRight w:val="0"/>
      <w:marTop w:val="0"/>
      <w:marBottom w:val="0"/>
      <w:divBdr>
        <w:top w:space="0" w:sz="0" w:color="auto" w:val="none"/>
        <w:left w:space="0" w:sz="0" w:color="auto" w:val="none"/>
        <w:bottom w:space="0" w:sz="0" w:color="auto" w:val="none"/>
        <w:right w:space="0" w:sz="0" w:color="auto" w:val="none"/>
      </w:divBdr>
      <w:divsChild>
        <w:div w:id="244607354">
          <w:marLeft w:val="0"/>
          <w:marRight w:val="0"/>
          <w:marTop w:val="0"/>
          <w:marBottom w:val="0"/>
          <w:divBdr>
            <w:top w:space="0" w:sz="0" w:color="auto" w:val="none"/>
            <w:left w:space="0" w:sz="0" w:color="auto" w:val="none"/>
            <w:bottom w:space="0" w:sz="0" w:color="auto" w:val="none"/>
            <w:right w:space="0" w:sz="0" w:color="auto" w:val="none"/>
          </w:divBdr>
          <w:divsChild>
            <w:div w:id="1450317929">
              <w:marLeft w:val="0"/>
              <w:marRight w:val="0"/>
              <w:marTop w:val="0"/>
              <w:marBottom w:val="0"/>
              <w:divBdr>
                <w:top w:space="0" w:sz="6" w:color="DDDDDD" w:val="single"/>
                <w:left w:space="0" w:sz="6" w:color="DDDDDD" w:val="single"/>
                <w:bottom w:space="0" w:sz="6" w:color="DDDDDD" w:val="single"/>
                <w:right w:space="0" w:sz="6" w:color="DDDDDD" w:val="single"/>
              </w:divBdr>
              <w:divsChild>
                <w:div w:id="18167354">
                  <w:marLeft w:val="150"/>
                  <w:marRight w:val="150"/>
                  <w:marTop w:val="0"/>
                  <w:marBottom w:val="150"/>
                  <w:divBdr>
                    <w:top w:space="0" w:sz="0" w:color="auto" w:val="none"/>
                    <w:left w:space="0" w:sz="0" w:color="auto" w:val="none"/>
                    <w:bottom w:space="0" w:sz="0" w:color="auto" w:val="none"/>
                    <w:right w:space="0" w:sz="0" w:color="auto" w:val="none"/>
                  </w:divBdr>
                  <w:divsChild>
                    <w:div w:id="1349284922">
                      <w:marLeft w:val="0"/>
                      <w:marRight w:val="0"/>
                      <w:marTop w:val="0"/>
                      <w:marBottom w:val="0"/>
                      <w:divBdr>
                        <w:top w:space="0" w:sz="0" w:color="auto" w:val="none"/>
                        <w:left w:space="0" w:sz="0" w:color="auto" w:val="none"/>
                        <w:bottom w:space="0" w:sz="0" w:color="auto" w:val="none"/>
                        <w:right w:space="0" w:sz="0" w:color="auto" w:val="none"/>
                      </w:divBdr>
                      <w:divsChild>
                        <w:div w:id="2053723424">
                          <w:marLeft w:val="0"/>
                          <w:marRight w:val="0"/>
                          <w:marTop w:val="0"/>
                          <w:marBottom w:val="0"/>
                          <w:divBdr>
                            <w:top w:space="0" w:sz="0" w:color="auto" w:val="none"/>
                            <w:left w:space="0" w:sz="0" w:color="auto" w:val="none"/>
                            <w:bottom w:space="0" w:sz="0" w:color="auto" w:val="none"/>
                            <w:right w:space="0" w:sz="0" w:color="auto" w:val="none"/>
                          </w:divBdr>
                          <w:divsChild>
                            <w:div w:id="1491485590">
                              <w:marLeft w:val="0"/>
                              <w:marRight w:val="0"/>
                              <w:marTop w:val="0"/>
                              <w:marBottom w:val="0"/>
                              <w:divBdr>
                                <w:top w:space="0" w:sz="0" w:color="auto" w:val="none"/>
                                <w:left w:space="0" w:sz="0" w:color="auto" w:val="none"/>
                                <w:bottom w:space="0" w:sz="0" w:color="auto" w:val="none"/>
                                <w:right w:space="0" w:sz="0" w:color="auto" w:val="none"/>
                              </w:divBdr>
                              <w:divsChild>
                                <w:div w:id="729576018">
                                  <w:marLeft w:val="0"/>
                                  <w:marRight w:val="0"/>
                                  <w:marTop w:val="0"/>
                                  <w:marBottom w:val="0"/>
                                  <w:divBdr>
                                    <w:top w:space="0" w:sz="0" w:color="auto" w:val="none"/>
                                    <w:left w:space="0" w:sz="0" w:color="auto" w:val="none"/>
                                    <w:bottom w:space="0" w:sz="0" w:color="auto" w:val="none"/>
                                    <w:right w:space="0" w:sz="0" w:color="auto" w:val="none"/>
                                  </w:divBdr>
                                  <w:divsChild>
                                    <w:div w:id="96295433">
                                      <w:marLeft w:val="0"/>
                                      <w:marRight w:val="0"/>
                                      <w:marTop w:val="0"/>
                                      <w:marBottom w:val="0"/>
                                      <w:divBdr>
                                        <w:top w:space="0" w:sz="0" w:color="auto" w:val="none"/>
                                        <w:left w:space="0" w:sz="0" w:color="auto" w:val="none"/>
                                        <w:bottom w:space="0" w:sz="0" w:color="auto" w:val="none"/>
                                        <w:right w:space="0" w:sz="0" w:color="auto" w:val="none"/>
                                      </w:divBdr>
                                      <w:divsChild>
                                        <w:div w:id="373891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92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175001194">
          <w:marLeft w:val="0"/>
          <w:marRight w:val="0"/>
          <w:marTop w:val="0"/>
          <w:marBottom w:val="0"/>
          <w:divBdr>
            <w:top w:space="0" w:sz="0" w:color="auto" w:val="none"/>
            <w:left w:space="0" w:sz="0" w:color="auto" w:val="none"/>
            <w:bottom w:space="0" w:sz="0" w:color="auto" w:val="none"/>
            <w:right w:space="0" w:sz="0" w:color="auto" w:val="none"/>
          </w:divBdr>
          <w:divsChild>
            <w:div w:id="1554271960">
              <w:marLeft w:val="0"/>
              <w:marRight w:val="0"/>
              <w:marTop w:val="0"/>
              <w:marBottom w:val="0"/>
              <w:divBdr>
                <w:top w:space="0" w:sz="6" w:color="DDDDDD" w:val="single"/>
                <w:left w:space="0" w:sz="6" w:color="DDDDDD" w:val="single"/>
                <w:bottom w:space="0" w:sz="6" w:color="DDDDDD" w:val="single"/>
                <w:right w:space="0" w:sz="6" w:color="DDDDDD" w:val="single"/>
              </w:divBdr>
              <w:divsChild>
                <w:div w:id="491337721">
                  <w:marLeft w:val="150"/>
                  <w:marRight w:val="150"/>
                  <w:marTop w:val="0"/>
                  <w:marBottom w:val="150"/>
                  <w:divBdr>
                    <w:top w:space="0" w:sz="0" w:color="auto" w:val="none"/>
                    <w:left w:space="0" w:sz="0" w:color="auto" w:val="none"/>
                    <w:bottom w:space="0" w:sz="0" w:color="auto" w:val="none"/>
                    <w:right w:space="0" w:sz="0" w:color="auto" w:val="none"/>
                  </w:divBdr>
                  <w:divsChild>
                    <w:div w:id="249775363">
                      <w:marLeft w:val="0"/>
                      <w:marRight w:val="0"/>
                      <w:marTop w:val="0"/>
                      <w:marBottom w:val="0"/>
                      <w:divBdr>
                        <w:top w:space="0" w:sz="0" w:color="auto" w:val="none"/>
                        <w:left w:space="0" w:sz="0" w:color="auto" w:val="none"/>
                        <w:bottom w:space="0" w:sz="0" w:color="auto" w:val="none"/>
                        <w:right w:space="0" w:sz="0" w:color="auto" w:val="none"/>
                      </w:divBdr>
                      <w:divsChild>
                        <w:div w:id="695426448">
                          <w:marLeft w:val="0"/>
                          <w:marRight w:val="0"/>
                          <w:marTop w:val="0"/>
                          <w:marBottom w:val="0"/>
                          <w:divBdr>
                            <w:top w:space="0" w:sz="0" w:color="auto" w:val="none"/>
                            <w:left w:space="0" w:sz="0" w:color="auto" w:val="none"/>
                            <w:bottom w:space="0" w:sz="0" w:color="auto" w:val="none"/>
                            <w:right w:space="0" w:sz="0" w:color="auto" w:val="none"/>
                          </w:divBdr>
                          <w:divsChild>
                            <w:div w:id="1742361160">
                              <w:marLeft w:val="0"/>
                              <w:marRight w:val="0"/>
                              <w:marTop w:val="0"/>
                              <w:marBottom w:val="0"/>
                              <w:divBdr>
                                <w:top w:space="0" w:sz="0" w:color="auto" w:val="none"/>
                                <w:left w:space="0" w:sz="0" w:color="auto" w:val="none"/>
                                <w:bottom w:space="0" w:sz="0" w:color="auto" w:val="none"/>
                                <w:right w:space="0" w:sz="0" w:color="auto" w:val="none"/>
                              </w:divBdr>
                              <w:divsChild>
                                <w:div w:id="350377956">
                                  <w:marLeft w:val="0"/>
                                  <w:marRight w:val="0"/>
                                  <w:marTop w:val="0"/>
                                  <w:marBottom w:val="0"/>
                                  <w:divBdr>
                                    <w:top w:space="0" w:sz="0" w:color="auto" w:val="none"/>
                                    <w:left w:space="0" w:sz="0" w:color="auto" w:val="none"/>
                                    <w:bottom w:space="0" w:sz="0" w:color="auto" w:val="none"/>
                                    <w:right w:space="0" w:sz="0" w:color="auto" w:val="none"/>
                                  </w:divBdr>
                                  <w:divsChild>
                                    <w:div w:id="283275292">
                                      <w:marLeft w:val="0"/>
                                      <w:marRight w:val="0"/>
                                      <w:marTop w:val="0"/>
                                      <w:marBottom w:val="0"/>
                                      <w:divBdr>
                                        <w:top w:space="0" w:sz="0" w:color="auto" w:val="none"/>
                                        <w:left w:space="0" w:sz="0" w:color="auto" w:val="none"/>
                                        <w:bottom w:space="0" w:sz="0" w:color="auto" w:val="none"/>
                                        <w:right w:space="0" w:sz="0" w:color="auto" w:val="none"/>
                                      </w:divBdr>
                                      <w:divsChild>
                                        <w:div w:id="1276671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3766282">
      <w:bodyDiv w:val="true"/>
      <w:marLeft w:val="0"/>
      <w:marRight w:val="0"/>
      <w:marTop w:val="0"/>
      <w:marBottom w:val="0"/>
      <w:divBdr>
        <w:top w:space="0" w:sz="0" w:color="auto" w:val="none"/>
        <w:left w:space="0" w:sz="0" w:color="auto" w:val="none"/>
        <w:bottom w:space="0" w:sz="0" w:color="auto" w:val="none"/>
        <w:right w:space="0" w:sz="0" w:color="auto" w:val="none"/>
      </w:divBdr>
    </w:div>
    <w:div w:id="562258262">
      <w:bodyDiv w:val="true"/>
      <w:marLeft w:val="0"/>
      <w:marRight w:val="0"/>
      <w:marTop w:val="0"/>
      <w:marBottom w:val="0"/>
      <w:divBdr>
        <w:top w:space="0" w:sz="0" w:color="auto" w:val="none"/>
        <w:left w:space="0" w:sz="0" w:color="auto" w:val="none"/>
        <w:bottom w:space="0" w:sz="0" w:color="auto" w:val="none"/>
        <w:right w:space="0" w:sz="0" w:color="auto" w:val="none"/>
      </w:divBdr>
      <w:divsChild>
        <w:div w:id="2043704759">
          <w:marLeft w:val="0"/>
          <w:marRight w:val="0"/>
          <w:marTop w:val="0"/>
          <w:marBottom w:val="0"/>
          <w:divBdr>
            <w:top w:space="0" w:sz="0" w:color="auto" w:val="none"/>
            <w:left w:space="0" w:sz="0" w:color="auto" w:val="none"/>
            <w:bottom w:space="0" w:sz="0" w:color="auto" w:val="none"/>
            <w:right w:space="0" w:sz="0" w:color="auto" w:val="none"/>
          </w:divBdr>
          <w:divsChild>
            <w:div w:id="1116215291">
              <w:marLeft w:val="0"/>
              <w:marRight w:val="0"/>
              <w:marTop w:val="0"/>
              <w:marBottom w:val="0"/>
              <w:divBdr>
                <w:top w:space="0" w:sz="6" w:color="DDDDDD" w:val="single"/>
                <w:left w:space="0" w:sz="6" w:color="DDDDDD" w:val="single"/>
                <w:bottom w:space="0" w:sz="6" w:color="DDDDDD" w:val="single"/>
                <w:right w:space="0" w:sz="6" w:color="DDDDDD" w:val="single"/>
              </w:divBdr>
              <w:divsChild>
                <w:div w:id="267930714">
                  <w:marLeft w:val="150"/>
                  <w:marRight w:val="150"/>
                  <w:marTop w:val="0"/>
                  <w:marBottom w:val="150"/>
                  <w:divBdr>
                    <w:top w:space="0" w:sz="0" w:color="auto" w:val="none"/>
                    <w:left w:space="0" w:sz="0" w:color="auto" w:val="none"/>
                    <w:bottom w:space="0" w:sz="0" w:color="auto" w:val="none"/>
                    <w:right w:space="0" w:sz="0" w:color="auto" w:val="none"/>
                  </w:divBdr>
                  <w:divsChild>
                    <w:div w:id="980498329">
                      <w:marLeft w:val="0"/>
                      <w:marRight w:val="0"/>
                      <w:marTop w:val="0"/>
                      <w:marBottom w:val="0"/>
                      <w:divBdr>
                        <w:top w:space="0" w:sz="0" w:color="auto" w:val="none"/>
                        <w:left w:space="0" w:sz="0" w:color="auto" w:val="none"/>
                        <w:bottom w:space="0" w:sz="0" w:color="auto" w:val="none"/>
                        <w:right w:space="0" w:sz="0" w:color="auto" w:val="none"/>
                      </w:divBdr>
                      <w:divsChild>
                        <w:div w:id="466050850">
                          <w:marLeft w:val="0"/>
                          <w:marRight w:val="0"/>
                          <w:marTop w:val="0"/>
                          <w:marBottom w:val="0"/>
                          <w:divBdr>
                            <w:top w:space="0" w:sz="0" w:color="auto" w:val="none"/>
                            <w:left w:space="0" w:sz="0" w:color="auto" w:val="none"/>
                            <w:bottom w:space="0" w:sz="0" w:color="auto" w:val="none"/>
                            <w:right w:space="0" w:sz="0" w:color="auto" w:val="none"/>
                          </w:divBdr>
                          <w:divsChild>
                            <w:div w:id="230890402">
                              <w:marLeft w:val="0"/>
                              <w:marRight w:val="0"/>
                              <w:marTop w:val="0"/>
                              <w:marBottom w:val="0"/>
                              <w:divBdr>
                                <w:top w:space="0" w:sz="0" w:color="auto" w:val="none"/>
                                <w:left w:space="0" w:sz="0" w:color="auto" w:val="none"/>
                                <w:bottom w:space="0" w:sz="0" w:color="auto" w:val="none"/>
                                <w:right w:space="0" w:sz="0" w:color="auto" w:val="none"/>
                              </w:divBdr>
                              <w:divsChild>
                                <w:div w:id="1522864366">
                                  <w:marLeft w:val="0"/>
                                  <w:marRight w:val="0"/>
                                  <w:marTop w:val="0"/>
                                  <w:marBottom w:val="0"/>
                                  <w:divBdr>
                                    <w:top w:space="0" w:sz="0" w:color="auto" w:val="none"/>
                                    <w:left w:space="0" w:sz="0" w:color="auto" w:val="none"/>
                                    <w:bottom w:space="0" w:sz="0" w:color="auto" w:val="none"/>
                                    <w:right w:space="0" w:sz="0" w:color="auto" w:val="none"/>
                                  </w:divBdr>
                                  <w:divsChild>
                                    <w:div w:id="66612888">
                                      <w:marLeft w:val="0"/>
                                      <w:marRight w:val="0"/>
                                      <w:marTop w:val="0"/>
                                      <w:marBottom w:val="0"/>
                                      <w:divBdr>
                                        <w:top w:space="0" w:sz="0" w:color="auto" w:val="none"/>
                                        <w:left w:space="0" w:sz="0" w:color="auto" w:val="none"/>
                                        <w:bottom w:space="0" w:sz="0" w:color="auto" w:val="none"/>
                                        <w:right w:space="0" w:sz="0" w:color="auto" w:val="none"/>
                                      </w:divBdr>
                                      <w:divsChild>
                                        <w:div w:id="981106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74764169">
      <w:bodyDiv w:val="true"/>
      <w:marLeft w:val="0"/>
      <w:marRight w:val="0"/>
      <w:marTop w:val="0"/>
      <w:marBottom w:val="0"/>
      <w:divBdr>
        <w:top w:space="0" w:sz="0" w:color="auto" w:val="none"/>
        <w:left w:space="0" w:sz="0" w:color="auto" w:val="none"/>
        <w:bottom w:space="0" w:sz="0" w:color="auto" w:val="none"/>
        <w:right w:space="0" w:sz="0" w:color="auto" w:val="none"/>
      </w:divBdr>
      <w:divsChild>
        <w:div w:id="323509269">
          <w:marLeft w:val="0"/>
          <w:marRight w:val="0"/>
          <w:marTop w:val="0"/>
          <w:marBottom w:val="0"/>
          <w:divBdr>
            <w:top w:space="0" w:sz="0" w:color="auto" w:val="none"/>
            <w:left w:space="0" w:sz="0" w:color="auto" w:val="none"/>
            <w:bottom w:space="0" w:sz="0" w:color="auto" w:val="none"/>
            <w:right w:space="0" w:sz="0" w:color="auto" w:val="none"/>
          </w:divBdr>
          <w:divsChild>
            <w:div w:id="1556771578">
              <w:marLeft w:val="0"/>
              <w:marRight w:val="0"/>
              <w:marTop w:val="0"/>
              <w:marBottom w:val="0"/>
              <w:divBdr>
                <w:top w:space="0" w:sz="6" w:color="DDDDDD" w:val="single"/>
                <w:left w:space="0" w:sz="6" w:color="DDDDDD" w:val="single"/>
                <w:bottom w:space="0" w:sz="6" w:color="DDDDDD" w:val="single"/>
                <w:right w:space="0" w:sz="6" w:color="DDDDDD" w:val="single"/>
              </w:divBdr>
              <w:divsChild>
                <w:div w:id="1348798307">
                  <w:marLeft w:val="150"/>
                  <w:marRight w:val="150"/>
                  <w:marTop w:val="0"/>
                  <w:marBottom w:val="150"/>
                  <w:divBdr>
                    <w:top w:space="0" w:sz="0" w:color="auto" w:val="none"/>
                    <w:left w:space="0" w:sz="0" w:color="auto" w:val="none"/>
                    <w:bottom w:space="0" w:sz="0" w:color="auto" w:val="none"/>
                    <w:right w:space="0" w:sz="0" w:color="auto" w:val="none"/>
                  </w:divBdr>
                  <w:divsChild>
                    <w:div w:id="363293352">
                      <w:marLeft w:val="0"/>
                      <w:marRight w:val="0"/>
                      <w:marTop w:val="0"/>
                      <w:marBottom w:val="0"/>
                      <w:divBdr>
                        <w:top w:space="0" w:sz="0" w:color="auto" w:val="none"/>
                        <w:left w:space="0" w:sz="0" w:color="auto" w:val="none"/>
                        <w:bottom w:space="0" w:sz="0" w:color="auto" w:val="none"/>
                        <w:right w:space="0" w:sz="0" w:color="auto" w:val="none"/>
                      </w:divBdr>
                      <w:divsChild>
                        <w:div w:id="280571244">
                          <w:marLeft w:val="0"/>
                          <w:marRight w:val="0"/>
                          <w:marTop w:val="0"/>
                          <w:marBottom w:val="0"/>
                          <w:divBdr>
                            <w:top w:space="0" w:sz="0" w:color="auto" w:val="none"/>
                            <w:left w:space="0" w:sz="0" w:color="auto" w:val="none"/>
                            <w:bottom w:space="0" w:sz="0" w:color="auto" w:val="none"/>
                            <w:right w:space="0" w:sz="0" w:color="auto" w:val="none"/>
                          </w:divBdr>
                          <w:divsChild>
                            <w:div w:id="1011840409">
                              <w:marLeft w:val="0"/>
                              <w:marRight w:val="0"/>
                              <w:marTop w:val="0"/>
                              <w:marBottom w:val="0"/>
                              <w:divBdr>
                                <w:top w:space="0" w:sz="0" w:color="auto" w:val="none"/>
                                <w:left w:space="0" w:sz="0" w:color="auto" w:val="none"/>
                                <w:bottom w:space="0" w:sz="0" w:color="auto" w:val="none"/>
                                <w:right w:space="0" w:sz="0" w:color="auto" w:val="none"/>
                              </w:divBdr>
                              <w:divsChild>
                                <w:div w:id="412120417">
                                  <w:marLeft w:val="0"/>
                                  <w:marRight w:val="0"/>
                                  <w:marTop w:val="0"/>
                                  <w:marBottom w:val="0"/>
                                  <w:divBdr>
                                    <w:top w:space="0" w:sz="0" w:color="auto" w:val="none"/>
                                    <w:left w:space="0" w:sz="0" w:color="auto" w:val="none"/>
                                    <w:bottom w:space="0" w:sz="0" w:color="auto" w:val="none"/>
                                    <w:right w:space="0" w:sz="0" w:color="auto" w:val="none"/>
                                  </w:divBdr>
                                  <w:divsChild>
                                    <w:div w:id="870459048">
                                      <w:marLeft w:val="0"/>
                                      <w:marRight w:val="0"/>
                                      <w:marTop w:val="0"/>
                                      <w:marBottom w:val="0"/>
                                      <w:divBdr>
                                        <w:top w:space="0" w:sz="0" w:color="auto" w:val="none"/>
                                        <w:left w:space="0" w:sz="0" w:color="auto" w:val="none"/>
                                        <w:bottom w:space="0" w:sz="0" w:color="auto" w:val="none"/>
                                        <w:right w:space="0" w:sz="0" w:color="auto" w:val="none"/>
                                      </w:divBdr>
                                      <w:divsChild>
                                        <w:div w:id="2599199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81136038">
      <w:bodyDiv w:val="true"/>
      <w:marLeft w:val="0"/>
      <w:marRight w:val="0"/>
      <w:marTop w:val="0"/>
      <w:marBottom w:val="0"/>
      <w:divBdr>
        <w:top w:space="0" w:sz="0" w:color="auto" w:val="none"/>
        <w:left w:space="0" w:sz="0" w:color="auto" w:val="none"/>
        <w:bottom w:space="0" w:sz="0" w:color="auto" w:val="none"/>
        <w:right w:space="0" w:sz="0" w:color="auto" w:val="none"/>
      </w:divBdr>
      <w:divsChild>
        <w:div w:id="151798670">
          <w:marLeft w:val="0"/>
          <w:marRight w:val="0"/>
          <w:marTop w:val="0"/>
          <w:marBottom w:val="0"/>
          <w:divBdr>
            <w:top w:space="0" w:sz="0" w:color="auto" w:val="none"/>
            <w:left w:space="0" w:sz="0" w:color="auto" w:val="none"/>
            <w:bottom w:space="0" w:sz="0" w:color="auto" w:val="none"/>
            <w:right w:space="0" w:sz="0" w:color="auto" w:val="none"/>
          </w:divBdr>
          <w:divsChild>
            <w:div w:id="1967547072">
              <w:marLeft w:val="0"/>
              <w:marRight w:val="0"/>
              <w:marTop w:val="0"/>
              <w:marBottom w:val="0"/>
              <w:divBdr>
                <w:top w:space="0" w:sz="6" w:color="DDDDDD" w:val="single"/>
                <w:left w:space="0" w:sz="6" w:color="DDDDDD" w:val="single"/>
                <w:bottom w:space="0" w:sz="6" w:color="DDDDDD" w:val="single"/>
                <w:right w:space="0" w:sz="6" w:color="DDDDDD" w:val="single"/>
              </w:divBdr>
              <w:divsChild>
                <w:div w:id="1474567570">
                  <w:marLeft w:val="150"/>
                  <w:marRight w:val="150"/>
                  <w:marTop w:val="0"/>
                  <w:marBottom w:val="150"/>
                  <w:divBdr>
                    <w:top w:space="0" w:sz="0" w:color="auto" w:val="none"/>
                    <w:left w:space="0" w:sz="0" w:color="auto" w:val="none"/>
                    <w:bottom w:space="0" w:sz="0" w:color="auto" w:val="none"/>
                    <w:right w:space="0" w:sz="0" w:color="auto" w:val="none"/>
                  </w:divBdr>
                  <w:divsChild>
                    <w:div w:id="341519235">
                      <w:marLeft w:val="0"/>
                      <w:marRight w:val="0"/>
                      <w:marTop w:val="0"/>
                      <w:marBottom w:val="0"/>
                      <w:divBdr>
                        <w:top w:space="0" w:sz="0" w:color="auto" w:val="none"/>
                        <w:left w:space="0" w:sz="0" w:color="auto" w:val="none"/>
                        <w:bottom w:space="0" w:sz="0" w:color="auto" w:val="none"/>
                        <w:right w:space="0" w:sz="0" w:color="auto" w:val="none"/>
                      </w:divBdr>
                      <w:divsChild>
                        <w:div w:id="2071998034">
                          <w:marLeft w:val="0"/>
                          <w:marRight w:val="0"/>
                          <w:marTop w:val="0"/>
                          <w:marBottom w:val="0"/>
                          <w:divBdr>
                            <w:top w:space="0" w:sz="0" w:color="auto" w:val="none"/>
                            <w:left w:space="0" w:sz="0" w:color="auto" w:val="none"/>
                            <w:bottom w:space="0" w:sz="0" w:color="auto" w:val="none"/>
                            <w:right w:space="0" w:sz="0" w:color="auto" w:val="none"/>
                          </w:divBdr>
                          <w:divsChild>
                            <w:div w:id="1214344359">
                              <w:marLeft w:val="0"/>
                              <w:marRight w:val="0"/>
                              <w:marTop w:val="0"/>
                              <w:marBottom w:val="0"/>
                              <w:divBdr>
                                <w:top w:space="0" w:sz="0" w:color="auto" w:val="none"/>
                                <w:left w:space="0" w:sz="0" w:color="auto" w:val="none"/>
                                <w:bottom w:space="0" w:sz="0" w:color="auto" w:val="none"/>
                                <w:right w:space="0" w:sz="0" w:color="auto" w:val="none"/>
                              </w:divBdr>
                              <w:divsChild>
                                <w:div w:id="1506703250">
                                  <w:marLeft w:val="0"/>
                                  <w:marRight w:val="0"/>
                                  <w:marTop w:val="0"/>
                                  <w:marBottom w:val="0"/>
                                  <w:divBdr>
                                    <w:top w:space="0" w:sz="0" w:color="auto" w:val="none"/>
                                    <w:left w:space="0" w:sz="0" w:color="auto" w:val="none"/>
                                    <w:bottom w:space="0" w:sz="0" w:color="auto" w:val="none"/>
                                    <w:right w:space="0" w:sz="0" w:color="auto" w:val="none"/>
                                  </w:divBdr>
                                  <w:divsChild>
                                    <w:div w:id="555816503">
                                      <w:marLeft w:val="0"/>
                                      <w:marRight w:val="0"/>
                                      <w:marTop w:val="0"/>
                                      <w:marBottom w:val="0"/>
                                      <w:divBdr>
                                        <w:top w:space="0" w:sz="0" w:color="auto" w:val="none"/>
                                        <w:left w:space="0" w:sz="0" w:color="auto" w:val="none"/>
                                        <w:bottom w:space="0" w:sz="0" w:color="auto" w:val="none"/>
                                        <w:right w:space="0" w:sz="0" w:color="auto" w:val="none"/>
                                      </w:divBdr>
                                      <w:divsChild>
                                        <w:div w:id="1653480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8557850">
      <w:bodyDiv w:val="true"/>
      <w:marLeft w:val="0"/>
      <w:marRight w:val="0"/>
      <w:marTop w:val="0"/>
      <w:marBottom w:val="0"/>
      <w:divBdr>
        <w:top w:space="0" w:sz="0" w:color="auto" w:val="none"/>
        <w:left w:space="0" w:sz="0" w:color="auto" w:val="none"/>
        <w:bottom w:space="0" w:sz="0" w:color="auto" w:val="none"/>
        <w:right w:space="0" w:sz="0" w:color="auto" w:val="none"/>
      </w:divBdr>
      <w:divsChild>
        <w:div w:id="1495145032">
          <w:marLeft w:val="0"/>
          <w:marRight w:val="0"/>
          <w:marTop w:val="0"/>
          <w:marBottom w:val="0"/>
          <w:divBdr>
            <w:top w:space="0" w:sz="0" w:color="auto" w:val="none"/>
            <w:left w:space="0" w:sz="0" w:color="auto" w:val="none"/>
            <w:bottom w:space="0" w:sz="0" w:color="auto" w:val="none"/>
            <w:right w:space="0" w:sz="0" w:color="auto" w:val="none"/>
          </w:divBdr>
          <w:divsChild>
            <w:div w:id="1155684500">
              <w:marLeft w:val="0"/>
              <w:marRight w:val="0"/>
              <w:marTop w:val="0"/>
              <w:marBottom w:val="0"/>
              <w:divBdr>
                <w:top w:space="0" w:sz="6" w:color="DDDDDD" w:val="single"/>
                <w:left w:space="0" w:sz="6" w:color="DDDDDD" w:val="single"/>
                <w:bottom w:space="0" w:sz="6" w:color="DDDDDD" w:val="single"/>
                <w:right w:space="0" w:sz="6" w:color="DDDDDD" w:val="single"/>
              </w:divBdr>
              <w:divsChild>
                <w:div w:id="2015525475">
                  <w:marLeft w:val="150"/>
                  <w:marRight w:val="150"/>
                  <w:marTop w:val="0"/>
                  <w:marBottom w:val="150"/>
                  <w:divBdr>
                    <w:top w:space="0" w:sz="0" w:color="auto" w:val="none"/>
                    <w:left w:space="0" w:sz="0" w:color="auto" w:val="none"/>
                    <w:bottom w:space="0" w:sz="0" w:color="auto" w:val="none"/>
                    <w:right w:space="0" w:sz="0" w:color="auto" w:val="none"/>
                  </w:divBdr>
                  <w:divsChild>
                    <w:div w:id="1797334582">
                      <w:marLeft w:val="0"/>
                      <w:marRight w:val="0"/>
                      <w:marTop w:val="0"/>
                      <w:marBottom w:val="0"/>
                      <w:divBdr>
                        <w:top w:space="0" w:sz="0" w:color="auto" w:val="none"/>
                        <w:left w:space="0" w:sz="0" w:color="auto" w:val="none"/>
                        <w:bottom w:space="0" w:sz="0" w:color="auto" w:val="none"/>
                        <w:right w:space="0" w:sz="0" w:color="auto" w:val="none"/>
                      </w:divBdr>
                      <w:divsChild>
                        <w:div w:id="278224895">
                          <w:marLeft w:val="0"/>
                          <w:marRight w:val="0"/>
                          <w:marTop w:val="0"/>
                          <w:marBottom w:val="0"/>
                          <w:divBdr>
                            <w:top w:space="0" w:sz="0" w:color="auto" w:val="none"/>
                            <w:left w:space="0" w:sz="0" w:color="auto" w:val="none"/>
                            <w:bottom w:space="0" w:sz="0" w:color="auto" w:val="none"/>
                            <w:right w:space="0" w:sz="0" w:color="auto" w:val="none"/>
                          </w:divBdr>
                          <w:divsChild>
                            <w:div w:id="909997391">
                              <w:marLeft w:val="0"/>
                              <w:marRight w:val="0"/>
                              <w:marTop w:val="0"/>
                              <w:marBottom w:val="0"/>
                              <w:divBdr>
                                <w:top w:space="0" w:sz="0" w:color="auto" w:val="none"/>
                                <w:left w:space="0" w:sz="0" w:color="auto" w:val="none"/>
                                <w:bottom w:space="0" w:sz="0" w:color="auto" w:val="none"/>
                                <w:right w:space="0" w:sz="0" w:color="auto" w:val="none"/>
                              </w:divBdr>
                              <w:divsChild>
                                <w:div w:id="1642340789">
                                  <w:marLeft w:val="0"/>
                                  <w:marRight w:val="0"/>
                                  <w:marTop w:val="0"/>
                                  <w:marBottom w:val="0"/>
                                  <w:divBdr>
                                    <w:top w:space="0" w:sz="0" w:color="auto" w:val="none"/>
                                    <w:left w:space="0" w:sz="0" w:color="auto" w:val="none"/>
                                    <w:bottom w:space="0" w:sz="0" w:color="auto" w:val="none"/>
                                    <w:right w:space="0" w:sz="0" w:color="auto" w:val="none"/>
                                  </w:divBdr>
                                  <w:divsChild>
                                    <w:div w:id="196704867">
                                      <w:marLeft w:val="0"/>
                                      <w:marRight w:val="0"/>
                                      <w:marTop w:val="0"/>
                                      <w:marBottom w:val="0"/>
                                      <w:divBdr>
                                        <w:top w:space="0" w:sz="0" w:color="auto" w:val="none"/>
                                        <w:left w:space="0" w:sz="0" w:color="auto" w:val="none"/>
                                        <w:bottom w:space="0" w:sz="0" w:color="auto" w:val="none"/>
                                        <w:right w:space="0" w:sz="0" w:color="auto" w:val="none"/>
                                      </w:divBdr>
                                      <w:divsChild>
                                        <w:div w:id="4980791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3742499">
      <w:bodyDiv w:val="true"/>
      <w:marLeft w:val="0"/>
      <w:marRight w:val="0"/>
      <w:marTop w:val="0"/>
      <w:marBottom w:val="0"/>
      <w:divBdr>
        <w:top w:space="0" w:sz="0" w:color="auto" w:val="none"/>
        <w:left w:space="0" w:sz="0" w:color="auto" w:val="none"/>
        <w:bottom w:space="0" w:sz="0" w:color="auto" w:val="none"/>
        <w:right w:space="0" w:sz="0" w:color="auto" w:val="none"/>
      </w:divBdr>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8840846">
      <w:bodyDiv w:val="true"/>
      <w:marLeft w:val="0"/>
      <w:marRight w:val="0"/>
      <w:marTop w:val="0"/>
      <w:marBottom w:val="0"/>
      <w:divBdr>
        <w:top w:space="0" w:sz="0" w:color="auto" w:val="none"/>
        <w:left w:space="0" w:sz="0" w:color="auto" w:val="none"/>
        <w:bottom w:space="0" w:sz="0" w:color="auto" w:val="none"/>
        <w:right w:space="0" w:sz="0" w:color="auto" w:val="none"/>
      </w:divBdr>
    </w:div>
    <w:div w:id="1600866615">
      <w:bodyDiv w:val="true"/>
      <w:marLeft w:val="0"/>
      <w:marRight w:val="0"/>
      <w:marTop w:val="0"/>
      <w:marBottom w:val="0"/>
      <w:divBdr>
        <w:top w:space="0" w:sz="0" w:color="auto" w:val="none"/>
        <w:left w:space="0" w:sz="0" w:color="auto" w:val="none"/>
        <w:bottom w:space="0" w:sz="0" w:color="auto" w:val="none"/>
        <w:right w:space="0" w:sz="0" w:color="auto" w:val="none"/>
      </w:divBdr>
      <w:divsChild>
        <w:div w:id="354622268">
          <w:marLeft w:val="0"/>
          <w:marRight w:val="0"/>
          <w:marTop w:val="0"/>
          <w:marBottom w:val="0"/>
          <w:divBdr>
            <w:top w:space="0" w:sz="0" w:color="auto" w:val="none"/>
            <w:left w:space="0" w:sz="0" w:color="auto" w:val="none"/>
            <w:bottom w:space="0" w:sz="0" w:color="auto" w:val="none"/>
            <w:right w:space="0" w:sz="0" w:color="auto" w:val="none"/>
          </w:divBdr>
          <w:divsChild>
            <w:div w:id="2080442866">
              <w:marLeft w:val="0"/>
              <w:marRight w:val="0"/>
              <w:marTop w:val="0"/>
              <w:marBottom w:val="0"/>
              <w:divBdr>
                <w:top w:space="0" w:sz="6" w:color="DDDDDD" w:val="single"/>
                <w:left w:space="0" w:sz="6" w:color="DDDDDD" w:val="single"/>
                <w:bottom w:space="0" w:sz="6" w:color="DDDDDD" w:val="single"/>
                <w:right w:space="0" w:sz="6" w:color="DDDDDD" w:val="single"/>
              </w:divBdr>
              <w:divsChild>
                <w:div w:id="1643577817">
                  <w:marLeft w:val="150"/>
                  <w:marRight w:val="150"/>
                  <w:marTop w:val="0"/>
                  <w:marBottom w:val="150"/>
                  <w:divBdr>
                    <w:top w:space="0" w:sz="0" w:color="auto" w:val="none"/>
                    <w:left w:space="0" w:sz="0" w:color="auto" w:val="none"/>
                    <w:bottom w:space="0" w:sz="0" w:color="auto" w:val="none"/>
                    <w:right w:space="0" w:sz="0" w:color="auto" w:val="none"/>
                  </w:divBdr>
                  <w:divsChild>
                    <w:div w:id="666905742">
                      <w:marLeft w:val="0"/>
                      <w:marRight w:val="0"/>
                      <w:marTop w:val="0"/>
                      <w:marBottom w:val="0"/>
                      <w:divBdr>
                        <w:top w:space="0" w:sz="0" w:color="auto" w:val="none"/>
                        <w:left w:space="0" w:sz="0" w:color="auto" w:val="none"/>
                        <w:bottom w:space="0" w:sz="0" w:color="auto" w:val="none"/>
                        <w:right w:space="0" w:sz="0" w:color="auto" w:val="none"/>
                      </w:divBdr>
                      <w:divsChild>
                        <w:div w:id="24213073">
                          <w:marLeft w:val="0"/>
                          <w:marRight w:val="0"/>
                          <w:marTop w:val="0"/>
                          <w:marBottom w:val="0"/>
                          <w:divBdr>
                            <w:top w:space="0" w:sz="0" w:color="auto" w:val="none"/>
                            <w:left w:space="0" w:sz="0" w:color="auto" w:val="none"/>
                            <w:bottom w:space="0" w:sz="0" w:color="auto" w:val="none"/>
                            <w:right w:space="0" w:sz="0" w:color="auto" w:val="none"/>
                          </w:divBdr>
                          <w:divsChild>
                            <w:div w:id="1189639633">
                              <w:marLeft w:val="0"/>
                              <w:marRight w:val="0"/>
                              <w:marTop w:val="0"/>
                              <w:marBottom w:val="0"/>
                              <w:divBdr>
                                <w:top w:space="0" w:sz="0" w:color="auto" w:val="none"/>
                                <w:left w:space="0" w:sz="0" w:color="auto" w:val="none"/>
                                <w:bottom w:space="0" w:sz="0" w:color="auto" w:val="none"/>
                                <w:right w:space="0" w:sz="0" w:color="auto" w:val="none"/>
                              </w:divBdr>
                              <w:divsChild>
                                <w:div w:id="1294483339">
                                  <w:marLeft w:val="0"/>
                                  <w:marRight w:val="0"/>
                                  <w:marTop w:val="0"/>
                                  <w:marBottom w:val="0"/>
                                  <w:divBdr>
                                    <w:top w:space="0" w:sz="0" w:color="auto" w:val="none"/>
                                    <w:left w:space="0" w:sz="0" w:color="auto" w:val="none"/>
                                    <w:bottom w:space="0" w:sz="0" w:color="auto" w:val="none"/>
                                    <w:right w:space="0" w:sz="0" w:color="auto" w:val="none"/>
                                  </w:divBdr>
                                  <w:divsChild>
                                    <w:div w:id="397287702">
                                      <w:marLeft w:val="0"/>
                                      <w:marRight w:val="0"/>
                                      <w:marTop w:val="0"/>
                                      <w:marBottom w:val="0"/>
                                      <w:divBdr>
                                        <w:top w:space="0" w:sz="0" w:color="auto" w:val="none"/>
                                        <w:left w:space="0" w:sz="0" w:color="auto" w:val="none"/>
                                        <w:bottom w:space="0" w:sz="0" w:color="auto" w:val="none"/>
                                        <w:right w:space="0" w:sz="0" w:color="auto" w:val="none"/>
                                      </w:divBdr>
                                      <w:divsChild>
                                        <w:div w:id="1924140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56528497">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2056</izvorni_sadrzaj>
    <derivirana_varijabla naziv="DomainObject.Predmet.Broj_1">2056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St-2056/2016</izvorni_sadrzaj>
    <derivirana_varijabla naziv="DomainObject.Predmet.OznakaBroj_1">St-2056/2016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TOKA-PAN-PROMET društvo s ograničenom odgovornošću za trgovinu, proizvodnju i usluge</izvorni_sadrzaj>
    <derivirana_varijabla naziv="DomainObject.Predmet.ProtustrankaFormated_1">  TOKA-PAN-PROMET društvo s ograničenom odgovornošću za trgovinu, proizvodnju i usluge</derivirana_varijabla>
  </DomainObject.Predmet.ProtustrankaFormated>
  <DomainObject.Predmet.ProtustrankaFormatedOIB>
    <izvorni_sadrzaj>  TOKA-PAN-PROMET društvo s ograničenom odgovornošću za trgovinu, proizvodnju i usluge, OIB 28547201288</izvorni_sadrzaj>
    <derivirana_varijabla naziv="DomainObject.Predmet.ProtustrankaFormatedOIB_1">  TOKA-PAN-PROMET društvo s ograničenom odgovornošću za trgovinu, proizvodnju i usluge, OIB 28547201288</derivirana_varijabla>
  </DomainObject.Predmet.ProtustrankaFormatedOIB>
  <DomainObject.Predmet.ProtustrankaFormatedWithAdress>
    <izvorni_sadrzaj> TOKA-PAN-PROMET društvo s ograničenom odgovornošću za trgovinu, proizvodnju i usluge, E. Unije 22, 32000 Vukovar</izvorni_sadrzaj>
    <derivirana_varijabla naziv="DomainObject.Predmet.ProtustrankaFormatedWithAdress_1"> TOKA-PAN-PROMET društvo s ograničenom odgovornošću za trgovinu, proizvodnju i usluge, E. Unije 22, 32000 Vukovar</derivirana_varijabla>
  </DomainObject.Predmet.ProtustrankaFormatedWithAdress>
  <DomainObject.Predmet.ProtustrankaFormatedWithAdressOIB>
    <izvorni_sadrzaj> TOKA-PAN-PROMET društvo s ograničenom odgovornošću za trgovinu, proizvodnju i usluge, OIB 28547201288, E. Unije 22, 32000 Vukovar</izvorni_sadrzaj>
    <derivirana_varijabla naziv="DomainObject.Predmet.ProtustrankaFormatedWithAdressOIB_1"> TOKA-PAN-PROMET društvo s ograničenom odgovornošću za trgovinu, proizvodnju i usluge, OIB 28547201288, E. Unije 22, 32000 Vukovar</derivirana_varijabla>
  </DomainObject.Predmet.ProtustrankaFormatedWithAdressOIB>
  <DomainObject.Predmet.ProtustrankaWithAdress>
    <izvorni_sadrzaj>TOKA-PAN-PROMET društvo s ograničenom odgovornošću za trgovinu, proizvodnju i usluge E. Unije 22, 32000 Vukovar</izvorni_sadrzaj>
    <derivirana_varijabla naziv="DomainObject.Predmet.ProtustrankaWithAdress_1">TOKA-PAN-PROMET društvo s ograničenom odgovornošću za trgovinu, proizvodnju i usluge E. Unije 22, 32000 Vukovar</derivirana_varijabla>
  </DomainObject.Predmet.ProtustrankaWithAdress>
  <DomainObject.Predmet.ProtustrankaWithAdressOIB>
    <izvorni_sadrzaj>TOKA-PAN-PROMET društvo s ograničenom odgovornošću za trgovinu, proizvodnju i usluge, OIB 28547201288, E. Unije 22, 32000 Vukovar</izvorni_sadrzaj>
    <derivirana_varijabla naziv="DomainObject.Predmet.ProtustrankaWithAdressOIB_1">TOKA-PAN-PROMET društvo s ograničenom odgovornošću za trgovinu, proizvodnju i usluge, OIB 28547201288, E. Unije 22, 32000 Vukovar</derivirana_varijabla>
  </DomainObject.Predmet.ProtustrankaWithAdressOIB>
  <DomainObject.Predmet.ProtustrankaNazivFormated>
    <izvorni_sadrzaj>TOKA-PAN-PROMET društvo s ograničenom odgovornošću za trgovinu, proizvodnju i usluge</izvorni_sadrzaj>
    <derivirana_varijabla naziv="DomainObject.Predmet.ProtustrankaNazivFormated_1">TOKA-PAN-PROMET društvo s ograničenom odgovornošću za trgovinu, proizvodnju i usluge</derivirana_varijabla>
  </DomainObject.Predmet.ProtustrankaNazivFormated>
  <DomainObject.Predmet.ProtustrankaNazivFormatedOIB>
    <izvorni_sadrzaj>TOKA-PAN-PROMET društvo s ograničenom odgovornošću za trgovinu, proizvodnju i usluge, OIB 28547201288</izvorni_sadrzaj>
    <derivirana_varijabla naziv="DomainObject.Predmet.ProtustrankaNazivFormatedOIB_1">TOKA-PAN-PROMET društvo s ograničenom odgovornošću za trgovinu, proizvodnju i usluge, OIB 28547201288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TOKA-PAN-PROMET društvo s ograničenom odgovornošću za trgovinu, proizvodnju i usluge</item>
    </izvorni_sadrzaj>
    <derivirana_varijabla naziv="DomainObject.Predmet.ProtuStrankaListFormated_1">
      <item>TOKA-PAN-PROMET društvo s ograničenom odgovornošću za trgovinu, proizvodnju i usluge</item>
    </derivirana_varijabla>
  </DomainObject.Predmet.ProtuStrankaListFormated>
  <DomainObject.Predmet.ProtuStrankaListFormatedOIB>
    <izvorni_sadrzaj>
      <item>TOKA-PAN-PROMET društvo s ograničenom odgovornošću za trgovinu, proizvodnju i usluge, OIB 28547201288</item>
    </izvorni_sadrzaj>
    <derivirana_varijabla naziv="DomainObject.Predmet.ProtuStrankaListFormatedOIB_1">
      <item>TOKA-PAN-PROMET društvo s ograničenom odgovornošću za trgovinu, proizvodnju i usluge, OIB 28547201288</item>
    </derivirana_varijabla>
  </DomainObject.Predmet.ProtuStrankaListFormatedOIB>
  <DomainObject.Predmet.ProtuStrankaListFormatedWithAdress>
    <izvorni_sadrzaj>
      <item>TOKA-PAN-PROMET društvo s ograničenom odgovornošću za trgovinu, proizvodnju i usluge, E. Unije 22, 32000 Vukovar</item>
    </izvorni_sadrzaj>
    <derivirana_varijabla naziv="DomainObject.Predmet.ProtuStrankaListFormatedWithAdress_1">
      <item>TOKA-PAN-PROMET društvo s ograničenom odgovornošću za trgovinu, proizvodnju i usluge, E. Unije 22, 32000 Vukovar</item>
    </derivirana_varijabla>
  </DomainObject.Predmet.ProtuStrankaListFormatedWithAdress>
  <DomainObject.Predmet.ProtuStrankaListFormatedWithAdressOIB>
    <izvorni_sadrzaj>
      <item>TOKA-PAN-PROMET društvo s ograničenom odgovornošću za trgovinu, proizvodnju i usluge, OIB 28547201288, E. Unije 22, 32000 Vukovar</item>
    </izvorni_sadrzaj>
    <derivirana_varijabla naziv="DomainObject.Predmet.ProtuStrankaListFormatedWithAdressOIB_1">
      <item>TOKA-PAN-PROMET društvo s ograničenom odgovornošću za trgovinu, proizvodnju i usluge, OIB 28547201288, E. Unije 22, 32000 Vukovar</item>
    </derivirana_varijabla>
  </DomainObject.Predmet.ProtuStrankaListFormatedWithAdressOIB>
  <DomainObject.Predmet.ProtuStrankaListNazivFormated>
    <izvorni_sadrzaj>
      <item>TOKA-PAN-PROMET društvo s ograničenom odgovornošću za trgovinu, proizvodnju i usluge</item>
    </izvorni_sadrzaj>
    <derivirana_varijabla naziv="DomainObject.Predmet.ProtuStrankaListNazivFormated_1">
      <item>TOKA-PAN-PROMET društvo s ograničenom odgovornošću za trgovinu, proizvodnju i usluge</item>
    </derivirana_varijabla>
  </DomainObject.Predmet.ProtuStrankaListNazivFormated>
  <DomainObject.Predmet.ProtuStrankaListNazivFormatedOIB>
    <izvorni_sadrzaj>
      <item>TOKA-PAN-PROMET društvo s ograničenom odgovornošću za trgovinu, proizvodnju i usluge, OIB 28547201288</item>
    </izvorni_sadrzaj>
    <derivirana_varijabla naziv="DomainObject.Predmet.ProtuStrankaListNazivFormatedOIB_1">
      <item>TOKA-PAN-PROMET društvo s ograničenom odgovornošću za trgovinu, proizvodnju i usluge, OIB 28547201288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TOKA-PAN-PROMET društvo s ograničenom odgovornošću za trgovinu, proizvodnju i usluge</izvorni_sadrzaj>
    <derivirana_varijabla naziv="DomainObject.Predmet.ProtustrankaIDrugi_1">TOKA-PAN-PROMET društvo s ograničenom odgovornošću za trgovinu, proizvodnju i usluge</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TOKA-PAN-PROMET društvo s ograničenom odgovornošću za trgovinu, proizvodnju i usluge, OIB 28547201288, E. Unije 22, 32000 Vukovar</izvorni_sadrzaj>
    <derivirana_varijabla naziv="DomainObject.Predmet.ProtustrankaIDrugiAdressOIB_1">TOKA-PAN-PROMET društvo s ograničenom odgovornošću za trgovinu, proizvodnju i usluge, OIB 28547201288, E. Unije 22,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TOKA-PAN-PROMET društvo s ograničenom odgovornošću za trgovinu, proizvodnju i usluge</item>
      <item>RH MF POREZNA UPRAVA VUKOVAR</item>
    </izvorni_sadrzaj>
    <derivirana_varijabla naziv="DomainObject.Predmet.SudioniciListNaziv_1">
      <item>TOKA-PAN-PROMET društvo s ograničenom odgovornošću za trgovinu, proizvodnju i usluge</item>
      <item>RH MF POREZNA UPRAVA VUKOVAR</item>
    </derivirana_varijabla>
  </DomainObject.Predmet.SudioniciListNaziv>
  <DomainObject.Predmet.SudioniciListAdressOIB>
    <izvorni_sadrzaj>
      <item>TOKA-PAN-PROMET društvo s ograničenom odgovornošću za trgovinu, proizvodnju i usluge, OIB 28547201288, E. Unije 22,32000 Vukovar</item>
      <item>RH MF POREZNA UPRAVA VUKOVAR, OIB 18683136487</item>
    </izvorni_sadrzaj>
    <derivirana_varijabla naziv="DomainObject.Predmet.SudioniciListAdressOIB_1">
      <item>TOKA-PAN-PROMET društvo s ograničenom odgovornošću za trgovinu, proizvodnju i usluge, OIB 28547201288, E. Unije 22,32000 Vukovar</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28547201288</item>
      <item>, OIB 18683136487</item>
    </izvorni_sadrzaj>
    <derivirana_varijabla naziv="DomainObject.Predmet.SudioniciListNazivOIB_1">
      <item>, OIB 28547201288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2017.</izvorni_sadrzaj>
    <derivirana_varijabla naziv="DomainObject.Predmet.DatumZadnjeOdrzaneSudskeRadnje_1">26. travnja 2017.</derivirana_varijabla>
  </DomainObject.Predmet.DatumZadnjeOdrzaneSudskeRadnje>
  <DomainObject.PredzadnjaOdlukaIzPredmeta.DatumDonosenjaOdluke>
    <izvorni_sadrzaj>3. rujna 2018.</izvorni_sadrzaj>
    <derivirana_varijabla naziv="DomainObject.PredzadnjaOdlukaIzPredmeta.DatumDonosenjaOdluke_1">3. rujna 2018.</derivirana_varijabla>
  </DomainObject.PredzadnjaOdlukaIzPredmeta.DatumDonosenjaOdluke>
  <DomainObject.PredzadnjaOdlukaIzPredmeta.Oznaka>
    <izvorni_sadrzaj>St-2056/2016-42</izvorni_sadrzaj>
    <derivirana_varijabla naziv="DomainObject.PredzadnjaOdlukaIzPredmeta.Oznaka_1">St-2056/2016-42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A86437-3710-45F6-9059-1D08FF6426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739</properties:Words>
  <properties:Characters>4035</properties:Characters>
  <properties:Lines>165</properties:Lines>
  <properties:Paragraphs>40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2018-12-03T12:13:00Z</dcterms:created>
  <dc:creator>banka</dc:creator>
  <cp:lastModifiedBy>Danijela Sekulić</cp:lastModifiedBy>
  <cp:lastPrinted>2018-12-18T11:22:00Z</cp:lastPrinted>
  <dcterms:modified xmlns:xsi="http://www.w3.org/2001/XMLSchema-instance" xsi:type="dcterms:W3CDTF">2018-12-18T11:23:00Z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(TOKA PAN PROMET.docx)</vt:lpwstr>
  </prop:property>
  <prop:property name="CC_coloring" pid="4" fmtid="{D5CDD505-2E9C-101B-9397-08002B2CF9AE}">
    <vt:bool>true</vt:bool>
  </prop:property>
  <prop:property name="BrojStranica" pid="5" fmtid="{D5CDD505-2E9C-101B-9397-08002B2CF9AE}">
    <vt:i4>4</vt:i4>
  </prop:property>
</prop:Properties>
</file>