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0d93" w14:paraId="93b0d93" w:rsidRDefault="00CA7856" w:rsidP="00CA7856" w:rsidR="00CA7856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CA7856" w:rsidP="00CA7856" w:rsidR="00CA7856">
      <w:pPr>
        <w:spacing w:after="0"/>
        <w:jc w:val="both"/>
      </w:pPr>
      <w:r>
        <w:t xml:space="preserve">       REPUBLIKA HRVATSKA</w:t>
      </w:r>
    </w:p>
    <w:p w:rsidRDefault="00CA7856" w:rsidP="00CA7856" w:rsidR="00CA7856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CA7856" w:rsidP="00CA7856" w:rsidR="00CA7856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CA7856" w:rsidP="00CA7856" w:rsidR="00CA7856">
      <w:pPr>
        <w:spacing w:after="0"/>
      </w:pPr>
    </w:p>
    <w:p w:rsidRDefault="00CA7856" w:rsidP="00CA7856" w:rsidR="00CA7856">
      <w:pPr>
        <w:spacing w:after="0"/>
        <w:jc w:val="right"/>
      </w:pPr>
      <w:r>
        <w:t>Poslovni broj: 3 St-271/11-144</w:t>
      </w:r>
    </w:p>
    <w:p w:rsidRDefault="00CA7856" w:rsidP="00CA7856" w:rsidR="00CA7856">
      <w:pPr>
        <w:spacing w:after="0"/>
      </w:pPr>
    </w:p>
    <w:p w:rsidRDefault="00CA7856" w:rsidP="00CA7856" w:rsidR="00CA7856">
      <w:pPr>
        <w:spacing w:after="0"/>
      </w:pPr>
    </w:p>
    <w:p w:rsidRDefault="00CA7856" w:rsidP="00CA7856" w:rsidR="00CA7856">
      <w:pPr>
        <w:spacing w:after="0"/>
      </w:pPr>
    </w:p>
    <w:p w:rsidRDefault="00CA7856" w:rsidP="00CA7856" w:rsidR="00CA7856">
      <w:pPr>
        <w:spacing w:after="0"/>
        <w:jc w:val="both"/>
      </w:pPr>
      <w:r>
        <w:tab/>
        <w:t>TRGOVAČKI SUD U VARAŽDINU, po sucu toga suda Jasni Lekić, kao stečajnom sucu, u stečajnom postupku nad stečajnim dužnikom PLURIS d.d. „u stečaju“, Varaždin, Anina 2, MBS: 080144704, OIB: 09305641861, nakon održane 12. javne dražbe od 23. rujna 2016. godine za prodaju nekretnine stečajnog dužnika određene zaključkom o prodaji broj 3 St-271/11-138 od 5. srpnja 2016. godine, dana 26. rujna 2016. godine donio je slijedeće</w:t>
      </w:r>
    </w:p>
    <w:p w:rsidRDefault="00CA7856" w:rsidP="00CA7856" w:rsidR="00CA7856">
      <w:pPr>
        <w:spacing w:after="0"/>
        <w:jc w:val="both"/>
      </w:pPr>
    </w:p>
    <w:p w:rsidRDefault="00CA7856" w:rsidP="00CA7856" w:rsidR="00CA7856">
      <w:pPr>
        <w:spacing w:after="0"/>
        <w:jc w:val="both"/>
      </w:pPr>
    </w:p>
    <w:p w:rsidRDefault="00CA7856" w:rsidP="00CA7856" w:rsidR="00CA7856">
      <w:pPr>
        <w:spacing w:after="0"/>
        <w:jc w:val="center"/>
      </w:pPr>
      <w:r>
        <w:t xml:space="preserve">R J E Š E N J E   O   D O S U D I </w:t>
      </w:r>
    </w:p>
    <w:p w:rsidRDefault="00CA7856" w:rsidP="00CA7856" w:rsidR="00CA7856">
      <w:pPr>
        <w:spacing w:after="0"/>
        <w:jc w:val="center"/>
      </w:pPr>
    </w:p>
    <w:p w:rsidRDefault="00CA7856" w:rsidP="00CA7856" w:rsidR="00CA7856">
      <w:pPr>
        <w:spacing w:after="0"/>
        <w:jc w:val="center"/>
      </w:pPr>
    </w:p>
    <w:p w:rsidRDefault="00CA7856" w:rsidP="00CA7856" w:rsidR="00CA7856">
      <w:pPr>
        <w:spacing w:after="0"/>
        <w:ind w:firstLine="708"/>
        <w:jc w:val="both"/>
        <w:rPr>
          <w:bCs/>
        </w:rPr>
      </w:pPr>
      <w:r>
        <w:t xml:space="preserve">I/ Ponuditelju i kupcu ENIGMA DESIGN društvo s ograničenom odgovornošću za proizvodnju i distribuciju odjeće, skraćena tvrtka ENIGMA DESIGN d.o.o. Čakovec, Zagrebačka 93, OIB: 04567465649, dosuđuje se nekretnina </w:t>
      </w:r>
      <w:r>
        <w:rPr>
          <w:bCs/>
        </w:rPr>
        <w:t xml:space="preserve">upisana u zemljišne knjige Općinskog suda u Gospiću, zemljišnoknjižni odjel Otočac, zk.ul. broj 1342 k.o. Švica, čkbr. 50 oranica Crkvina površine 1 jutro s 1558 čhv, </w:t>
      </w:r>
      <w:r>
        <w:t xml:space="preserve">za kupoprodajnu cijenu u iznosu od </w:t>
      </w:r>
      <w:r>
        <w:rPr>
          <w:b/>
        </w:rPr>
        <w:t>46.511,89 kn</w:t>
      </w:r>
      <w:r>
        <w:t xml:space="preserve"> (slovima: četrdesetišesttisućapetstojedanaest kuna i osamdesetidevet lipa), koju cijenu je kupac dužan platiti na žiro-račun ovog suda broj IBAN HR4023900011300002754 (u elektroničkom nalogu za plaćanje), ili HR40 2390 0011 3000 0275 4 (u nalogu za plaćanje na papirnatom obrascu), u roku od 30 dana od dana pravomoćnosti ovog rješenja o dosudi.</w:t>
      </w:r>
    </w:p>
    <w:p w:rsidRDefault="00CA7856" w:rsidP="00CA7856" w:rsidR="00CA7856">
      <w:pPr>
        <w:spacing w:after="0"/>
        <w:ind w:firstLine="708"/>
        <w:jc w:val="both"/>
      </w:pPr>
      <w:r>
        <w:t>Uplaćena jamčevina uračunava se u kupoprodajnu cijenu.</w:t>
      </w:r>
    </w:p>
    <w:p w:rsidRDefault="00CA7856" w:rsidP="00CA7856" w:rsidR="00CA7856">
      <w:pPr>
        <w:spacing w:after="0"/>
        <w:jc w:val="both"/>
      </w:pPr>
      <w:r>
        <w:t xml:space="preserve">       </w:t>
      </w:r>
    </w:p>
    <w:p w:rsidRDefault="00CA7856" w:rsidP="00CA7856" w:rsidR="00CA7856">
      <w:pPr>
        <w:pStyle w:val="Tijeloteksta"/>
        <w:spacing w:after="0"/>
        <w:ind w:firstLine="708"/>
        <w:jc w:val="both"/>
      </w:pPr>
      <w:r>
        <w:t xml:space="preserve">II/ Ukoliko kupac ne plati kupoprodajnu cijenu u iznosu i u roku kako je određeno u točki 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CA7856" w:rsidP="00CA7856" w:rsidR="00CA7856">
      <w:pPr>
        <w:pStyle w:val="Tijeloteksta"/>
        <w:spacing w:after="0"/>
        <w:jc w:val="both"/>
      </w:pPr>
    </w:p>
    <w:p w:rsidRDefault="00CA7856" w:rsidP="00CA7856" w:rsidR="00CA7856">
      <w:pPr>
        <w:pStyle w:val="Tijeloteksta"/>
        <w:spacing w:after="0"/>
        <w:ind w:firstLine="708"/>
        <w:jc w:val="both"/>
      </w:pPr>
      <w:r>
        <w:t>III/ Nakon što kupac plati kupoprodajnu cijenu, sud će posebnim zaključkom odrediti upis prava vlasništva u korist kupca, brisanje tereta na nekretnini koja prestaju njezinom prodajom u zemljišnim knjigama, te predaju nekretnine u posjed kupcu.</w:t>
      </w:r>
    </w:p>
    <w:p w:rsidRDefault="00CA7856" w:rsidP="00CA7856" w:rsidR="00CA7856">
      <w:pPr>
        <w:pStyle w:val="Tijeloteksta"/>
        <w:spacing w:after="0"/>
        <w:ind w:firstLine="708"/>
      </w:pPr>
    </w:p>
    <w:p w:rsidRDefault="00CA7856" w:rsidP="00CA7856" w:rsidR="00CA7856">
      <w:pPr>
        <w:pStyle w:val="Tijeloteksta"/>
        <w:spacing w:after="0"/>
      </w:pPr>
    </w:p>
    <w:p w:rsidRDefault="00CA7856" w:rsidP="00CA7856" w:rsidR="00CA7856">
      <w:pPr>
        <w:pStyle w:val="Tijeloteksta"/>
        <w:spacing w:after="0"/>
        <w:jc w:val="center"/>
      </w:pPr>
      <w:r>
        <w:t>Obrazloženje</w:t>
      </w:r>
    </w:p>
    <w:p w:rsidRDefault="00CA7856" w:rsidP="00CA7856" w:rsidR="00CA7856">
      <w:pPr>
        <w:pStyle w:val="Tijeloteksta"/>
        <w:spacing w:after="0"/>
        <w:jc w:val="center"/>
      </w:pPr>
    </w:p>
    <w:p w:rsidRDefault="00CA7856" w:rsidP="00CA7856" w:rsidR="00CA7856">
      <w:pPr>
        <w:pStyle w:val="Tijeloteksta"/>
        <w:spacing w:after="0"/>
        <w:jc w:val="center"/>
      </w:pPr>
    </w:p>
    <w:p w:rsidRDefault="00CA7856" w:rsidP="00CA7856" w:rsidR="00CA7856">
      <w:pPr>
        <w:pStyle w:val="Tijeloteksta"/>
        <w:spacing w:after="0"/>
        <w:jc w:val="both"/>
      </w:pPr>
      <w:r>
        <w:tab/>
        <w:t xml:space="preserve">Na dvanaestoj javnoj dražbi za prodaju imovine stečajnog dužnika PLURIS d.d. „u stečaju“, Varaždin, od 23. rujna 2016. godine, jedini i najpovoljniji ponuđač za nekretninu </w:t>
      </w:r>
      <w:r>
        <w:rPr>
          <w:bCs/>
        </w:rPr>
        <w:lastRenderedPageBreak/>
        <w:t>upisanu u zemljišne knjige Općinskog suda u Gospiću, zemljišnoknjižni odjel Otočac, zk.ul. broj 1342 k.o. Švica, čkbr. 50 oranica Crkvina površine 1 jutro s 1558 čhv, b</w:t>
      </w:r>
      <w:r>
        <w:t>io je ENIGMA DESIGN d.o.o. Čakovec, Zagrebačka 93, OIB: 04567465649, koji je ponudio početnu cijenu u iznosu od 46.511,89 kn.</w:t>
      </w:r>
    </w:p>
    <w:p w:rsidRDefault="00CA7856" w:rsidP="00CA7856" w:rsidR="00CA7856">
      <w:pPr>
        <w:pStyle w:val="Tijeloteksta"/>
        <w:spacing w:after="0"/>
        <w:ind w:firstLine="708"/>
        <w:jc w:val="both"/>
      </w:pPr>
      <w:r>
        <w:t>Stoga je sud sukladno čl. 103. st. 1. do 7. Ovršnog zakona (N.N. 112/12) dosudio predmetnu nekretninu jedinom i najpovoljnijem ponuđaču ENIGMA DESIGN d.o.o. Čakovec.</w:t>
      </w:r>
    </w:p>
    <w:p w:rsidRDefault="00CA7856" w:rsidP="00CA7856" w:rsidR="00CA7856">
      <w:pPr>
        <w:pStyle w:val="Tijeloteksta"/>
        <w:spacing w:after="0"/>
        <w:ind w:firstLine="708"/>
        <w:jc w:val="both"/>
      </w:pPr>
      <w:r>
        <w:t xml:space="preserve">Ukoliko kupac ne plati kupoprodajnu cijenu u iznosu i u roku kako je određeno u točki 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CA7856" w:rsidP="00CA7856" w:rsidR="00CA7856">
      <w:pPr>
        <w:pStyle w:val="Tijeloteksta"/>
        <w:spacing w:after="0"/>
        <w:ind w:firstLine="708"/>
        <w:jc w:val="both"/>
      </w:pPr>
      <w:r>
        <w:t xml:space="preserve">Slijedom svega naprijed navedenog, sud je riješio na način kako to stoji u izreci ovog rješenja o dosudi.  </w:t>
      </w:r>
    </w:p>
    <w:p w:rsidRDefault="00CA7856" w:rsidP="00CA7856" w:rsidR="00CA7856">
      <w:pPr>
        <w:pStyle w:val="Tijeloteksta"/>
        <w:spacing w:after="0"/>
      </w:pPr>
      <w:r>
        <w:t xml:space="preserve"> </w:t>
      </w:r>
    </w:p>
    <w:p w:rsidRDefault="00CA7856" w:rsidP="00CA7856" w:rsidR="00CA7856">
      <w:pPr>
        <w:pStyle w:val="Tijeloteksta"/>
        <w:spacing w:after="0"/>
      </w:pPr>
    </w:p>
    <w:p w:rsidRDefault="00CA7856" w:rsidP="00CA7856" w:rsidR="00CA7856">
      <w:pPr>
        <w:pStyle w:val="Tijeloteksta"/>
        <w:spacing w:after="0"/>
      </w:pPr>
    </w:p>
    <w:p w:rsidRDefault="00CA7856" w:rsidP="00CA7856" w:rsidR="00CA7856">
      <w:pPr>
        <w:spacing w:lineRule="auto" w:line="288" w:after="0"/>
        <w:jc w:val="center"/>
      </w:pPr>
      <w:r>
        <w:t>U Varaždinu, 26. rujna 2016. godine</w:t>
      </w:r>
    </w:p>
    <w:p w:rsidRDefault="00CA7856" w:rsidP="00CA7856" w:rsidR="00CA7856">
      <w:pPr>
        <w:spacing w:lineRule="auto" w:line="288" w:after="0"/>
        <w:jc w:val="center"/>
      </w:pPr>
    </w:p>
    <w:p w:rsidRDefault="00CA7856" w:rsidP="00CA7856" w:rsidR="00CA7856">
      <w:pPr>
        <w:spacing w:lineRule="auto" w:line="288" w:after="0"/>
        <w:jc w:val="center"/>
      </w:pPr>
    </w:p>
    <w:p w:rsidRDefault="00CA7856" w:rsidP="00CA7856" w:rsidR="00CA7856">
      <w:pPr>
        <w:spacing w:lineRule="auto" w:line="288" w:after="0"/>
      </w:pPr>
    </w:p>
    <w:p w:rsidRDefault="00CA7856" w:rsidP="00CA7856" w:rsidR="00CA7856">
      <w:pPr>
        <w:spacing w:after="0"/>
        <w:jc w:val="both"/>
      </w:pPr>
      <w:r>
        <w:t xml:space="preserve">                                                                                                      STEČAJNI SUDAC:</w:t>
      </w:r>
    </w:p>
    <w:p w:rsidRDefault="00CA7856" w:rsidP="00CA7856" w:rsidR="00CA7856">
      <w:pPr>
        <w:spacing w:after="0"/>
        <w:jc w:val="both"/>
      </w:pPr>
    </w:p>
    <w:p w:rsidRDefault="00CA7856" w:rsidP="00CA7856" w:rsidR="00CA7856">
      <w:pPr>
        <w:spacing w:after="0"/>
        <w:jc w:val="both"/>
      </w:pPr>
      <w:r>
        <w:t xml:space="preserve">                                                                                                             Jasna Lekić</w:t>
      </w:r>
    </w:p>
    <w:p w:rsidRDefault="00CA7856" w:rsidP="00CA7856" w:rsidR="00CA7856">
      <w:pPr>
        <w:spacing w:after="0"/>
        <w:jc w:val="both"/>
      </w:pPr>
    </w:p>
    <w:p w:rsidRDefault="00CA7856" w:rsidP="00CA7856" w:rsidR="00CA7856">
      <w:pPr>
        <w:spacing w:after="0"/>
        <w:jc w:val="both"/>
      </w:pPr>
    </w:p>
    <w:p w:rsidRDefault="00CA7856" w:rsidP="00CA7856" w:rsidR="00CA7856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CA7856" w:rsidP="00CA7856" w:rsidR="00CA7856">
      <w:pPr>
        <w:spacing w:after="0"/>
        <w:jc w:val="both"/>
      </w:pPr>
    </w:p>
    <w:p w:rsidRDefault="00CA7856" w:rsidP="00CA7856" w:rsidR="00CA7856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CA7856" w:rsidP="00CA7856" w:rsidR="00CA7856">
      <w:pPr>
        <w:spacing w:after="0"/>
        <w:jc w:val="both"/>
      </w:pPr>
    </w:p>
    <w:p w:rsidRDefault="00CA7856" w:rsidP="00CA7856" w:rsidR="00CA7856">
      <w:pPr>
        <w:spacing w:after="0"/>
        <w:jc w:val="both"/>
      </w:pPr>
    </w:p>
    <w:p w:rsidRDefault="00CA7856" w:rsidP="00CA7856" w:rsidR="00CA7856">
      <w:pPr>
        <w:spacing w:after="0"/>
        <w:jc w:val="both"/>
      </w:pPr>
      <w:r>
        <w:t>POUKA O PRAVNOM LIJEKU:</w:t>
      </w:r>
    </w:p>
    <w:p w:rsidRDefault="00CA7856" w:rsidP="00CA7856" w:rsidR="00CA7856">
      <w:pPr>
        <w:spacing w:after="0"/>
        <w:jc w:val="both"/>
      </w:pPr>
    </w:p>
    <w:p w:rsidRDefault="00CA7856" w:rsidP="00CA7856" w:rsidR="00CA7856">
      <w:pPr>
        <w:spacing w:after="0"/>
        <w:jc w:val="both"/>
      </w:pPr>
      <w:r>
        <w:tab/>
        <w:t xml:space="preserve">Protiv ovog rješenja o dosudi pravo na žalbu imaju stranke i osobe koje su sudjelovale na dražbi kao ponuditelji, u roku od 8 dana od dana objave rješenja o dosudi na oglasnoj ploči suda. Smatrat će se da je rješenje dostavljeno svim osobama kojima se dostavlja zaključak o prodaji, te svim sudionicima u dražbi istekom trećeg dana od dana njegova isticanja na oglasnoj ploči. Te osobe imaju pravo tražiti da im se u sudskoj pisarnici neposredno preda otpravak rješenja (čl. 103. st. 4. i 5. i čl. 105. st. 1. i 2. OZ-a). </w:t>
      </w:r>
    </w:p>
    <w:p w:rsidRDefault="00CA7856" w:rsidP="00CA7856" w:rsidR="00CA7856">
      <w:pPr>
        <w:spacing w:after="0"/>
        <w:jc w:val="both"/>
      </w:pPr>
      <w:r>
        <w:tab/>
        <w:t>Rješenje se stavlja na e-Oglasnu ploču suda dana 26.9.2016.</w:t>
      </w:r>
    </w:p>
    <w:p w:rsidRDefault="00CA7856" w:rsidP="00CA7856" w:rsidR="00CA7856">
      <w:pPr>
        <w:spacing w:after="0"/>
        <w:jc w:val="both"/>
      </w:pPr>
    </w:p>
    <w:p w:rsidRDefault="00CA7856" w:rsidP="00CA7856" w:rsidR="00CA7856">
      <w:pPr>
        <w:spacing w:after="0"/>
        <w:jc w:val="both"/>
      </w:pPr>
    </w:p>
    <w:p w:rsidRDefault="00CA7856" w:rsidP="00CA7856" w:rsidR="00CA7856">
      <w:pPr>
        <w:spacing w:after="0"/>
        <w:jc w:val="both"/>
      </w:pPr>
    </w:p>
    <w:p w:rsidRDefault="00CA7856" w:rsidP="00CA7856" w:rsidR="00CA7856">
      <w:pPr>
        <w:spacing w:after="0"/>
        <w:jc w:val="both"/>
      </w:pPr>
    </w:p>
    <w:p w:rsidRDefault="00CA7856" w:rsidP="00CA7856" w:rsidR="00CA7856">
      <w:pPr>
        <w:spacing w:after="0"/>
        <w:jc w:val="both"/>
      </w:pPr>
      <w:r>
        <w:t>DNA: 1. e-Oglasna ploča suda</w:t>
      </w:r>
    </w:p>
    <w:p w:rsidRDefault="00CA7856" w:rsidP="00CA7856" w:rsidR="00CA7856">
      <w:pPr>
        <w:spacing w:after="0"/>
        <w:jc w:val="both"/>
      </w:pPr>
      <w:r>
        <w:t xml:space="preserve">          </w:t>
      </w:r>
    </w:p>
    <w:p w:rsidRDefault="006C764A" w:rsidP="00CA7856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764A" w:rsidP="00537B78" w:rsidR="006C764A">
      <w:r>
        <w:separator/>
      </w:r>
    </w:p>
  </w:endnote>
  <w:endnote w:id="0" w:type="continuationSeparator">
    <w:p w:rsidRDefault="006C764A" w:rsidP="00537B78" w:rsidR="006C76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764A" w:rsidP="00537B78" w:rsidR="006C764A">
      <w:r>
        <w:separator/>
      </w:r>
    </w:p>
  </w:footnote>
  <w:footnote w:id="0" w:type="continuationSeparator">
    <w:p w:rsidRDefault="006C764A" w:rsidP="00537B78" w:rsidR="006C76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C764A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856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BD0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675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St-271/2011-144</izvorni_sadrzaj>
    <derivirana_varijabla naziv="DomainObject.Oznaka_1">St-271/2011-144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2011.</izvorni_sadrzaj>
    <derivirana_varijabla naziv="DomainObject.Predmet.DatumOsnivanja_1">4.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St-3/2011
St-45/2011
St-245/2011 - priklopljen 22.8.2011.</izvorni_sadrzaj>
    <derivirana_varijabla naziv="DomainObject.Predmet.Opis_1">St-3/2011
St-45/2011
St-245/2011 - priklopljen 22.8.2011.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St-271/2011</izvorni_sadrzaj>
    <derivirana_varijabla naziv="DomainObject.Predmet.OznakaBroj_1">St-271/2011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u NN.62 na str.31 od 24.05.2013</izvorni_sadrzaj>
    <derivirana_varijabla naziv="DomainObject.Predmet.PrimjedbaSuca_1">Objava oglasa u NN.62 na str.31 od 24.05.2013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PLURIS dioničko društvo za upravljanje drugim društvima "u stečaju"</izvorni_sadrzaj>
    <derivirana_varijabla naziv="DomainObject.Predmet.ProtustrankaFormated_1">  PLURIS dioničko društvo za upravljanje drugim društvima "u stečaju"</derivirana_varijabla>
  </DomainObject.Predmet.ProtustrankaFormated>
  <DomainObject.Predmet.ProtustrankaFormatedOIB>
    <izvorni_sadrzaj>  PLURIS dioničko društvo za upravljanje drugim društvima "u stečaju", OIB 09305641861</izvorni_sadrzaj>
    <derivirana_varijabla naziv="DomainObject.Predmet.ProtustrankaFormatedOIB_1">  PLURIS dioničko društvo za upravljanje drugim društvima "u stečaju", OIB 09305641861</derivirana_varijabla>
  </DomainObject.Predmet.ProtustrankaFormatedOIB>
  <DomainObject.Predmet.ProtustrankaFormatedWithAdress>
    <izvorni_sadrzaj> PLURIS dioničko društvo za upravljanje drugim društvima "u stečaju", Anina 2, 42000 Varaždin</izvorni_sadrzaj>
    <derivirana_varijabla naziv="DomainObject.Predmet.ProtustrankaFormatedWithAdress_1"> PLURIS dioničko društvo za upravljanje drugim društvima "u stečaju", Anina 2, 42000 Varaždin</derivirana_varijabla>
  </DomainObject.Predmet.ProtustrankaFormatedWithAdress>
  <DomainObject.Predmet.ProtustrankaFormatedWithAdressOIB>
    <izvorni_sadrzaj> PLURIS dioničko društvo za upravljanje drugim društvima "u stečaju", OIB 09305641861, Anina 2, 42000 Varaždin</izvorni_sadrzaj>
    <derivirana_varijabla naziv="DomainObject.Predmet.ProtustrankaFormatedWithAdressOIB_1"> PLURIS dioničko društvo za upravljanje drugim društvima "u stečaju", OIB 09305641861, Anina 2, 42000 Varaždin</derivirana_varijabla>
  </DomainObject.Predmet.ProtustrankaFormatedWithAdressOIB>
  <DomainObject.Predmet.ProtustrankaWithAdress>
    <izvorni_sadrzaj>PLURIS dioničko društvo za upravljanje drugim društvima "u stečaju" Anina 2, 42000 Varaždin</izvorni_sadrzaj>
    <derivirana_varijabla naziv="DomainObject.Predmet.ProtustrankaWithAdress_1">PLURIS dioničko društvo za upravljanje drugim društvima "u stečaju" Anina 2, 42000 Varaždin</derivirana_varijabla>
  </DomainObject.Predmet.ProtustrankaWithAdress>
  <DomainObject.Predmet.ProtustrankaWithAdressOIB>
    <izvorni_sadrzaj>PLURIS dioničko društvo za upravljanje drugim društvima "u stečaju", OIB 09305641861, Anina 2, 42000 Varaždin</izvorni_sadrzaj>
    <derivirana_varijabla naziv="DomainObject.Predmet.ProtustrankaWithAdressOIB_1">PLURIS dioničko društvo za upravljanje drugim društvima "u stečaju", OIB 09305641861, Anina 2, 42000 Varaždin</derivirana_varijabla>
  </DomainObject.Predmet.ProtustrankaWithAdressOIB>
  <DomainObject.Predmet.ProtustrankaNazivFormated>
    <izvorni_sadrzaj>PLURIS dioničko društvo za upravljanje drugim društvima "u stečaju"</izvorni_sadrzaj>
    <derivirana_varijabla naziv="DomainObject.Predmet.ProtustrankaNazivFormated_1">PLURIS dioničko društvo za upravljanje drugim društvima "u stečaju"</derivirana_varijabla>
  </DomainObject.Predmet.ProtustrankaNazivFormated>
  <DomainObject.Predmet.ProtustrankaNazivFormatedOIB>
    <izvorni_sadrzaj>PLURIS dioničko društvo za upravljanje drugim društvima "u stečaju", OIB 09305641861</izvorni_sadrzaj>
    <derivirana_varijabla naziv="DomainObject.Predmet.ProtustrankaNazivFormatedOIB_1">PLURIS dioničko društvo za upravljanje drugim društvima "u stečaju", OIB 09305641861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Lepen</izvorni_sadrzaj>
    <derivirana_varijabla naziv="DomainObject.Predmet.StrankaFormated_1">  Goran Lepen</derivirana_varijabla>
  </DomainObject.Predmet.StrankaFormated>
  <DomainObject.Predmet.StrankaFormatedOIB>
    <izvorni_sadrzaj>  Goran Lepen, OIB 01510348213</izvorni_sadrzaj>
    <derivirana_varijabla naziv="DomainObject.Predmet.StrankaFormatedOIB_1">  Goran Lepen, OIB 01510348213</derivirana_varijabla>
  </DomainObject.Predmet.StrankaFormatedOIB>
  <DomainObject.Predmet.StrankaFormatedWithAdress>
    <izvorni_sadrzaj> Goran Lepen, Zavojna 9, 42000 Varaždin</izvorni_sadrzaj>
    <derivirana_varijabla naziv="DomainObject.Predmet.StrankaFormatedWithAdress_1"> Goran Lepen, Zavojna 9, 42000 Varaždin</derivirana_varijabla>
  </DomainObject.Predmet.StrankaFormatedWithAdress>
  <DomainObject.Predmet.StrankaFormatedWithAdressOIB>
    <izvorni_sadrzaj> Goran Lepen, OIB 01510348213, Zavojna 9, 42000 Varaždin</izvorni_sadrzaj>
    <derivirana_varijabla naziv="DomainObject.Predmet.StrankaFormatedWithAdressOIB_1"> Goran Lepen, OIB 01510348213, Zavojna 9, 42000 Varaždin</derivirana_varijabla>
  </DomainObject.Predmet.StrankaFormatedWithAdressOIB>
  <DomainObject.Predmet.StrankaWithAdress>
    <izvorni_sadrzaj>Goran Lepen Zavojna 9,42000 Varaždin</izvorni_sadrzaj>
    <derivirana_varijabla naziv="DomainObject.Predmet.StrankaWithAdress_1">Goran Lepen Zavojna 9,42000 Varaždin</derivirana_varijabla>
  </DomainObject.Predmet.StrankaWithAdress>
  <DomainObject.Predmet.StrankaWithAdressOIB>
    <izvorni_sadrzaj>Goran Lepen, OIB 01510348213, Zavojna 9,42000 Varaždin</izvorni_sadrzaj>
    <derivirana_varijabla naziv="DomainObject.Predmet.StrankaWithAdressOIB_1">Goran Lepen, OIB 01510348213, Zavojna 9,42000 Varaždin</derivirana_varijabla>
  </DomainObject.Predmet.StrankaWithAdressOIB>
  <DomainObject.Predmet.StrankaNazivFormated>
    <izvorni_sadrzaj>Goran Lepen</izvorni_sadrzaj>
    <derivirana_varijabla naziv="DomainObject.Predmet.StrankaNazivFormated_1">Goran Lepen</derivirana_varijabla>
  </DomainObject.Predmet.StrankaNazivFormated>
  <DomainObject.Predmet.StrankaNazivFormatedOIB>
    <izvorni_sadrzaj>Goran Lepen, OIB 01510348213</izvorni_sadrzaj>
    <derivirana_varijabla naziv="DomainObject.Predmet.StrankaNazivFormatedOIB_1">Goran Lepen, OIB 01510348213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Goran Lepen</item>
    </izvorni_sadrzaj>
    <derivirana_varijabla naziv="DomainObject.Predmet.StrankaListFormated_1">
      <item>Goran Lepen</item>
    </derivirana_varijabla>
  </DomainObject.Predmet.StrankaListFormated>
  <DomainObject.Predmet.StrankaListFormatedOIB>
    <izvorni_sadrzaj>
      <item>Goran Lepen, OIB 01510348213</item>
    </izvorni_sadrzaj>
    <derivirana_varijabla naziv="DomainObject.Predmet.StrankaListFormatedOIB_1">
      <item>Goran Lepen, OIB 01510348213</item>
    </derivirana_varijabla>
  </DomainObject.Predmet.StrankaListFormatedOIB>
  <DomainObject.Predmet.StrankaListFormatedWithAdress>
    <izvorni_sadrzaj>
      <item>Goran Lepen, Zavojna 9, 42000 Varaždin</item>
    </izvorni_sadrzaj>
    <derivirana_varijabla naziv="DomainObject.Predmet.StrankaListFormatedWithAdress_1">
      <item>Goran Lepen, Zavojna 9, 42000 Varaždin</item>
    </derivirana_varijabla>
  </DomainObject.Predmet.StrankaListFormatedWithAdress>
  <DomainObject.Predmet.StrankaListFormatedWithAdressOIB>
    <izvorni_sadrzaj>
      <item>Goran Lepen, OIB 01510348213, Zavojna 9, 42000 Varaždin</item>
    </izvorni_sadrzaj>
    <derivirana_varijabla naziv="DomainObject.Predmet.StrankaListFormatedWithAdressOIB_1">
      <item>Goran Lepen, OIB 01510348213, Zavojna 9, 42000 Varaždin</item>
    </derivirana_varijabla>
  </DomainObject.Predmet.StrankaListFormatedWithAdressOIB>
  <DomainObject.Predmet.StrankaListNazivFormated>
    <izvorni_sadrzaj>
      <item>Goran Lepen</item>
    </izvorni_sadrzaj>
    <derivirana_varijabla naziv="DomainObject.Predmet.StrankaListNazivFormated_1">
      <item>Goran Lepen</item>
    </derivirana_varijabla>
  </DomainObject.Predmet.StrankaListNazivFormated>
  <DomainObject.Predmet.StrankaListNazivFormatedOIB>
    <izvorni_sadrzaj>
      <item>Goran Lepen, OIB 01510348213</item>
    </izvorni_sadrzaj>
    <derivirana_varijabla naziv="DomainObject.Predmet.StrankaListNazivFormatedOIB_1">
      <item>Goran Lepen, OIB 01510348213</item>
    </derivirana_varijabla>
  </DomainObject.Predmet.StrankaListNazivFormatedOIB>
  <DomainObject.Predmet.ProtuStrankaListFormated>
    <izvorni_sadrzaj>
      <item>PLURIS dioničko društvo za upravljanje drugim društvima "u stečaju"</item>
    </izvorni_sadrzaj>
    <derivirana_varijabla naziv="DomainObject.Predmet.ProtuStrankaListFormated_1">
      <item>PLURIS dioničko društvo za upravljanje drugim društvima "u stečaju"</item>
    </derivirana_varijabla>
  </DomainObject.Predmet.ProtuStrankaListFormated>
  <DomainObject.Predmet.ProtuStrankaListFormatedOIB>
    <izvorni_sadrzaj>
      <item>PLURIS dioničko društvo za upravljanje drugim društvima "u stečaju", OIB 09305641861</item>
    </izvorni_sadrzaj>
    <derivirana_varijabla naziv="DomainObject.Predmet.ProtuStrankaListFormatedOIB_1">
      <item>PLURIS dioničko društvo za upravljanje drugim društvima "u stečaju", OIB 09305641861</item>
    </derivirana_varijabla>
  </DomainObject.Predmet.ProtuStrankaListFormatedOIB>
  <DomainObject.Predmet.ProtuStrankaListFormatedWithAdress>
    <izvorni_sadrzaj>
      <item>PLURIS dioničko društvo za upravljanje drugim društvima "u stečaju", Anina 2, 42000 Varaždin</item>
    </izvorni_sadrzaj>
    <derivirana_varijabla naziv="DomainObject.Predmet.ProtuStrankaListFormatedWithAdress_1">
      <item>PLURIS dioničko društvo za upravljanje drugim društvima "u stečaju", Anina 2, 42000 Varaždin</item>
    </derivirana_varijabla>
  </DomainObject.Predmet.ProtuStrankaListFormatedWithAdress>
  <DomainObject.Predmet.ProtuStrankaListFormatedWithAdressOIB>
    <izvorni_sadrzaj>
      <item>PLURIS dioničko društvo za upravljanje drugim društvima "u stečaju", OIB 09305641861, Anina 2, 42000 Varaždin</item>
    </izvorni_sadrzaj>
    <derivirana_varijabla naziv="DomainObject.Predmet.ProtuStrankaListFormatedWithAdressOIB_1">
      <item>PLURIS dioničko društvo za upravljanje drugim društvima "u stečaju", OIB 09305641861, Anina 2, 42000 Varaždin</item>
    </derivirana_varijabla>
  </DomainObject.Predmet.ProtuStrankaListFormatedWithAdressOIB>
  <DomainObject.Predmet.ProtuStrankaListNazivFormated>
    <izvorni_sadrzaj>
      <item>PLURIS dioničko društvo za upravljanje drugim društvima "u stečaju"</item>
    </izvorni_sadrzaj>
    <derivirana_varijabla naziv="DomainObject.Predmet.ProtuStrankaListNazivFormated_1">
      <item>PLURIS dioničko društvo za upravljanje drugim društvima "u stečaju"</item>
    </derivirana_varijabla>
  </DomainObject.Predmet.ProtuStrankaListNazivFormated>
  <DomainObject.Predmet.ProtuStrankaListNazivFormatedOIB>
    <izvorni_sadrzaj>
      <item>PLURIS dioničko društvo za upravljanje drugim društvima "u stečaju", OIB 09305641861</item>
    </izvorni_sadrzaj>
    <derivirana_varijabla naziv="DomainObject.Predmet.ProtuStrankaListNazivFormatedOIB_1">
      <item>PLURIS dioničko društvo za upravljanje drugim društvima "u stečaju", OIB 09305641861</item>
    </derivirana_varijabla>
  </DomainObject.Predmet.ProtuStrankaListNazivFormatedOIB>
  <DomainObject.Predmet.OstaliListFormated>
    <izvorni_sadrzaj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izvorni_sadrzaj>
    <derivirana_varijabla naziv="DomainObject.Predmet.OstaliListFormated_1"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derivirana_varijabla>
  </DomainObject.Predmet.OstaliListFormated>
  <DomainObject.Predmet.OstaliListFormatedOIB>
    <izvorni_sadrzaj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  <item>B2  KAPITAL d.o.o. za poslovne usluge, OIB 57509775367</item>
    </izvorni_sadrzaj>
    <derivirana_varijabla naziv="DomainObject.Predmet.OstaliListFormatedOIB_1"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  <item>B2  KAPITAL d.o.o. za poslovne usluge, OIB 57509775367</item>
    </derivirana_varijabla>
  </DomainObject.Predmet.OstaliListFormatedOIB>
  <DomainObject.Predmet.OstaliListFormatedWithAdress>
    <izvorni_sadrzaj>
      <item>Stanko Makar,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Vatroslava Lisinskog 6, Varaždin</item>
      <item>CROATIA zdravstveno osiguranje dioničko društvo, Miramarska 22, 10000 Zagreb</item>
      <item>Gugić &amp; Kovačić - odvjetničko društvo društvo s ograničenom odgovornošću, Radnička cesta 52, Zagreb</item>
      <item>CROATIA LLOYD, d.d. za reosiguranje,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Lozica 51, 23232 Zaton</item>
      <item>ODVJETNIČKO DRUŠTVO MIHOČEVIĆ&amp;BAJS društvo s ograničenom odgovornošću, Smičiklasova 18, Zagreb</item>
      <item>B2  KAPITAL d.o.o. za poslovne usluge, Radnička cesta 41, 10000 Zagreb</item>
    </izvorni_sadrzaj>
    <derivirana_varijabla naziv="DomainObject.Predmet.OstaliListFormatedWithAdress_1">
      <item>Stanko Makar,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Vatroslava Lisinskog 6, Varaždin</item>
      <item>CROATIA zdravstveno osiguranje dioničko društvo, Miramarska 22, 10000 Zagreb</item>
      <item>Gugić &amp; Kovačić - odvjetničko društvo društvo s ograničenom odgovornošću, Radnička cesta 52, Zagreb</item>
      <item>CROATIA LLOYD, d.d. za reosiguranje,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Lozica 51, 23232 Zaton</item>
      <item>ODVJETNIČKO DRUŠTVO MIHOČEVIĆ&amp;BAJS društvo s ograničenom odgovornošću, Smičiklasova 18,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Stanko Makar, OIB 49218337993,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OIB 80328852561, Vatroslava Lisinskog 6, Varaždin</item>
      <item>CROATIA zdravstveno osiguranje dioničko društvo, OIB 45302812775, Miramarska 22, 10000 Zagreb</item>
      <item>Gugić &amp; Kovačić - odvjetničko društvo društvo s ograničenom odgovornošću, OIB 13484501240, Radnička cesta 52, Zagreb</item>
      <item>CROATIA LLOYD, d.d. za reosiguranje, OIB 23508929264,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OIB 73149401798, Lozica 51, 23232 Zaton</item>
      <item>ODVJETNIČKO DRUŠTVO MIHOČEVIĆ&amp;BAJS društvo s ograničenom odgovornošću, OIB 85817630867, Smičiklasova 18, Zagreb</item>
      <item>B2  KAPITAL d.o.o. za poslovne usluge, OIB 57509775367, Radnička cesta 41, 10000 Zagreb</item>
    </izvorni_sadrzaj>
    <derivirana_varijabla naziv="DomainObject.Predmet.OstaliListFormatedWithAdressOIB_1">
      <item>Stanko Makar, OIB 49218337993,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OIB 80328852561, Vatroslava Lisinskog 6, Varaždin</item>
      <item>CROATIA zdravstveno osiguranje dioničko društvo, OIB 45302812775, Miramarska 22, 10000 Zagreb</item>
      <item>Gugić &amp; Kovačić - odvjetničko društvo društvo s ograničenom odgovornošću, OIB 13484501240, Radnička cesta 52, Zagreb</item>
      <item>CROATIA LLOYD, d.d. za reosiguranje, OIB 23508929264,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OIB 73149401798, Lozica 51, 23232 Zaton</item>
      <item>ODVJETNIČKO DRUŠTVO MIHOČEVIĆ&amp;BAJS društvo s ograničenom odgovornošću, OIB 85817630867, Smičiklasova 18,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izvorni_sadrzaj>
    <derivirana_varijabla naziv="DomainObject.Predmet.OstaliListNazivFormated_1"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derivirana_varijabla>
  </DomainObject.Predmet.OstaliListNazivFormated>
  <DomainObject.Predmet.OstaliListNazivFormatedOIB>
    <izvorni_sadrzaj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  <item>B2  KAPITAL d.o.o. za poslovne usluge, OIB 57509775367</item>
    </izvorni_sadrzaj>
    <derivirana_varijabla naziv="DomainObject.Predmet.OstaliListNazivFormatedOIB_1"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St-271/2011-144</izvorni_sadrzaj>
    <derivirana_varijabla naziv="DomainObject.PoslovniBrojDokumenta_1">St-271/2011-144</derivirana_varijabla>
  </DomainObject.PoslovniBrojDokumenta>
  <DomainObject.Predmet.StrankaIDrugi>
    <izvorni_sadrzaj>Goran Lepen</izvorni_sadrzaj>
    <derivirana_varijabla naziv="DomainObject.Predmet.StrankaIDrugi_1">Goran Lepen</derivirana_varijabla>
  </DomainObject.Predmet.StrankaIDrugi>
  <DomainObject.Predmet.ProtustrankaIDrugi>
    <izvorni_sadrzaj>PLURIS dioničko društvo za upravljanje drugim društvima "u stečaju"</izvorni_sadrzaj>
    <derivirana_varijabla naziv="DomainObject.Predmet.ProtustrankaIDrugi_1">PLURIS dioničko društvo za upravljanje drugim društvima "u stečaju"</derivirana_varijabla>
  </DomainObject.Predmet.ProtustrankaIDrugi>
  <DomainObject.Predmet.StrankaIDrugiAdressOIB>
    <izvorni_sadrzaj>Goran Lepen, OIB 01510348213, Zavojna 9, 42000 Varaždin</izvorni_sadrzaj>
    <derivirana_varijabla naziv="DomainObject.Predmet.StrankaIDrugiAdressOIB_1">Goran Lepen, OIB 01510348213, Zavojna 9, 42000 Varaždin</derivirana_varijabla>
  </DomainObject.Predmet.StrankaIDrugiAdressOIB>
  <DomainObject.Predmet.ProtustrankaIDrugiAdressOIB>
    <izvorni_sadrzaj>PLURIS dioničko društvo za upravljanje drugim društvima "u stečaju", OIB 09305641861, Anina 2, 42000 Varaždin</izvorni_sadrzaj>
    <derivirana_varijabla naziv="DomainObject.Predmet.ProtustrankaIDrugiAdressOIB_1">PLURIS dioničko društvo za upravljanje drugim društvima "u stečaju", OIB 09305641861, Anina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PLURIS dioničko društvo za upravljanje drugim društvima "u stečaju"</item>
      <item>Goran Lepen</item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izvorni_sadrzaj>
    <derivirana_varijabla naziv="DomainObject.Predmet.SudioniciListNaziv_1">
      <item>PLURIS dioničko društvo za upravljanje drugim društvima "u stečaju"</item>
      <item>Goran Lepen</item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derivirana_varijabla>
  </DomainObject.Predmet.SudioniciListNaziv>
  <DomainObject.Predmet.SudioniciListAdressOIB>
    <izvorni_sadrzaj>
      <item>PLURIS dioničko društvo za upravljanje drugim društvima "u stečaju", OIB 09305641861, Anina 2,42000 Varaždin</item>
      <item>Goran Lepen, OIB 01510348213, Zavojna 9,42000 Varaždin</item>
      <item>Stanko Makar, OIB 49218337993, Petra Zrinskog 3,42230 Ludbreg</item>
      <item>Ivica Crnić, Petrova 182,10000 Zagreb</item>
      <item>Visoki trgovački sud Republike Hrvatske, Berislavićeva 11,10000 Zagreb</item>
      <item>USKOKOVIĆ &amp; PARTNERI, javno trgovačko društvo za obavljanje odvjetničkih poslova, OIB 80328852561, Vatroslava Lisinskog 6,Varaždin</item>
      <item>CROATIA zdravstveno osiguranje dioničko društvo, OIB 45302812775, Miramarska 22,10000 Zagreb</item>
      <item>Gugić &amp; Kovačić - odvjetničko društvo društvo s ograničenom odgovornošću, OIB 13484501240, Radnička cesta 52,Zagreb</item>
      <item>CROATIA LLOYD, d.d. za reosiguranje, OIB 23508929264, Ulica Grada Vukovara 62,10000 Zagreb</item>
      <item>Općinski sud u Gospiću, Zemljoknjižni odjel sa sjedištem u Otočcu, Bartola Kašića 7,53220 Otočac</item>
      <item>Hrvatska banka za obnovu i razvitak, Strossmayerov trg, 9,10000 Zagreb</item>
      <item>MALI PODRUMI d.o.o. za trgovinu i usluge, OIB 73149401798, Lozica 51,23232 Zaton</item>
      <item>ODVJETNIČKO DRUŠTVO MIHOČEVIĆ&amp;BAJS društvo s ograničenom odgovornošću, OIB 85817630867, Smičiklasova 18,Zagreb</item>
      <item>B2  KAPITAL d.o.o. za poslovne usluge, OIB 57509775367, Radnička cesta 41,10000 Zagreb</item>
    </izvorni_sadrzaj>
    <derivirana_varijabla naziv="DomainObject.Predmet.SudioniciListAdressOIB_1">
      <item>PLURIS dioničko društvo za upravljanje drugim društvima "u stečaju", OIB 09305641861, Anina 2,42000 Varaždin</item>
      <item>Goran Lepen, OIB 01510348213, Zavojna 9,42000 Varaždin</item>
      <item>Stanko Makar, OIB 49218337993, Petra Zrinskog 3,42230 Ludbreg</item>
      <item>Ivica Crnić, Petrova 182,10000 Zagreb</item>
      <item>Visoki trgovački sud Republike Hrvatske, Berislavićeva 11,10000 Zagreb</item>
      <item>USKOKOVIĆ &amp; PARTNERI, javno trgovačko društvo za obavljanje odvjetničkih poslova, OIB 80328852561, Vatroslava Lisinskog 6,Varaždin</item>
      <item>CROATIA zdravstveno osiguranje dioničko društvo, OIB 45302812775, Miramarska 22,10000 Zagreb</item>
      <item>Gugić &amp; Kovačić - odvjetničko društvo društvo s ograničenom odgovornošću, OIB 13484501240, Radnička cesta 52,Zagreb</item>
      <item>CROATIA LLOYD, d.d. za reosiguranje, OIB 23508929264, Ulica Grada Vukovara 62,10000 Zagreb</item>
      <item>Općinski sud u Gospiću, Zemljoknjižni odjel sa sjedištem u Otočcu, Bartola Kašića 7,53220 Otočac</item>
      <item>Hrvatska banka za obnovu i razvitak, Strossmayerov trg, 9,10000 Zagreb</item>
      <item>MALI PODRUMI d.o.o. za trgovinu i usluge, OIB 73149401798, Lozica 51,23232 Zaton</item>
      <item>ODVJETNIČKO DRUŠTVO MIHOČEVIĆ&amp;BAJS društvo s ograničenom odgovornošću, OIB 85817630867, Smičiklasova 18,Zagreb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7C7E74-F466-4F41-BA36-B1139802A6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3076</properties:Characters>
  <properties:Lines>91</properties:Lines>
  <properties:Paragraphs>22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2016-09-26T08:59:00Z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St-271/2011-144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