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f6c7" w14:paraId="448f6c7" w:rsidRDefault="00C7076D" w:rsidP="00C7076D" w:rsidR="00C7076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STALNA SLUŽBA U ŠIBENIKU  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St-211/11-147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stečajnim dužnikom POLJOPRIVREDNA ZADRUGA TRIBUNJ, </w:t>
      </w:r>
      <w:proofErr w:type="spellStart"/>
      <w:r>
        <w:rPr>
          <w:rFonts w:cs="Times New Roman" w:hAnsi="Times New Roman" w:ascii="Times New Roman"/>
          <w:sz w:val="24"/>
          <w:szCs w:val="24"/>
        </w:rPr>
        <w:t>Tribunj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Zamalin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96, MBS:060149182, OIB:14395554723, zastupanog po stečajnom upravitelju mr. sc. Drašku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>, dipl. iur. iz Šibenika, Drniških žrtava 10, dana 05.veljače 2015.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E4ABF" w:rsidP="00C7076D" w:rsidR="008E4A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Odluka vjerovnika o prodaji imovine stečajnog dužnika kao cjeline, temeljem odredbe čl.235. Stečajnog zakona ("Narodne novine" broj 71/15), donijeta na skupštini vjerovnika dana 05. veljače 2016. godine, prema prijedlogu stečajnog upravitelja, objavljuje se na mrežnoj stranici e-Oglasna ploča sudova.</w:t>
      </w:r>
    </w:p>
    <w:p w:rsidRDefault="00C7076D" w:rsidP="00C7076D" w:rsidR="00C7076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Svaki stečajni vjerovnik 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ima pravo podnijeti prigovor protiv te odluke u roku od 8 dana od dana objave iste na mrežnoj stranici e-Oglasna ploča sudova.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05.veljače 2016.godine</w:t>
      </w: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C7076D" w:rsidP="00C7076D" w:rsidR="00C707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076D" w:rsidP="00C7076D" w:rsidR="00C7076D" w:rsidRPr="00C707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R="00C7076D" w:rsidRPr="00C707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416222"/>
    <w:multiLevelType w:val="hybridMultilevel"/>
    <w:tmpl w:val="CFAC9FDC"/>
    <w:lvl w:tplc="57C22D8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076D"/>
    <w:rsid w:val="007065CF"/>
    <w:rsid w:val="008E4ABF"/>
    <w:rsid w:val="00C7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07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06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5C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07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06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5C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8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SVEŽNJA spisa</izvorni_sadrzaj>
    <derivirana_varijabla naziv="DomainObject.Predmet.Opis_1">2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04.11.15.</izvorni_sadrzaj>
    <derivirana_varijabla naziv="DomainObject.Predmet.PrimjedbaSuca_1">- uvid 04.11.15.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 zastupanog po punomoćniku ŽUPANIJSKO DRŽAVNO ODVJETNIŠTVO U ŠIBENIKU, Građansko-upravni odjel</izvorni_sadrzaj>
    <derivirana_varijabla naziv="DomainObject.Predmet.StrankaFormatedOIB_1">  RH MF, POREZNA UPRAVA - Područni ured Šibenik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_1"> RH MF, POREZNA UPRAVA - Područni ured Šibenik, Petra Grubišića  3/III,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Petra Grubišića  3/III, 22000 Šibenik zastupanog po punomoćniku ŽUPANIJSKO DRŽAVNO ODVJETNIŠTVO U ŠIBENIKU, Građansko-upravni odjel</izvorni_sadrzaj>
    <derivirana_varijabla naziv="DomainObject.Predmet.StrankaFormatedWithAdressOIB_1"> RH MF, POREZNA UPRAVA - Područni ured Šibenik, Petra Grubišića  3/III,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Petra Grubišića  3/III,22000 Šibenik</izvorni_sadrzaj>
    <derivirana_varijabla naziv="DomainObject.Predmet.StrankaWithAdress_1">RH MF, POREZNA UPRAVA - Područni ured Šibenik Petra Grubišića  3/III,22000 Šibenik</derivirana_varijabla>
  </DomainObject.Predmet.StrankaWithAdress>
  <DomainObject.Predmet.StrankaWithAdressOIB>
    <izvorni_sadrzaj>RH MF, POREZNA UPRAVA - Područni ured Šibenik, Petra Grubišića  3/III,22000 Šibenik</izvorni_sadrzaj>
    <derivirana_varijabla naziv="DomainObject.Predmet.StrankaWithAdressOIB_1">RH MF, POREZNA UPRAVA - Područni ured Šibenik, Petra Grubišića  3/III,22000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</izvorni_sadrzaj>
    <derivirana_varijabla naziv="DomainObject.Predmet.StrankaNazivFormatedOIB_1">RH MF,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OIB_1">
      <item>RH MF, POREZNA UPRAVA - Područni ured Šibenik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Petra Grubišića  3/III,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Petra Grubišića  3/III,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</item>
    </izvorni_sadrzaj>
    <derivirana_varijabla naziv="DomainObject.Predmet.StrankaListNazivFormatedOIB_1">
      <item>RH MF, POREZNA UPRAVA - Područni ured Šibenik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Petra Grubišića  3/III, 22000 Šibenik</izvorni_sadrzaj>
    <derivirana_varijabla naziv="DomainObject.Predmet.StrankaIDrugiAdressOIB_1">RH MF, POREZNA UPRAVA - Područni ured Šibenik, Petra Grubišića  3/III,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Petra Grubišića  3/III,22000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Petra Grubišića  3/III,22000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null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null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900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2016-02-10T09:21:00Z</dcterms:created>
  <dc:creator>Joško Livaković</dc:creator>
  <cp:lastModifiedBy>Joško Livaković</cp:lastModifiedBy>
  <cp:lastPrinted>2016-02-10T09:26:00Z</cp:lastPrinted>
  <dcterms:modified xmlns:xsi="http://www.w3.org/2001/XMLSchema-instance" xsi:type="dcterms:W3CDTF">2016-02-10T09:26:00Z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