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763e" w14:paraId="997763e" w:rsidRDefault="00A432D0" w:rsidP="00A432D0" w:rsidR="00A432D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3275" cx="683895"/>
            <wp:effectExtent b="0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32D0" w:rsidP="00A432D0" w:rsidR="00A432D0"/>
    <w:p w:rsidRDefault="00A432D0" w:rsidP="00A432D0" w:rsidR="00A432D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32D0" w:rsidP="00A432D0" w:rsidR="00A432D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432D0" w:rsidP="00A432D0" w:rsidR="00A432D0"/>
    <w:p w:rsidRDefault="00A432D0" w:rsidP="00A432D0" w:rsidR="00A432D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U IME REPUBLIKE HRVATSKE</w:t>
      </w:r>
    </w:p>
    <w:p w:rsidRDefault="00A432D0" w:rsidP="00A432D0" w:rsidR="00A432D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A432D0" w:rsidP="00A432D0" w:rsidR="00A432D0">
      <w:pPr>
        <w:rPr>
          <w:b/>
          <w:bCs/>
        </w:rPr>
      </w:pPr>
    </w:p>
    <w:p w:rsidRDefault="00A432D0" w:rsidP="00A432D0" w:rsidR="00A432D0">
      <w:pPr>
        <w:jc w:val="both"/>
      </w:pPr>
      <w:r>
        <w:tab/>
        <w:t xml:space="preserve">Trgovački sud u Osijeku, po stečajnom sucu mr. sc. Tihomir Kovačević, u stečajnom postupku nad stečajnom masom stečajnog dužnika CENTAR ZA NEKRETNINE d.o.o. za poslovanje nekretninama i usluge u stečaju, </w:t>
      </w:r>
      <w:r w:rsidR="00C247F9">
        <w:t>Osijek</w:t>
      </w:r>
      <w:r>
        <w:t xml:space="preserve">, </w:t>
      </w:r>
      <w:r w:rsidR="00C247F9">
        <w:t xml:space="preserve">Martina </w:t>
      </w:r>
      <w:proofErr w:type="spellStart"/>
      <w:r w:rsidR="00C247F9">
        <w:t>Divalta</w:t>
      </w:r>
      <w:proofErr w:type="spellEnd"/>
      <w:r w:rsidR="00C247F9">
        <w:t xml:space="preserve"> 38</w:t>
      </w:r>
      <w:r>
        <w:t xml:space="preserve">, MBS </w:t>
      </w:r>
      <w:r w:rsidR="00C247F9">
        <w:t>030201971</w:t>
      </w:r>
      <w:r>
        <w:t xml:space="preserve">, OIB </w:t>
      </w:r>
      <w:r w:rsidR="00C247F9">
        <w:t>42940925314</w:t>
      </w:r>
      <w:r>
        <w:t xml:space="preserve">, dana </w:t>
      </w:r>
      <w:r w:rsidR="00C247F9">
        <w:t>19</w:t>
      </w:r>
      <w:r>
        <w:t xml:space="preserve">. </w:t>
      </w:r>
      <w:r w:rsidR="00C247F9">
        <w:t>listopada</w:t>
      </w:r>
      <w:r>
        <w:t xml:space="preserve"> 2018</w:t>
      </w:r>
      <w:r w:rsidR="00C247F9">
        <w:t>.</w:t>
      </w:r>
    </w:p>
    <w:p w:rsidRDefault="00A432D0" w:rsidP="00A432D0" w:rsidR="00A432D0">
      <w:pPr>
        <w:jc w:val="both"/>
      </w:pPr>
    </w:p>
    <w:p w:rsidRDefault="00A432D0" w:rsidP="00A432D0" w:rsidR="00A432D0">
      <w:pPr>
        <w:jc w:val="both"/>
      </w:pPr>
    </w:p>
    <w:p w:rsidRDefault="00A432D0" w:rsidP="00A432D0" w:rsidR="00A432D0">
      <w:pPr>
        <w:jc w:val="center"/>
      </w:pPr>
      <w:r>
        <w:t>r i j e š i o  j e</w:t>
      </w:r>
    </w:p>
    <w:p w:rsidRDefault="00C247F9" w:rsidP="00A432D0" w:rsidR="00C247F9">
      <w:pPr>
        <w:jc w:val="center"/>
      </w:pPr>
    </w:p>
    <w:p w:rsidRDefault="00C247F9" w:rsidP="00A432D0" w:rsidR="00C247F9">
      <w:pPr>
        <w:jc w:val="center"/>
      </w:pPr>
    </w:p>
    <w:p w:rsidRDefault="00C247F9" w:rsidP="00C247F9" w:rsidR="00C247F9" w:rsidRPr="000525F4">
      <w:pPr>
        <w:jc w:val="both"/>
      </w:pPr>
      <w:r w:rsidRPr="000525F4">
        <w:t xml:space="preserve">Ispravlja se </w:t>
      </w:r>
      <w:r>
        <w:t>rješenje</w:t>
      </w:r>
      <w:r w:rsidRPr="000525F4">
        <w:t xml:space="preserve"> ovoga suda poslovnog broja 14 St</w:t>
      </w:r>
      <w:r>
        <w:t>-320/17-19</w:t>
      </w:r>
      <w:r w:rsidRPr="000525F4">
        <w:t xml:space="preserve"> od </w:t>
      </w:r>
      <w:r>
        <w:t>29. lipnja 2018.</w:t>
      </w:r>
      <w:r w:rsidRPr="000525F4">
        <w:t xml:space="preserve"> tako da u uvodu </w:t>
      </w:r>
      <w:r>
        <w:t xml:space="preserve">i izreci </w:t>
      </w:r>
      <w:r w:rsidRPr="000525F4">
        <w:t>predmetnog rješenja umjesto teksta:</w:t>
      </w:r>
    </w:p>
    <w:p w:rsidRDefault="00A432D0" w:rsidP="00A432D0" w:rsidR="00A432D0">
      <w:pPr>
        <w:rPr>
          <w:b/>
          <w:bCs/>
        </w:rPr>
      </w:pPr>
    </w:p>
    <w:p w:rsidRDefault="00C247F9" w:rsidP="00C247F9" w:rsidR="00A432D0">
      <w:pPr>
        <w:jc w:val="both"/>
      </w:pPr>
      <w:r>
        <w:rPr>
          <w:b/>
          <w:bCs/>
        </w:rPr>
        <w:t>„</w:t>
      </w:r>
      <w:r>
        <w:t xml:space="preserve">CENTAR ZA NEKRETNINE d.o.o. za poslovanje nekretninama i usluge u stečaju, </w:t>
      </w:r>
      <w:proofErr w:type="spellStart"/>
      <w:r>
        <w:t>Zmajevac</w:t>
      </w:r>
      <w:proofErr w:type="spellEnd"/>
      <w:r>
        <w:t>, Maršala Tita 139, MBS 080465730, OIB 49028675737“</w:t>
      </w:r>
    </w:p>
    <w:p w:rsidRDefault="00C247F9" w:rsidP="00C247F9" w:rsidR="00C247F9">
      <w:pPr>
        <w:jc w:val="both"/>
      </w:pPr>
    </w:p>
    <w:p w:rsidRDefault="00C247F9" w:rsidP="00C247F9" w:rsidR="00C247F9" w:rsidRPr="000525F4">
      <w:pPr>
        <w:jc w:val="both"/>
        <w:rPr>
          <w:color w:val="000000"/>
        </w:rPr>
      </w:pPr>
      <w:r>
        <w:rPr>
          <w:color w:val="000000"/>
        </w:rPr>
        <w:t xml:space="preserve">treba </w:t>
      </w:r>
      <w:r w:rsidRPr="000525F4">
        <w:rPr>
          <w:color w:val="000000"/>
        </w:rPr>
        <w:t>stajati tekst:</w:t>
      </w:r>
    </w:p>
    <w:p w:rsidRDefault="00C247F9" w:rsidP="00C247F9" w:rsidR="00C247F9" w:rsidRPr="000525F4">
      <w:pPr>
        <w:jc w:val="both"/>
        <w:rPr>
          <w:color w:val="000000"/>
        </w:rPr>
      </w:pPr>
    </w:p>
    <w:p w:rsidRDefault="00C247F9" w:rsidP="00C247F9" w:rsidR="00C247F9">
      <w:pPr>
        <w:jc w:val="both"/>
      </w:pPr>
      <w:r>
        <w:t xml:space="preserve">„CENTAR ZA NEKRETNINE d.o.o. za poslovanje nekretninama i usluge u stečaju, Osijek, Martina </w:t>
      </w:r>
      <w:proofErr w:type="spellStart"/>
      <w:r>
        <w:t>Divalta</w:t>
      </w:r>
      <w:proofErr w:type="spellEnd"/>
      <w:r>
        <w:t xml:space="preserve"> 38, MBS 030201971, OIB 42940925314“</w:t>
      </w:r>
      <w:r w:rsidR="007B151C">
        <w:t>.</w:t>
      </w:r>
    </w:p>
    <w:p w:rsidRDefault="00C247F9" w:rsidP="00C247F9" w:rsidR="00C247F9">
      <w:pPr>
        <w:jc w:val="both"/>
      </w:pPr>
    </w:p>
    <w:p w:rsidRDefault="00C247F9" w:rsidP="00C247F9" w:rsidR="00C247F9" w:rsidRPr="000525F4">
      <w:pPr>
        <w:jc w:val="both"/>
      </w:pPr>
    </w:p>
    <w:p w:rsidRDefault="00C247F9" w:rsidP="00C247F9" w:rsidR="00C247F9" w:rsidRPr="000525F4">
      <w:pPr>
        <w:jc w:val="center"/>
      </w:pPr>
      <w:r w:rsidRPr="000525F4">
        <w:t>Obrazloženje</w:t>
      </w:r>
    </w:p>
    <w:p w:rsidRDefault="00C247F9" w:rsidP="00C247F9" w:rsidR="00C247F9" w:rsidRPr="000525F4">
      <w:pPr>
        <w:jc w:val="both"/>
      </w:pPr>
    </w:p>
    <w:p w:rsidRDefault="00C247F9" w:rsidP="00C247F9" w:rsidR="00C247F9" w:rsidRPr="000525F4">
      <w:pPr>
        <w:jc w:val="both"/>
      </w:pPr>
    </w:p>
    <w:p w:rsidRDefault="00C247F9" w:rsidP="00C247F9" w:rsidR="00C247F9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 71/15 i 104/17)</w:t>
      </w:r>
      <w:r w:rsidRPr="000525F4">
        <w:t>.</w:t>
      </w:r>
    </w:p>
    <w:p w:rsidRDefault="00C247F9" w:rsidP="00C247F9" w:rsidR="00C247F9">
      <w:pPr>
        <w:jc w:val="both"/>
      </w:pPr>
    </w:p>
    <w:p w:rsidRDefault="00C247F9" w:rsidP="00C247F9" w:rsidR="00C247F9" w:rsidRPr="000525F4">
      <w:pPr>
        <w:jc w:val="both"/>
      </w:pPr>
    </w:p>
    <w:p w:rsidRDefault="00C247F9" w:rsidP="00C247F9" w:rsidR="00C247F9">
      <w:pPr>
        <w:jc w:val="center"/>
      </w:pPr>
      <w:r w:rsidRPr="000525F4">
        <w:t xml:space="preserve">U Osijeku </w:t>
      </w:r>
      <w:r>
        <w:t>19. listopada 2018.</w:t>
      </w:r>
    </w:p>
    <w:p w:rsidRDefault="004B00E4" w:rsidP="00C247F9" w:rsidR="004B00E4">
      <w:pPr>
        <w:jc w:val="center"/>
      </w:pPr>
    </w:p>
    <w:p w:rsidRDefault="004B00E4" w:rsidP="00C247F9" w:rsidR="004B00E4">
      <w:pPr>
        <w:jc w:val="center"/>
      </w:pPr>
    </w:p>
    <w:p w:rsidRDefault="00E62D26" w:rsidP="00E62D26" w:rsidR="00E62D26" w:rsidRPr="00E62D26">
      <w:pPr>
        <w:pStyle w:val="Tijeloteksta"/>
      </w:pPr>
      <w:r w:rsidRPr="00E62D26">
        <w:t>Zapisničar:</w:t>
      </w:r>
      <w:r w:rsidRPr="00E62D26">
        <w:tab/>
      </w:r>
      <w:r w:rsidRPr="00E62D26">
        <w:tab/>
      </w:r>
      <w:r w:rsidRPr="00E62D26">
        <w:tab/>
      </w:r>
      <w:r w:rsidRPr="00E62D26">
        <w:tab/>
      </w:r>
      <w:r w:rsidRPr="00E62D26">
        <w:tab/>
      </w:r>
      <w:r w:rsidRPr="00E62D26">
        <w:tab/>
      </w:r>
      <w:r w:rsidRPr="00E62D26">
        <w:tab/>
      </w:r>
      <w:r w:rsidRPr="00E62D26">
        <w:tab/>
        <w:t xml:space="preserve">STEČAJNI SUDAC: </w:t>
      </w:r>
    </w:p>
    <w:p w:rsidRDefault="004B00E4" w:rsidP="00E62D26" w:rsidR="00A432D0">
      <w:pPr>
        <w:pStyle w:val="Tijeloteksta"/>
      </w:pPr>
      <w:r>
        <w:t xml:space="preserve">Snježana Markotić Jurić </w:t>
      </w:r>
      <w:r w:rsidR="00E62D26" w:rsidRPr="00E62D26">
        <w:tab/>
      </w:r>
      <w:r w:rsidR="00E62D26" w:rsidRPr="00E62D26">
        <w:tab/>
      </w:r>
      <w:r w:rsidR="00E62D26" w:rsidRPr="00E62D26">
        <w:tab/>
      </w:r>
      <w:r w:rsidR="00E62D26" w:rsidRPr="00E62D26">
        <w:tab/>
      </w:r>
      <w:r w:rsidR="00E62D26" w:rsidRPr="00E62D26">
        <w:tab/>
        <w:t xml:space="preserve">     mr. sc. Tihomir Kovačević</w:t>
      </w:r>
    </w:p>
    <w:p w:rsidRDefault="00A432D0" w:rsidP="00A432D0" w:rsidR="00A432D0">
      <w:pPr>
        <w:pStyle w:val="Tijeloteksta"/>
      </w:pPr>
    </w:p>
    <w:p w:rsidRDefault="00A432D0" w:rsidP="00A432D0" w:rsidR="00A432D0">
      <w:pPr>
        <w:pStyle w:val="Tijeloteksta"/>
      </w:pPr>
      <w:r>
        <w:t>POUKA O PRAVNOM LIJEKU:</w:t>
      </w:r>
    </w:p>
    <w:p w:rsidRDefault="00A432D0" w:rsidP="00A432D0" w:rsidR="00A432D0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A432D0" w:rsidP="00A432D0" w:rsidR="00A432D0">
      <w:pPr>
        <w:pStyle w:val="Tijeloteksta"/>
      </w:pPr>
    </w:p>
    <w:p w:rsidRDefault="00A432D0" w:rsidP="00A432D0" w:rsidR="00A432D0">
      <w:pPr>
        <w:pStyle w:val="Tijeloteksta"/>
      </w:pPr>
    </w:p>
    <w:p w:rsidRDefault="00A432D0" w:rsidP="00A432D0" w:rsidR="00A432D0">
      <w:pPr>
        <w:pStyle w:val="Tijeloteksta"/>
      </w:pPr>
      <w:r>
        <w:t>D N A :</w:t>
      </w:r>
    </w:p>
    <w:p w:rsidRDefault="00A432D0" w:rsidP="00A432D0" w:rsidR="00A432D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Stečajni upravitelj Zorislav </w:t>
      </w:r>
      <w:proofErr w:type="spellStart"/>
      <w:r>
        <w:rPr>
          <w:bCs/>
        </w:rPr>
        <w:t>Novoselac</w:t>
      </w:r>
      <w:proofErr w:type="spellEnd"/>
    </w:p>
    <w:p w:rsidRDefault="00A432D0" w:rsidP="00A432D0" w:rsidR="00A432D0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RH, MF, PU po ŽDO GUO Osijek</w:t>
      </w:r>
    </w:p>
    <w:p w:rsidRDefault="007B151C" w:rsidP="00A432D0" w:rsidR="007B151C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sudski registar – ovdje, odmah i nakon pravomoćnosti</w:t>
      </w:r>
    </w:p>
    <w:p w:rsidRDefault="00A432D0" w:rsidP="00A432D0" w:rsidR="00A432D0">
      <w:pPr>
        <w:numPr>
          <w:ilvl w:val="0"/>
          <w:numId w:val="2"/>
        </w:numPr>
        <w:jc w:val="both"/>
      </w:pPr>
      <w:r>
        <w:t xml:space="preserve">mrežna stranica e-Oglasna ploča sudova </w:t>
      </w:r>
    </w:p>
    <w:p w:rsidRDefault="00AA187C" w:rsidR="00AA187C"/>
    <w:sectPr w:rsidR="00AA187C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268D" w:rsidP="00C247F9" w:rsidR="0041268D">
      <w:r>
        <w:separator/>
      </w:r>
    </w:p>
  </w:endnote>
  <w:endnote w:id="0" w:type="continuationSeparator">
    <w:p w:rsidRDefault="0041268D" w:rsidP="00C247F9" w:rsidR="00412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268D" w:rsidP="00C247F9" w:rsidR="0041268D">
      <w:r>
        <w:separator/>
      </w:r>
    </w:p>
  </w:footnote>
  <w:footnote w:id="0" w:type="continuationSeparator">
    <w:p w:rsidRDefault="0041268D" w:rsidP="00C247F9" w:rsidR="004126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47F9" w:rsidP="00C247F9" w:rsidR="00C247F9">
    <w:pPr>
      <w:pStyle w:val="Zaglavlje"/>
      <w:tabs>
        <w:tab w:pos="708" w:val="left"/>
      </w:tabs>
      <w:jc w:val="right"/>
    </w:pPr>
    <w:r>
      <w:t>14 St-320/17-</w:t>
    </w:r>
    <w:r w:rsidR="00E62D26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E5B6550"/>
    <w:multiLevelType w:val="hybridMultilevel"/>
    <w:tmpl w:val="A6244CA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9102E9C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32D0"/>
    <w:rsid w:val="0007397B"/>
    <w:rsid w:val="001E22A6"/>
    <w:rsid w:val="0041268D"/>
    <w:rsid w:val="004B00E4"/>
    <w:rsid w:val="007B151C"/>
    <w:rsid w:val="00A432D0"/>
    <w:rsid w:val="00AA187C"/>
    <w:rsid w:val="00C247F9"/>
    <w:rsid w:val="00E62D26"/>
    <w:rsid w:val="00EC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32D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432D0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A432D0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unhideWhenUsed/>
    <w:rsid w:val="00A432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432D0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A432D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32D0"/>
    <w:rPr>
      <w:rFonts w:cs="Times New Roman" w:eastAsia="Times New Roman"/>
      <w:szCs w:val="24"/>
      <w:lang w:eastAsia="hr-HR"/>
    </w:rPr>
  </w:style>
  <w:style w:styleId="Naglaeno" w:type="character">
    <w:name w:val="Strong"/>
    <w:basedOn w:val="Zadanifontodlomka"/>
    <w:qFormat/>
    <w:rsid w:val="00A432D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2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32D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7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47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62D26"/>
  </w:style>
  <w:style w:styleId="Tekstrezerviranogmjesta" w:type="character">
    <w:name w:val="Placeholder Text"/>
    <w:basedOn w:val="Zadanifontodlomka"/>
    <w:uiPriority w:val="99"/>
    <w:semiHidden/>
    <w:rsid w:val="000739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7397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397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97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97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32D0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A432D0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A432D0"/>
    <w:rPr>
      <w:rFonts w:cs="Times New Roman" w:eastAsia="Times New Roman"/>
      <w:b/>
      <w:bCs/>
      <w:szCs w:val="24"/>
      <w:lang w:eastAsia="hr-HR"/>
    </w:rPr>
  </w:style>
  <w:style w:styleId="Zaglavlje" w:type="paragraph">
    <w:name w:val="header"/>
    <w:basedOn w:val="Normal"/>
    <w:link w:val="ZaglavljeChar"/>
    <w:unhideWhenUsed/>
    <w:rsid w:val="00A432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432D0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A432D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32D0"/>
    <w:rPr>
      <w:rFonts w:cs="Times New Roman" w:eastAsia="Times New Roman"/>
      <w:szCs w:val="24"/>
      <w:lang w:eastAsia="hr-HR"/>
    </w:rPr>
  </w:style>
  <w:style w:styleId="Naglaeno" w:type="character">
    <w:name w:val="Strong"/>
    <w:basedOn w:val="Zadanifontodlomka"/>
    <w:qFormat/>
    <w:rsid w:val="00A432D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432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32D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47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47F9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62D26"/>
  </w:style>
  <w:style w:styleId="Tekstrezerviranogmjesta" w:type="character">
    <w:name w:val="Placeholder Text"/>
    <w:basedOn w:val="Zadanifontodlomka"/>
    <w:uiPriority w:val="99"/>
    <w:semiHidden/>
    <w:rsid w:val="000739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7397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397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97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97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826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lipnja 2018.</izvorni_sadrzaj>
    <derivirana_varijabla naziv="DomainObject.Predmet.DatumRjesavanja_1">29.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St-320/2017</izvorni_sadrzaj>
    <derivirana_varijabla naziv="DomainObject.Predmet.OznakaBroj_1">St-320/2017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ZA NEKRETNINE d.o.o. za poslovanje nekretninama i usluge</izvorni_sadrzaj>
    <derivirana_varijabla naziv="DomainObject.Predmet.ProtustrankaFormated_1">  CENTAR ZA NEKRETNINE d.o.o. za poslovanje nekretninama i usluge</derivirana_varijabla>
  </DomainObject.Predmet.ProtustrankaFormated>
  <DomainObject.Predmet.ProtustrankaFormatedOIB>
    <izvorni_sadrzaj>  CENTAR ZA NEKRETNINE d.o.o. za poslovanje nekretninama i usluge, OIB 49028675737</izvorni_sadrzaj>
    <derivirana_varijabla naziv="DomainObject.Predmet.ProtustrankaFormatedOIB_1">  CENTAR ZA NEKRETNINE d.o.o. za poslovanje nekretninama i usluge, OIB 49028675737</derivirana_varijabla>
  </DomainObject.Predmet.ProtustrankaFormatedOIB>
  <DomainObject.Predmet.ProtustrankaFormatedWithAdress>
    <izvorni_sadrzaj> CENTAR ZA NEKRETNINE d.o.o. za poslovanje nekretninama i usluge, Maršala Tita 139, 31307 Zmajevac</izvorni_sadrzaj>
    <derivirana_varijabla naziv="DomainObject.Predmet.ProtustrankaFormatedWithAdress_1"> CENTAR ZA NEKRETNINE d.o.o. za poslovanje nekretninama i usluge, Maršala Tita 139, 31307 Zmajevac</derivirana_varijabla>
  </DomainObject.Predmet.ProtustrankaFormatedWithAdress>
  <DomainObject.Predmet.ProtustrankaFormatedWithAdressOIB>
    <izvorni_sadrzaj> CENTAR ZA NEKRETNINE d.o.o. za poslovanje nekretninama i usluge, OIB 49028675737, Maršala Tita 139, 31307 Zmajevac</izvorni_sadrzaj>
    <derivirana_varijabla naziv="DomainObject.Predmet.ProtustrankaFormatedWithAdressOIB_1"> CENTAR ZA NEKRETNINE d.o.o. za poslovanje nekretninama i usluge, OIB 49028675737, Maršala Tita 139, 31307 Zmajevac</derivirana_varijabla>
  </DomainObject.Predmet.ProtustrankaFormatedWithAdressOIB>
  <DomainObject.Predmet.ProtustrankaWithAdress>
    <izvorni_sadrzaj>CENTAR ZA NEKRETNINE d.o.o. za poslovanje nekretninama i usluge Maršala Tita 139, 31307 Zmajevac</izvorni_sadrzaj>
    <derivirana_varijabla naziv="DomainObject.Predmet.ProtustrankaWithAdress_1">CENTAR ZA NEKRETNINE d.o.o. za poslovanje nekretninama i usluge Maršala Tita 139, 31307 Zmajevac</derivirana_varijabla>
  </DomainObject.Predmet.ProtustrankaWithAdress>
  <DomainObject.Predmet.ProtustrankaWithAdressOIB>
    <izvorni_sadrzaj>CENTAR ZA NEKRETNINE d.o.o. za poslovanje nekretninama i usluge, OIB 49028675737, Maršala Tita 139, 31307 Zmajevac</izvorni_sadrzaj>
    <derivirana_varijabla naziv="DomainObject.Predmet.ProtustrankaWithAdressOIB_1">CENTAR ZA NEKRETNINE d.o.o. za poslovanje nekretninama i usluge, OIB 49028675737, Maršala Tita 139, 31307 Zmajevac</derivirana_varijabla>
  </DomainObject.Predmet.ProtustrankaWithAdressOIB>
  <DomainObject.Predmet.ProtustrankaNazivFormated>
    <izvorni_sadrzaj>CENTAR ZA NEKRETNINE d.o.o. za poslovanje nekretninama i usluge</izvorni_sadrzaj>
    <derivirana_varijabla naziv="DomainObject.Predmet.ProtustrankaNazivFormated_1">CENTAR ZA NEKRETNINE d.o.o. za poslovanje nekretninama i usluge</derivirana_varijabla>
  </DomainObject.Predmet.ProtustrankaNazivFormated>
  <DomainObject.Predmet.ProtustrankaNazivFormatedOIB>
    <izvorni_sadrzaj>CENTAR ZA NEKRETNINE d.o.o. za poslovanje nekretninama i usluge, OIB 49028675737</izvorni_sadrzaj>
    <derivirana_varijabla naziv="DomainObject.Predmet.ProtustrankaNazivFormatedOIB_1">CENTAR ZA NEKRETNINE d.o.o. za poslovanje nekretninama i usluge, OIB 49028675737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graditeljstva i prostornog uređenje</izvorni_sadrzaj>
    <derivirana_varijabla naziv="DomainObject.Predmet.StrankaFormated_1">  RH Ministarstvo graditeljstva i prostornog uređenje</derivirana_varijabla>
  </DomainObject.Predmet.StrankaFormated>
  <DomainObject.Predmet.StrankaFormatedOIB>
    <izvorni_sadrzaj>  RH Ministarstvo graditeljstva i prostornog uređenje, OIB 52634238587</izvorni_sadrzaj>
    <derivirana_varijabla naziv="DomainObject.Predmet.StrankaFormatedOIB_1">  RH Ministarstvo graditeljstva i prostornog uređenje, OIB 52634238587</derivirana_varijabla>
  </DomainObject.Predmet.StrankaFormatedOIB>
  <DomainObject.Predmet.StrankaFormatedWithAdress>
    <izvorni_sadrzaj> RH Ministarstvo graditeljstva i prostornog uređenje</izvorni_sadrzaj>
    <derivirana_varijabla naziv="DomainObject.Predmet.StrankaFormatedWithAdress_1"> RH Ministarstvo graditeljstva i prostornog uređenje</derivirana_varijabla>
  </DomainObject.Predmet.StrankaFormatedWithAdress>
  <DomainObject.Predmet.StrankaFormatedWithAdressOIB>
    <izvorni_sadrzaj> RH Ministarstvo graditeljstva i prostornog uređenje, OIB 52634238587</izvorni_sadrzaj>
    <derivirana_varijabla naziv="DomainObject.Predmet.StrankaFormatedWithAdressOIB_1"> RH Ministarstvo graditeljstva i prostornog uređenje, OIB 52634238587</derivirana_varijabla>
  </DomainObject.Predmet.StrankaFormatedWithAdressOIB>
  <DomainObject.Predmet.StrankaWithAdress>
    <izvorni_sadrzaj>RH Ministarstvo graditeljstva i prostornog uređenje </izvorni_sadrzaj>
    <derivirana_varijabla naziv="DomainObject.Predmet.StrankaWithAdress_1">RH Ministarstvo graditeljstva i prostornog uređenje </derivirana_varijabla>
  </DomainObject.Predmet.StrankaWithAdress>
  <DomainObject.Predmet.StrankaWithAdressOIB>
    <izvorni_sadrzaj>RH Ministarstvo graditeljstva i prostornog uređenje, OIB 52634238587</izvorni_sadrzaj>
    <derivirana_varijabla naziv="DomainObject.Predmet.StrankaWithAdressOIB_1">RH Ministarstvo graditeljstva i prostornog uređenje, OIB 52634238587</derivirana_varijabla>
  </DomainObject.Predmet.StrankaWithAdressOIB>
  <DomainObject.Predmet.StrankaNazivFormated>
    <izvorni_sadrzaj>RH Ministarstvo graditeljstva i prostornog uređenje</izvorni_sadrzaj>
    <derivirana_varijabla naziv="DomainObject.Predmet.StrankaNazivFormated_1">RH Ministarstvo graditeljstva i prostornog uređenje</derivirana_varijabla>
  </DomainObject.Predmet.StrankaNazivFormated>
  <DomainObject.Predmet.StrankaNazivFormatedOIB>
    <izvorni_sadrzaj>RH Ministarstvo graditeljstva i prostornog uređenje, OIB 52634238587</izvorni_sadrzaj>
    <derivirana_varijabla naziv="DomainObject.Predmet.StrankaNazivFormatedOIB_1">RH Ministarstvo graditeljstva i prostornog uređenje,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graditeljstva i prostornog uređenje</item>
    </izvorni_sadrzaj>
    <derivirana_varijabla naziv="DomainObject.Predmet.StrankaListFormated_1">
      <item>RH Ministarstvo graditeljstva i prostornog uređenje</item>
    </derivirana_varijabla>
  </DomainObject.Predmet.StrankaListFormated>
  <DomainObject.Predmet.StrankaListFormatedOIB>
    <izvorni_sadrzaj>
      <item>RH Ministarstvo graditeljstva i prostornog uređenje, OIB 52634238587</item>
    </izvorni_sadrzaj>
    <derivirana_varijabla naziv="DomainObject.Predmet.StrankaListFormatedOIB_1">
      <item>RH Ministarstvo graditeljstva i prostornog uređenje, OIB 52634238587</item>
    </derivirana_varijabla>
  </DomainObject.Predmet.StrankaListFormatedOIB>
  <DomainObject.Predmet.StrankaListFormatedWithAdress>
    <izvorni_sadrzaj>
      <item>RH Ministarstvo graditeljstva i prostornog uređenje</item>
    </izvorni_sadrzaj>
    <derivirana_varijabla naziv="DomainObject.Predmet.StrankaListFormatedWithAdress_1">
      <item>RH Ministarstvo graditeljstva i prostornog uređenje</item>
    </derivirana_varijabla>
  </DomainObject.Predmet.StrankaListFormatedWithAdress>
  <DomainObject.Predmet.StrankaListFormatedWithAdressOIB>
    <izvorni_sadrzaj>
      <item>RH Ministarstvo graditeljstva i prostornog uređenje, OIB 52634238587</item>
    </izvorni_sadrzaj>
    <derivirana_varijabla naziv="DomainObject.Predmet.StrankaListFormatedWithAdressOIB_1">
      <item>RH Ministarstvo graditeljstva i prostornog uređenje, OIB 52634238587</item>
    </derivirana_varijabla>
  </DomainObject.Predmet.StrankaListFormatedWithAdressOIB>
  <DomainObject.Predmet.StrankaListNazivFormated>
    <izvorni_sadrzaj>
      <item>RH Ministarstvo graditeljstva i prostornog uređenje</item>
    </izvorni_sadrzaj>
    <derivirana_varijabla naziv="DomainObject.Predmet.StrankaListNazivFormated_1">
      <item>RH Ministarstvo graditeljstva i prostornog uređenje</item>
    </derivirana_varijabla>
  </DomainObject.Predmet.StrankaListNazivFormated>
  <DomainObject.Predmet.StrankaListNazivFormatedOIB>
    <izvorni_sadrzaj>
      <item>RH Ministarstvo graditeljstva i prostornog uređenje, OIB 52634238587</item>
    </izvorni_sadrzaj>
    <derivirana_varijabla naziv="DomainObject.Predmet.StrankaListNazivFormatedOIB_1">
      <item>RH Ministarstvo graditeljstva i prostornog uređenje, OIB 52634238587</item>
    </derivirana_varijabla>
  </DomainObject.Predmet.StrankaListNazivFormatedOIB>
  <DomainObject.Predmet.ProtuStrankaListFormated>
    <izvorni_sadrzaj>
      <item>CENTAR ZA NEKRETNINE d.o.o. za poslovanje nekretninama i usluge</item>
    </izvorni_sadrzaj>
    <derivirana_varijabla naziv="DomainObject.Predmet.ProtuStrankaListFormated_1">
      <item>CENTAR ZA NEKRETNINE d.o.o. za poslovanje nekretninama i usluge</item>
    </derivirana_varijabla>
  </DomainObject.Predmet.ProtuStrankaListFormated>
  <DomainObject.Predmet.ProtuStrankaListFormatedOIB>
    <izvorni_sadrzaj>
      <item>CENTAR ZA NEKRETNINE d.o.o. za poslovanje nekretninama i usluge, OIB 49028675737</item>
    </izvorni_sadrzaj>
    <derivirana_varijabla naziv="DomainObject.Predmet.ProtuStrankaListFormatedOIB_1">
      <item>CENTAR ZA NEKRETNINE d.o.o. za poslovanje nekretninama i usluge, OIB 49028675737</item>
    </derivirana_varijabla>
  </DomainObject.Predmet.ProtuStrankaListFormatedOIB>
  <DomainObject.Predmet.ProtuStrankaListFormatedWithAdress>
    <izvorni_sadrzaj>
      <item>CENTAR ZA NEKRETNINE d.o.o. za poslovanje nekretninama i usluge, Maršala Tita 139, 31307 Zmajevac</item>
    </izvorni_sadrzaj>
    <derivirana_varijabla naziv="DomainObject.Predmet.ProtuStrankaListFormatedWithAdress_1">
      <item>CENTAR ZA NEKRETNINE d.o.o. za poslovanje nekretninama i usluge, Maršala Tita 139, 31307 Zmajevac</item>
    </derivirana_varijabla>
  </DomainObject.Predmet.ProtuStrankaListFormatedWithAdress>
  <DomainObject.Predmet.ProtuStrankaListFormatedWithAdressOIB>
    <izvorni_sadrzaj>
      <item>CENTAR ZA NEKRETNINE d.o.o. za poslovanje nekretninama i usluge, OIB 49028675737, Maršala Tita 139, 31307 Zmajevac</item>
    </izvorni_sadrzaj>
    <derivirana_varijabla naziv="DomainObject.Predmet.ProtuStrankaListFormatedWithAdressOIB_1">
      <item>CENTAR ZA NEKRETNINE d.o.o. za poslovanje nekretninama i usluge, OIB 49028675737, Maršala Tita 139, 31307 Zmajevac</item>
    </derivirana_varijabla>
  </DomainObject.Predmet.ProtuStrankaListFormatedWithAdressOIB>
  <DomainObject.Predmet.ProtuStrankaListNazivFormated>
    <izvorni_sadrzaj>
      <item>CENTAR ZA NEKRETNINE d.o.o. za poslovanje nekretninama i usluge</item>
    </izvorni_sadrzaj>
    <derivirana_varijabla naziv="DomainObject.Predmet.ProtuStrankaListNazivFormated_1">
      <item>CENTAR ZA NEKRETNINE d.o.o. za poslovanje nekretninama i usluge</item>
    </derivirana_varijabla>
  </DomainObject.Predmet.ProtuStrankaListNazivFormated>
  <DomainObject.Predmet.ProtuStrankaListNazivFormatedOIB>
    <izvorni_sadrzaj>
      <item>CENTAR ZA NEKRETNINE d.o.o. za poslovanje nekretninama i usluge, OIB 49028675737</item>
    </izvorni_sadrzaj>
    <derivirana_varijabla naziv="DomainObject.Predmet.ProtuStrankaListNazivFormatedOIB_1">
      <item>CENTAR ZA NEKRETNINE d.o.o. za poslovanje nekretninama i usluge, OIB 49028675737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graditeljstva i prostornog uređenje</izvorni_sadrzaj>
    <derivirana_varijabla naziv="DomainObject.Predmet.StrankaIDrugi_1">RH Ministarstvo graditeljstva i prostornog uređenje</derivirana_varijabla>
  </DomainObject.Predmet.StrankaIDrugi>
  <DomainObject.Predmet.ProtustrankaIDrugi>
    <izvorni_sadrzaj>CENTAR ZA NEKRETNINE d.o.o. za poslovanje nekretninama i usluge</izvorni_sadrzaj>
    <derivirana_varijabla naziv="DomainObject.Predmet.ProtustrankaIDrugi_1">CENTAR ZA NEKRETNINE d.o.o. za poslovanje nekretninama i usluge</derivirana_varijabla>
  </DomainObject.Predmet.ProtustrankaIDrugi>
  <DomainObject.Predmet.StrankaIDrugiAdressOIB>
    <izvorni_sadrzaj>RH Ministarstvo graditeljstva i prostornog uređenje, OIB 52634238587</izvorni_sadrzaj>
    <derivirana_varijabla naziv="DomainObject.Predmet.StrankaIDrugiAdressOIB_1">RH Ministarstvo graditeljstva i prostornog uređenje, OIB 52634238587</derivirana_varijabla>
  </DomainObject.Predmet.StrankaIDrugiAdressOIB>
  <DomainObject.Predmet.ProtustrankaIDrugiAdressOIB>
    <izvorni_sadrzaj>CENTAR ZA NEKRETNINE d.o.o. za poslovanje nekretninama i usluge, OIB 49028675737, Maršala Tita 139, 31307 Zmajevac</izvorni_sadrzaj>
    <derivirana_varijabla naziv="DomainObject.Predmet.ProtustrankaIDrugiAdressOIB_1">CENTAR ZA NEKRETNINE d.o.o. za poslovanje nekretninama i usluge, OIB 49028675737, Maršala Tita 139, 31307 Zmajevac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lipnja 2018.</izvorni_sadrzaj>
    <derivirana_varijabla naziv="DomainObject.Predmet.OdlukaRjesenje.DatumDonosenjaOdluke_1">29. lipnja 2018.</derivirana_varijabla>
  </DomainObject.Predmet.OdlukaRjesenje.DatumDonosenjaOdluke>
  <DomainObject.Predmet.OdlukaRjesenje.DatumPravomocnosti>
    <izvorni_sadrzaj>17. srpnja 2018.</izvorni_sadrzaj>
    <derivirana_varijabla naziv="DomainObject.Predmet.OdlukaRjesenje.DatumPravomocnosti_1">17. srpnja 2018.</derivirana_varijabla>
  </DomainObject.Predmet.OdlukaRjesenje.DatumPravomocnosti>
  <DomainObject.Predmet.OdlukaRjesenje.Oznaka>
    <izvorni_sadrzaj>St-320/2017-19</izvorni_sadrzaj>
    <derivirana_varijabla naziv="DomainObject.Predmet.OdlukaRjesenje.Oznaka_1">St-320/2017-19</derivirana_varijabla>
  </DomainObject.Predmet.OdlukaRjesenje.Oznaka>
  <DomainObject.Predmet.SudioniciListNaziv>
    <izvorni_sadrzaj>
      <item>CENTAR ZA NEKRETNINE d.o.o. za poslovanje nekretninama i usluge</item>
      <item>RH Ministarstvo graditeljstva i prostornog uređenje</item>
    </izvorni_sadrzaj>
    <derivirana_varijabla naziv="DomainObject.Predmet.SudioniciListNaziv_1">
      <item>CENTAR ZA NEKRETNINE d.o.o. za poslovanje nekretninama i usluge</item>
      <item>RH Ministarstvo graditeljstva i prostornog uređenje</item>
    </derivirana_varijabla>
  </DomainObject.Predmet.SudioniciListNaziv>
  <DomainObject.Predmet.SudioniciListAdressOIB>
    <izvorni_sadrzaj>
      <item>CENTAR ZA NEKRETNINE d.o.o. za poslovanje nekretninama i usluge, OIB 49028675737, Maršala Tita 139,31307 Zmajevac</item>
      <item>RH Ministarstvo graditeljstva i prostornog uređenje, OIB 52634238587</item>
    </izvorni_sadrzaj>
    <derivirana_varijabla naziv="DomainObject.Predmet.SudioniciListAdressOIB_1">
      <item>CENTAR ZA NEKRETNINE d.o.o. za poslovanje nekretninama i usluge, OIB 49028675737, Maršala Tita 139,31307 Zmajevac</item>
      <item>RH Ministarstvo graditeljstva i prostornog uređenje,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49028675737</item>
      <item>, OIB 52634238587</item>
    </izvorni_sadrzaj>
    <derivirana_varijabla naziv="DomainObject.Predmet.SudioniciListNazivOIB_1">
      <item>, OIB 49028675737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St-320/2017-21</izvorni_sadrzaj>
    <derivirana_varijabla naziv="DomainObject.PredzadnjaOdlukaIzPredmeta.Oznaka_1">St-320/2017-21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264</properties:Words>
  <properties:Characters>1363</properties:Characters>
  <properties:Lines>54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2018-10-19T08:25:00Z</dcterms:created>
  <dc:creator>Tihomir Kovačević</dc:creator>
  <cp:lastModifiedBy>Elizabeta Đeke</cp:lastModifiedBy>
  <dcterms:modified xmlns:xsi="http://www.w3.org/2001/XMLSchema-instance" xsi:type="dcterms:W3CDTF">2018-10-19T08:34:00Z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(St-320-17 rješenje 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