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c07e" w14:paraId="e1ac07e" w:rsidRDefault="00961D63" w:rsidP="00B542FA" w:rsidR="00961D6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72819" w:rsidP="00972819" w:rsidR="00F13A79" w:rsidRPr="00C30D9B">
      <w:pPr>
        <w:jc w:val="both"/>
        <w:rPr>
          <w:sz w:val="24"/>
          <w:szCs w:val="24"/>
        </w:rPr>
      </w:pPr>
      <w:r>
        <w:rPr>
          <w:noProof/>
        </w:rPr>
        <w:t xml:space="preserve">             </w:t>
      </w:r>
      <w:r w:rsidR="00961D6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REPUBLIKA HRVATSKA</w:t>
      </w:r>
    </w:p>
    <w:p w:rsidRDefault="00972819" w:rsidP="0075381D" w:rsidR="0075381D" w:rsidRPr="00C30D9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C30D9B">
        <w:rPr>
          <w:sz w:val="24"/>
          <w:szCs w:val="24"/>
        </w:rPr>
        <w:t xml:space="preserve">Trgovački sud u Zagrebu </w:t>
      </w:r>
    </w:p>
    <w:p w:rsidRDefault="00972819" w:rsidP="0075381D" w:rsidR="0075381D" w:rsidRPr="00C30D9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C30D9B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C30D9B">
      <w:pPr>
        <w:jc w:val="right"/>
        <w:rPr>
          <w:sz w:val="24"/>
          <w:szCs w:val="24"/>
        </w:rPr>
      </w:pPr>
      <w:r w:rsidRPr="00C30D9B">
        <w:rPr>
          <w:sz w:val="24"/>
          <w:szCs w:val="24"/>
        </w:rPr>
        <w:t xml:space="preserve">                                                    </w:t>
      </w:r>
      <w:r w:rsidR="00CC1C85">
        <w:rPr>
          <w:sz w:val="24"/>
          <w:szCs w:val="24"/>
        </w:rPr>
        <w:t>67. St-41/15</w:t>
      </w:r>
      <w:r w:rsidR="00972819">
        <w:rPr>
          <w:sz w:val="24"/>
          <w:szCs w:val="24"/>
        </w:rPr>
        <w:t>-32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C26BBF" w:rsidP="0075381D" w:rsidR="00C26BBF">
      <w:pPr>
        <w:jc w:val="center"/>
        <w:rPr>
          <w:sz w:val="24"/>
          <w:szCs w:val="24"/>
        </w:rPr>
      </w:pPr>
    </w:p>
    <w:p w:rsidRDefault="0075381D" w:rsidP="0075381D" w:rsidR="0075381D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A K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ind w:firstLine="720"/>
        <w:jc w:val="both"/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ZAGREBU, po sucu Gordanu Zubaku, u stečajnom </w:t>
      </w:r>
      <w:r w:rsidR="005A5449">
        <w:rPr>
          <w:sz w:val="24"/>
          <w:szCs w:val="24"/>
        </w:rPr>
        <w:t>postupku</w:t>
      </w:r>
      <w:r w:rsidRPr="00C30D9B">
        <w:rPr>
          <w:sz w:val="24"/>
          <w:szCs w:val="24"/>
        </w:rPr>
        <w:t xml:space="preserve"> nad dužnikom </w:t>
      </w:r>
      <w:r w:rsidR="00C26BBF">
        <w:rPr>
          <w:sz w:val="24"/>
          <w:szCs w:val="24"/>
        </w:rPr>
        <w:t xml:space="preserve">Stečajna masa iza </w:t>
      </w:r>
      <w:r w:rsidR="00C26BBF">
        <w:rPr>
          <w:sz w:val="24"/>
          <w:szCs w:val="24"/>
          <w:lang w:val="pt-BR"/>
        </w:rPr>
        <w:t>ORO I KOPO</w:t>
      </w:r>
      <w:r w:rsidR="005A5449" w:rsidRPr="00C82B3E">
        <w:rPr>
          <w:sz w:val="24"/>
          <w:szCs w:val="24"/>
          <w:lang w:val="pt-BR"/>
        </w:rPr>
        <w:t xml:space="preserve"> d.o.o. u stečaju, Zagreb, </w:t>
      </w:r>
      <w:r w:rsidR="00C26BBF">
        <w:rPr>
          <w:sz w:val="24"/>
          <w:szCs w:val="24"/>
          <w:lang w:val="pt-BR"/>
        </w:rPr>
        <w:t>Rendićeva 31</w:t>
      </w:r>
      <w:r w:rsidR="005A5449" w:rsidRPr="00C82B3E">
        <w:rPr>
          <w:sz w:val="24"/>
          <w:szCs w:val="24"/>
          <w:lang w:val="pt-BR"/>
        </w:rPr>
        <w:t>,</w:t>
      </w:r>
      <w:r w:rsidR="005A5449" w:rsidRPr="00C82B3E">
        <w:rPr>
          <w:sz w:val="24"/>
          <w:szCs w:val="24"/>
        </w:rPr>
        <w:t xml:space="preserve"> </w:t>
      </w:r>
      <w:r w:rsidR="005A5449" w:rsidRPr="00C82B3E">
        <w:rPr>
          <w:sz w:val="24"/>
          <w:szCs w:val="24"/>
          <w:lang w:val="pt-BR"/>
        </w:rPr>
        <w:t xml:space="preserve">OIB: </w:t>
      </w:r>
      <w:r w:rsidR="00C26BBF" w:rsidRPr="00C26BBF">
        <w:rPr>
          <w:sz w:val="24"/>
          <w:szCs w:val="24"/>
        </w:rPr>
        <w:t>01747991536</w:t>
      </w:r>
      <w:r w:rsidRPr="00C30D9B">
        <w:rPr>
          <w:sz w:val="24"/>
          <w:szCs w:val="24"/>
        </w:rPr>
        <w:t>,</w:t>
      </w:r>
      <w:r w:rsidR="00D75E26" w:rsidRPr="00C30D9B">
        <w:rPr>
          <w:sz w:val="24"/>
          <w:szCs w:val="24"/>
        </w:rPr>
        <w:t xml:space="preserve"> </w:t>
      </w:r>
      <w:r w:rsidR="00F932D9">
        <w:rPr>
          <w:sz w:val="24"/>
          <w:szCs w:val="24"/>
        </w:rPr>
        <w:t>11. listopada</w:t>
      </w:r>
      <w:r w:rsidRPr="00C30D9B">
        <w:rPr>
          <w:sz w:val="24"/>
          <w:szCs w:val="24"/>
        </w:rPr>
        <w:t xml:space="preserve"> 20</w:t>
      </w:r>
      <w:r w:rsidR="00F932D9">
        <w:rPr>
          <w:sz w:val="24"/>
          <w:szCs w:val="24"/>
        </w:rPr>
        <w:t>18</w:t>
      </w:r>
      <w:r w:rsidRPr="00C30D9B">
        <w:rPr>
          <w:sz w:val="24"/>
          <w:szCs w:val="24"/>
        </w:rPr>
        <w:t xml:space="preserve">., </w:t>
      </w:r>
    </w:p>
    <w:p w:rsidRDefault="00F13A79" w:rsidP="00D639B5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i o      j e</w:t>
      </w:r>
    </w:p>
    <w:p w:rsidRDefault="00F13A79" w:rsidP="00D639B5" w:rsidR="00F13A79" w:rsidRPr="00C30D9B">
      <w:pPr>
        <w:rPr>
          <w:b/>
          <w:sz w:val="24"/>
          <w:szCs w:val="24"/>
        </w:rPr>
      </w:pP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1B3F13">
        <w:rPr>
          <w:sz w:val="24"/>
          <w:szCs w:val="24"/>
        </w:rPr>
        <w:t>Nalaže se stečajnom</w:t>
      </w:r>
      <w:r w:rsidR="00D639B5" w:rsidRPr="00C30D9B">
        <w:rPr>
          <w:sz w:val="24"/>
          <w:szCs w:val="24"/>
        </w:rPr>
        <w:t xml:space="preserve"> upravitelj</w:t>
      </w:r>
      <w:r w:rsidR="001B3F13">
        <w:rPr>
          <w:sz w:val="24"/>
          <w:szCs w:val="24"/>
        </w:rPr>
        <w:t>u</w:t>
      </w:r>
      <w:r w:rsidR="009E1755" w:rsidRPr="00C30D9B">
        <w:rPr>
          <w:sz w:val="24"/>
          <w:szCs w:val="24"/>
        </w:rPr>
        <w:t xml:space="preserve"> </w:t>
      </w:r>
      <w:r w:rsidR="00C30D9B" w:rsidRPr="00C30D9B">
        <w:rPr>
          <w:sz w:val="24"/>
          <w:szCs w:val="24"/>
        </w:rPr>
        <w:t>Zoran</w:t>
      </w:r>
      <w:r w:rsidR="001B3F13">
        <w:rPr>
          <w:sz w:val="24"/>
          <w:szCs w:val="24"/>
        </w:rPr>
        <w:t>u</w:t>
      </w:r>
      <w:r w:rsidR="00C30D9B" w:rsidRPr="00C30D9B">
        <w:rPr>
          <w:sz w:val="24"/>
          <w:szCs w:val="24"/>
        </w:rPr>
        <w:t xml:space="preserve"> Mihajlović</w:t>
      </w:r>
      <w:r w:rsidR="001B3F13">
        <w:rPr>
          <w:sz w:val="24"/>
          <w:szCs w:val="24"/>
        </w:rPr>
        <w:t xml:space="preserve">u </w:t>
      </w:r>
      <w:r w:rsidR="00C26BBF" w:rsidRPr="00C26BBF">
        <w:rPr>
          <w:sz w:val="24"/>
          <w:szCs w:val="24"/>
        </w:rPr>
        <w:t>u roku 15</w:t>
      </w:r>
      <w:r w:rsidR="009E1755" w:rsidRPr="00C26BBF">
        <w:rPr>
          <w:sz w:val="24"/>
          <w:szCs w:val="24"/>
        </w:rPr>
        <w:t xml:space="preserve"> dana</w:t>
      </w:r>
      <w:r w:rsidR="009E1755" w:rsidRPr="00C30D9B">
        <w:rPr>
          <w:sz w:val="24"/>
          <w:szCs w:val="24"/>
        </w:rPr>
        <w:t xml:space="preserve">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1B3F13" w:rsidP="00F13A79" w:rsidR="001B3F13" w:rsidRPr="00C30D9B">
      <w:pPr>
        <w:jc w:val="both"/>
        <w:rPr>
          <w:sz w:val="24"/>
          <w:szCs w:val="24"/>
        </w:rPr>
      </w:pPr>
    </w:p>
    <w:p w:rsidRDefault="00FC18D1" w:rsidP="00FC18D1" w:rsidR="00FC18D1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o b r a z l o ž e nj e </w:t>
      </w:r>
    </w:p>
    <w:p w:rsidRDefault="00FC18D1" w:rsidP="00FC18D1" w:rsidR="00FC18D1" w:rsidRPr="00C30D9B">
      <w:pPr>
        <w:jc w:val="both"/>
        <w:rPr>
          <w:sz w:val="24"/>
          <w:szCs w:val="24"/>
        </w:rPr>
      </w:pPr>
    </w:p>
    <w:p w:rsidRDefault="00FC18D1" w:rsidP="00FC18D1" w:rsidR="004E2866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4E2866">
        <w:rPr>
          <w:sz w:val="24"/>
          <w:szCs w:val="24"/>
        </w:rPr>
        <w:t>Prema odredbi</w:t>
      </w:r>
      <w:r w:rsidRPr="00C30D9B">
        <w:rPr>
          <w:sz w:val="24"/>
          <w:szCs w:val="24"/>
        </w:rPr>
        <w:t xml:space="preserve"> čl. 89. </w:t>
      </w:r>
      <w:r w:rsidR="004E2866">
        <w:rPr>
          <w:sz w:val="24"/>
          <w:szCs w:val="24"/>
        </w:rPr>
        <w:t>Stečajnog zakona</w:t>
      </w:r>
      <w:r w:rsidR="004E2866" w:rsidRPr="004E2866">
        <w:rPr>
          <w:sz w:val="24"/>
          <w:szCs w:val="24"/>
        </w:rPr>
        <w:t xml:space="preserve"> („Narodne novine“ broj 71/15</w:t>
      </w:r>
      <w:r w:rsidR="00F932D9">
        <w:rPr>
          <w:sz w:val="24"/>
          <w:szCs w:val="24"/>
        </w:rPr>
        <w:t xml:space="preserve"> i 104/17</w:t>
      </w:r>
      <w:r w:rsidR="004E2866" w:rsidRPr="004E2866">
        <w:rPr>
          <w:sz w:val="24"/>
          <w:szCs w:val="24"/>
        </w:rPr>
        <w:t xml:space="preserve">, dalje: SZ) </w:t>
      </w:r>
      <w:r w:rsidRPr="00C30D9B">
        <w:rPr>
          <w:sz w:val="24"/>
          <w:szCs w:val="24"/>
        </w:rPr>
        <w:t>stečajni upravitelj dužan</w:t>
      </w:r>
      <w:r w:rsidR="004E2866">
        <w:rPr>
          <w:sz w:val="24"/>
          <w:szCs w:val="24"/>
        </w:rPr>
        <w:t xml:space="preserve"> je</w:t>
      </w:r>
      <w:r w:rsidRPr="00C30D9B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  <w:r w:rsidR="004E2866">
        <w:rPr>
          <w:sz w:val="24"/>
          <w:szCs w:val="24"/>
        </w:rPr>
        <w:t xml:space="preserve"> Slijedom navedenog, sud je zaključio kao u izreci.</w:t>
      </w:r>
    </w:p>
    <w:p w:rsidRDefault="00FC18D1" w:rsidP="00F13A79" w:rsidR="00FC18D1" w:rsidRPr="00C30D9B">
      <w:pPr>
        <w:rPr>
          <w:sz w:val="24"/>
          <w:szCs w:val="24"/>
        </w:rPr>
      </w:pPr>
    </w:p>
    <w:p w:rsidRDefault="00F32614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U Zagrebu </w:t>
      </w:r>
      <w:r w:rsidR="00F932D9" w:rsidRPr="00F932D9">
        <w:rPr>
          <w:sz w:val="24"/>
          <w:szCs w:val="24"/>
        </w:rPr>
        <w:t>11. listopada 2018</w:t>
      </w:r>
      <w:r w:rsidR="00F13A79" w:rsidRPr="00C30D9B">
        <w:rPr>
          <w:sz w:val="24"/>
          <w:szCs w:val="24"/>
        </w:rPr>
        <w:t xml:space="preserve">. </w:t>
      </w:r>
    </w:p>
    <w:p w:rsidRDefault="00F13A79" w:rsidP="004E2866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pStyle w:val="Tijeloteksta"/>
        <w:ind w:left="5760"/>
      </w:pPr>
      <w:r w:rsidRPr="00C30D9B">
        <w:tab/>
        <w:t>SUDAC:</w:t>
      </w:r>
    </w:p>
    <w:p w:rsidRDefault="009E1755" w:rsidP="00F13A79" w:rsidR="00F13A79" w:rsidRPr="00C30D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0D9B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B5EE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E2866" w:rsidR="00F13A79" w:rsidRPr="004E2866">
      <w:pPr>
        <w:jc w:val="both"/>
        <w:rPr>
          <w:sz w:val="24"/>
          <w:szCs w:val="24"/>
        </w:rPr>
      </w:pPr>
      <w:r w:rsidRPr="00C30D9B">
        <w:rPr>
          <w:b/>
          <w:sz w:val="24"/>
          <w:szCs w:val="24"/>
        </w:rPr>
        <w:tab/>
      </w:r>
      <w:r w:rsidR="004E2866">
        <w:rPr>
          <w:sz w:val="24"/>
          <w:szCs w:val="24"/>
        </w:rPr>
        <w:tab/>
      </w:r>
      <w:r w:rsidR="004E2866">
        <w:rPr>
          <w:sz w:val="24"/>
          <w:szCs w:val="24"/>
        </w:rPr>
        <w:tab/>
      </w:r>
      <w:r w:rsidR="004E2866">
        <w:rPr>
          <w:sz w:val="24"/>
          <w:szCs w:val="24"/>
        </w:rPr>
        <w:tab/>
      </w:r>
    </w:p>
    <w:p w:rsidRDefault="00B539B6" w:rsidP="00F13A79" w:rsidR="00B539B6" w:rsidRPr="00A57F31">
      <w:pPr>
        <w:rPr>
          <w:sz w:val="24"/>
          <w:szCs w:val="24"/>
        </w:rPr>
      </w:pPr>
      <w:r w:rsidRPr="00A57F31">
        <w:rPr>
          <w:sz w:val="24"/>
          <w:szCs w:val="24"/>
        </w:rPr>
        <w:t>UPUTA O PRAVNOM LIJEKU:</w:t>
      </w:r>
    </w:p>
    <w:p w:rsidRDefault="00B539B6" w:rsidP="00F13A79" w:rsidR="00972819">
      <w:pPr>
        <w:rPr>
          <w:sz w:val="24"/>
          <w:szCs w:val="24"/>
        </w:rPr>
      </w:pPr>
      <w:r w:rsidRPr="00C30D9B">
        <w:rPr>
          <w:sz w:val="24"/>
          <w:szCs w:val="24"/>
        </w:rPr>
        <w:t>Protiv ovog zaključka žalba nije dopuštena.</w:t>
      </w:r>
    </w:p>
    <w:p w:rsidRDefault="00972819" w:rsidP="00F13A79" w:rsidR="00972819">
      <w:pPr>
        <w:rPr>
          <w:sz w:val="24"/>
          <w:szCs w:val="24"/>
        </w:rPr>
      </w:pPr>
    </w:p>
    <w:p w:rsidRDefault="00972819" w:rsidP="00F13A79" w:rsidR="00972819">
      <w:pPr>
        <w:rPr>
          <w:sz w:val="24"/>
          <w:szCs w:val="24"/>
        </w:rPr>
      </w:pPr>
    </w:p>
    <w:p w:rsidRDefault="00F13A79" w:rsidP="00F13A79" w:rsidR="00F13A79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  <w:r w:rsidRPr="00C30D9B">
        <w:rPr>
          <w:sz w:val="24"/>
          <w:szCs w:val="24"/>
        </w:rPr>
        <w:tab/>
      </w:r>
    </w:p>
    <w:p w:rsidRDefault="008B5EE8" w:rsidP="00400817" w:rsidR="008B5EE8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8B5EE8" w:rsidP="00400817" w:rsidR="008B5EE8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B5EE8" w:rsidR="008B5EE8" w:rsidRPr="00C30D9B">
      <w:pPr>
        <w:rPr>
          <w:sz w:val="24"/>
          <w:szCs w:val="24"/>
        </w:rPr>
      </w:pPr>
    </w:p>
    <w:sectPr w:rsidSect="00972819" w:rsidR="008B5EE8" w:rsidRPr="00C30D9B">
      <w:headerReference w:type="defaul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D63" w:rsidP="00961D63" w:rsidR="00961D63">
      <w:r>
        <w:separator/>
      </w:r>
    </w:p>
  </w:endnote>
  <w:endnote w:id="0" w:type="continuationSeparator">
    <w:p w:rsidRDefault="00961D63" w:rsidP="00961D63" w:rsidR="00961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D63" w:rsidP="00961D63" w:rsidR="00961D63">
      <w:r>
        <w:separator/>
      </w:r>
    </w:p>
  </w:footnote>
  <w:footnote w:id="0" w:type="continuationSeparator">
    <w:p w:rsidRDefault="00961D63" w:rsidP="00961D63" w:rsidR="00961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D63" w:rsidP="00616E49" w:rsidR="00961D63">
    <w:pPr>
      <w:pStyle w:val="Zaglavlje"/>
    </w:pPr>
  </w:p>
  <w:p w:rsidRDefault="00961D63" w:rsidR="00961D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B3F13"/>
    <w:rsid w:val="00310646"/>
    <w:rsid w:val="003D0EA3"/>
    <w:rsid w:val="004846E3"/>
    <w:rsid w:val="004E2866"/>
    <w:rsid w:val="00574039"/>
    <w:rsid w:val="00577C20"/>
    <w:rsid w:val="005A5449"/>
    <w:rsid w:val="005E5A2C"/>
    <w:rsid w:val="00616E49"/>
    <w:rsid w:val="006F6973"/>
    <w:rsid w:val="0075381D"/>
    <w:rsid w:val="007E506A"/>
    <w:rsid w:val="008A286D"/>
    <w:rsid w:val="008B5EE8"/>
    <w:rsid w:val="00935ABA"/>
    <w:rsid w:val="00961D63"/>
    <w:rsid w:val="00972819"/>
    <w:rsid w:val="00980914"/>
    <w:rsid w:val="009E1755"/>
    <w:rsid w:val="00A57F31"/>
    <w:rsid w:val="00AD2A7F"/>
    <w:rsid w:val="00B539B6"/>
    <w:rsid w:val="00C00CB9"/>
    <w:rsid w:val="00C26BBF"/>
    <w:rsid w:val="00C30D9B"/>
    <w:rsid w:val="00CC1C85"/>
    <w:rsid w:val="00CD7733"/>
    <w:rsid w:val="00D10C86"/>
    <w:rsid w:val="00D639B5"/>
    <w:rsid w:val="00D75E26"/>
    <w:rsid w:val="00D81F78"/>
    <w:rsid w:val="00D82923"/>
    <w:rsid w:val="00D8748D"/>
    <w:rsid w:val="00E67A1A"/>
    <w:rsid w:val="00E81382"/>
    <w:rsid w:val="00F13A79"/>
    <w:rsid w:val="00F32614"/>
    <w:rsid w:val="00F932D9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1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8B5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E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E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E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E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1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8B5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E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E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E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E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29. lipnja 2018.</izvorni_sadrzaj>
    <derivirana_varijabla naziv="DomainObject.PredzadnjaOdlukaIzPredmeta.DatumDonosenjaOdluke_1">29. lipnja 2018.</derivirana_varijabla>
  </DomainObject.PredzadnjaOdlukaIzPredmeta.DatumDonosenjaOdluke>
  <DomainObject.PredzadnjaOdlukaIzPredmeta.Oznaka>
    <izvorni_sadrzaj>St-41/2015-29</izvorni_sadrzaj>
    <derivirana_varijabla naziv="DomainObject.PredzadnjaOdlukaIzPredmeta.Oznaka_1">St-41/2015-29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974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2018-10-11T08:45:00Z</dcterms:created>
  <dc:creator>nmarkovic</dc:creator>
  <cp:lastModifiedBy>Dijana Hadžić</cp:lastModifiedBy>
  <cp:lastPrinted>2018-10-11T12:45:00Z</cp:lastPrinted>
  <dcterms:modified xmlns:xsi="http://www.w3.org/2001/XMLSchema-instance" xsi:type="dcterms:W3CDTF">2018-10-11T12:45:00Z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(21.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