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70931" w:rsidR="00D70931" w:rsidRPr="007E33B5">
        <w:tc>
          <w:tcPr>
            <w:tcW w:type="dxa" w:w="3060"/>
            <w:hideMark/>
          </w:tcPr>
          <w:p w:rsidRDefault="00D70931" w:rsidR="00D70931" w:rsidRPr="007E33B5">
            <w:pPr>
              <w:pStyle w:val="Naslov2"/>
              <w:jc w:val="left"/>
              <w:rPr>
                <w:sz w:val="24"/>
              </w:rPr>
            </w:pPr>
            <w:bookmarkStart w:name="_GoBack" w:id="0"/>
            <w:bookmarkEnd w:id="0"/>
            <w:r w:rsidRPr="007E33B5">
              <w:rPr>
                <w:noProof/>
                <w:sz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0931" w:rsidR="00D70931" w:rsidRPr="007E33B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7E33B5">
              <w:rPr>
                <w:b w:val="false"/>
                <w:bCs w:val="false"/>
                <w:sz w:val="24"/>
              </w:rPr>
              <w:t>REPUBLIKA HRVATSKA</w:t>
            </w:r>
          </w:p>
          <w:p w:rsidRDefault="00D70931" w:rsidR="00D70931" w:rsidRPr="007E33B5">
            <w:pPr>
              <w:rPr>
                <w:sz w:val="24"/>
                <w:szCs w:val="24"/>
              </w:rPr>
            </w:pPr>
            <w:r w:rsidRPr="007E33B5">
              <w:rPr>
                <w:sz w:val="24"/>
                <w:szCs w:val="24"/>
              </w:rPr>
              <w:t>Trgovački sud u Zagrebu</w:t>
            </w:r>
          </w:p>
          <w:p w:rsidRDefault="00D70931" w:rsidR="00D70931" w:rsidRPr="007E33B5">
            <w:pPr>
              <w:rPr>
                <w:sz w:val="24"/>
                <w:szCs w:val="24"/>
              </w:rPr>
            </w:pPr>
            <w:r w:rsidRPr="007E33B5">
              <w:rPr>
                <w:sz w:val="24"/>
                <w:szCs w:val="24"/>
              </w:rPr>
              <w:t>Zagreb, Amruševa 2/II</w:t>
            </w:r>
          </w:p>
        </w:tc>
      </w:tr>
    </w:tbl>
    <w:p w14:textId="116fbc6" w14:paraId="116fbc6" w:rsidRDefault="00D70931" w:rsidP="007E33B5" w:rsidR="00D70931" w:rsidRPr="007E33B5">
      <w:pPr>
        <w:jc w:val="right"/>
        <w15:collapsed w:val="false"/>
        <w:rPr>
          <w:sz w:val="24"/>
          <w:szCs w:val="24"/>
        </w:rPr>
      </w:pPr>
      <w:r w:rsidRPr="007E33B5">
        <w:rPr>
          <w:b/>
          <w:sz w:val="24"/>
          <w:szCs w:val="24"/>
        </w:rPr>
        <w:tab/>
      </w:r>
      <w:r w:rsidRPr="007E33B5">
        <w:rPr>
          <w:b/>
          <w:sz w:val="24"/>
          <w:szCs w:val="24"/>
        </w:rPr>
        <w:tab/>
      </w:r>
      <w:r w:rsidRPr="007E33B5">
        <w:rPr>
          <w:b/>
          <w:sz w:val="24"/>
          <w:szCs w:val="24"/>
        </w:rPr>
        <w:tab/>
      </w:r>
      <w:r w:rsidRPr="007E33B5">
        <w:rPr>
          <w:b/>
          <w:sz w:val="24"/>
          <w:szCs w:val="24"/>
        </w:rPr>
        <w:tab/>
      </w:r>
      <w:r w:rsidRPr="007E33B5">
        <w:rPr>
          <w:b/>
          <w:sz w:val="24"/>
          <w:szCs w:val="24"/>
        </w:rPr>
        <w:tab/>
      </w:r>
      <w:r w:rsidRPr="007E33B5">
        <w:rPr>
          <w:b/>
          <w:sz w:val="24"/>
          <w:szCs w:val="24"/>
        </w:rPr>
        <w:tab/>
      </w:r>
      <w:r w:rsidRPr="007E33B5">
        <w:rPr>
          <w:b/>
          <w:sz w:val="24"/>
          <w:szCs w:val="24"/>
        </w:rPr>
        <w:tab/>
      </w:r>
      <w:r w:rsidRPr="007E33B5">
        <w:rPr>
          <w:b/>
          <w:sz w:val="24"/>
          <w:szCs w:val="24"/>
        </w:rPr>
        <w:tab/>
        <w:t xml:space="preserve">  </w:t>
      </w:r>
      <w:r w:rsidRPr="007E33B5">
        <w:rPr>
          <w:b/>
          <w:sz w:val="24"/>
          <w:szCs w:val="24"/>
        </w:rPr>
        <w:tab/>
        <w:t xml:space="preserve">    </w:t>
      </w:r>
      <w:r w:rsidRPr="007E33B5">
        <w:rPr>
          <w:sz w:val="24"/>
          <w:szCs w:val="24"/>
        </w:rPr>
        <w:t>1.</w:t>
      </w:r>
      <w:r w:rsidRPr="007E33B5">
        <w:rPr>
          <w:b/>
          <w:sz w:val="24"/>
          <w:szCs w:val="24"/>
        </w:rPr>
        <w:t xml:space="preserve"> </w:t>
      </w:r>
      <w:r w:rsidRPr="007E33B5">
        <w:rPr>
          <w:sz w:val="24"/>
          <w:szCs w:val="24"/>
        </w:rPr>
        <w:t>St-</w:t>
      </w:r>
      <w:r w:rsidR="00AE3AC9" w:rsidRPr="007E33B5">
        <w:rPr>
          <w:sz w:val="24"/>
          <w:szCs w:val="24"/>
        </w:rPr>
        <w:t>1166</w:t>
      </w:r>
      <w:r w:rsidRPr="007E33B5">
        <w:rPr>
          <w:sz w:val="24"/>
          <w:szCs w:val="24"/>
        </w:rPr>
        <w:t>/1</w:t>
      </w:r>
      <w:r w:rsidR="00AE3AC9" w:rsidRPr="007E33B5">
        <w:rPr>
          <w:sz w:val="24"/>
          <w:szCs w:val="24"/>
        </w:rPr>
        <w:t>6</w:t>
      </w:r>
      <w:r w:rsidRPr="007E33B5">
        <w:rPr>
          <w:sz w:val="24"/>
          <w:szCs w:val="24"/>
        </w:rPr>
        <w:t xml:space="preserve">  </w:t>
      </w:r>
    </w:p>
    <w:p w:rsidRDefault="00D70931" w:rsidP="00D70931" w:rsidR="00D70931" w:rsidRPr="007E33B5">
      <w:pPr>
        <w:jc w:val="center"/>
        <w:rPr>
          <w:sz w:val="24"/>
          <w:szCs w:val="24"/>
        </w:rPr>
      </w:pPr>
      <w:r w:rsidRPr="007E33B5">
        <w:rPr>
          <w:sz w:val="24"/>
          <w:szCs w:val="24"/>
        </w:rPr>
        <w:t>R E P U B L I K A   H R V A T S K A</w:t>
      </w:r>
    </w:p>
    <w:p w:rsidRDefault="00D70931" w:rsidP="00D70931" w:rsidR="00D70931" w:rsidRPr="007E33B5">
      <w:pPr>
        <w:ind w:left="2880"/>
        <w:rPr>
          <w:sz w:val="24"/>
          <w:szCs w:val="24"/>
        </w:rPr>
      </w:pPr>
      <w:r w:rsidRPr="007E33B5">
        <w:rPr>
          <w:sz w:val="24"/>
          <w:szCs w:val="24"/>
        </w:rPr>
        <w:t xml:space="preserve">          R J E Š E NJ E</w:t>
      </w:r>
    </w:p>
    <w:p w:rsidRDefault="00D70931" w:rsidP="00D70931" w:rsidR="00D70931" w:rsidRPr="007E33B5">
      <w:pPr>
        <w:jc w:val="both"/>
        <w:rPr>
          <w:sz w:val="24"/>
          <w:szCs w:val="24"/>
        </w:rPr>
      </w:pPr>
      <w:r w:rsidRPr="007E33B5">
        <w:rPr>
          <w:sz w:val="24"/>
          <w:szCs w:val="24"/>
        </w:rPr>
        <w:tab/>
      </w:r>
    </w:p>
    <w:p w:rsidRDefault="00D70931" w:rsidP="00D70931" w:rsidR="00D70931" w:rsidRPr="007E33B5">
      <w:pPr>
        <w:overflowPunct/>
        <w:autoSpaceDE/>
        <w:adjustRightInd/>
        <w:jc w:val="both"/>
        <w:rPr>
          <w:sz w:val="24"/>
          <w:szCs w:val="24"/>
          <w:lang w:val="en-GB"/>
        </w:rPr>
      </w:pPr>
      <w:r w:rsidRPr="007E33B5">
        <w:rPr>
          <w:sz w:val="24"/>
          <w:szCs w:val="24"/>
        </w:rPr>
        <w:t xml:space="preserve">Trgovački sud u Zagrebu, po sucu Nini Radiću, </w:t>
      </w:r>
      <w:r w:rsidRPr="007E33B5">
        <w:rPr>
          <w:sz w:val="24"/>
          <w:szCs w:val="24"/>
          <w:lang w:val="en-GB"/>
        </w:rPr>
        <w:t>u stečajnom predmetu povodom zahtjeva</w:t>
      </w:r>
      <w:r w:rsidRPr="007E33B5">
        <w:rPr>
          <w:sz w:val="24"/>
          <w:szCs w:val="24"/>
        </w:rPr>
        <w:t xml:space="preserve"> FINANCIJSKE AGENCIJE, za provedbu</w:t>
      </w:r>
      <w:r w:rsidR="00D22457">
        <w:rPr>
          <w:sz w:val="24"/>
          <w:szCs w:val="24"/>
        </w:rPr>
        <w:t xml:space="preserve"> skraćenog</w:t>
      </w:r>
      <w:r w:rsidRPr="007E33B5">
        <w:rPr>
          <w:sz w:val="24"/>
          <w:szCs w:val="24"/>
        </w:rPr>
        <w:t xml:space="preserve"> stečajnog postupka nad dužnikom </w:t>
      </w:r>
      <w:r w:rsidR="00AE3AC9" w:rsidRPr="007E33B5">
        <w:rPr>
          <w:sz w:val="24"/>
          <w:szCs w:val="24"/>
        </w:rPr>
        <w:t>AUTUS ULAGANJA ALFA d.o.o. Zagreb, Francesca Tenchinija 2a OIB:51746481915,</w:t>
      </w:r>
      <w:r w:rsidRPr="007E33B5">
        <w:rPr>
          <w:sz w:val="24"/>
          <w:szCs w:val="24"/>
        </w:rPr>
        <w:t xml:space="preserve"> </w:t>
      </w:r>
      <w:r w:rsidR="007E33B5">
        <w:rPr>
          <w:sz w:val="24"/>
          <w:szCs w:val="24"/>
        </w:rPr>
        <w:t>10. travnja 2018.</w:t>
      </w:r>
    </w:p>
    <w:p w:rsidRDefault="00D70931" w:rsidP="00D70931" w:rsidR="00D70931" w:rsidRPr="007E33B5">
      <w:pPr>
        <w:overflowPunct/>
        <w:autoSpaceDE/>
        <w:adjustRightInd/>
        <w:jc w:val="both"/>
        <w:rPr>
          <w:sz w:val="24"/>
          <w:szCs w:val="24"/>
        </w:rPr>
      </w:pPr>
    </w:p>
    <w:p w:rsidRDefault="00D70931" w:rsidP="00D70931" w:rsidR="00D70931" w:rsidRPr="007E33B5">
      <w:pPr>
        <w:jc w:val="center"/>
        <w:rPr>
          <w:sz w:val="24"/>
          <w:szCs w:val="24"/>
        </w:rPr>
      </w:pPr>
      <w:r w:rsidRPr="007E33B5">
        <w:rPr>
          <w:sz w:val="24"/>
          <w:szCs w:val="24"/>
        </w:rPr>
        <w:t xml:space="preserve">r i j e š i o    j e </w:t>
      </w:r>
    </w:p>
    <w:p w:rsidRDefault="00D70931" w:rsidP="00D70931" w:rsidR="00D70931" w:rsidRPr="007E33B5">
      <w:pPr>
        <w:jc w:val="center"/>
        <w:rPr>
          <w:sz w:val="24"/>
          <w:szCs w:val="24"/>
        </w:rPr>
      </w:pPr>
    </w:p>
    <w:p w:rsidRDefault="00AB05FD" w:rsidP="001C04AF" w:rsidR="00D70931" w:rsidRPr="007E33B5">
      <w:pPr>
        <w:ind w:firstLine="708"/>
        <w:jc w:val="both"/>
        <w:rPr>
          <w:sz w:val="24"/>
          <w:szCs w:val="24"/>
        </w:rPr>
      </w:pPr>
      <w:r w:rsidRPr="007E33B5">
        <w:rPr>
          <w:sz w:val="24"/>
          <w:szCs w:val="24"/>
          <w:lang w:val="de-DE"/>
        </w:rPr>
        <w:t xml:space="preserve">Obustavlja se skraćeni stečajni postupak nad dužnikom </w:t>
      </w:r>
      <w:r w:rsidR="00AE3AC9" w:rsidRPr="007E33B5">
        <w:rPr>
          <w:sz w:val="24"/>
          <w:szCs w:val="24"/>
        </w:rPr>
        <w:t>AUTUS ULAGANJA ALFA d.o.o. Zagreb, Francesc</w:t>
      </w:r>
      <w:r w:rsidR="007E33B5">
        <w:rPr>
          <w:sz w:val="24"/>
          <w:szCs w:val="24"/>
        </w:rPr>
        <w:t>a Tenchinija 2a OIB:51746481915</w:t>
      </w:r>
      <w:r w:rsidR="00D70931" w:rsidRPr="007E33B5">
        <w:rPr>
          <w:sz w:val="24"/>
          <w:szCs w:val="24"/>
        </w:rPr>
        <w:t>.</w:t>
      </w:r>
    </w:p>
    <w:p w:rsidRDefault="00D70931" w:rsidP="00D70931" w:rsidR="00D70931" w:rsidRPr="007E33B5">
      <w:pPr>
        <w:rPr>
          <w:sz w:val="24"/>
          <w:szCs w:val="24"/>
        </w:rPr>
      </w:pPr>
    </w:p>
    <w:p w:rsidRDefault="00D70931" w:rsidP="00D70931" w:rsidR="00D70931" w:rsidRPr="007E33B5">
      <w:pPr>
        <w:jc w:val="center"/>
        <w:rPr>
          <w:sz w:val="24"/>
          <w:szCs w:val="24"/>
        </w:rPr>
      </w:pPr>
      <w:r w:rsidRPr="007E33B5">
        <w:rPr>
          <w:sz w:val="24"/>
          <w:szCs w:val="24"/>
        </w:rPr>
        <w:t>Obrazloženje</w:t>
      </w:r>
    </w:p>
    <w:p w:rsidRDefault="00D70931" w:rsidP="00D70931" w:rsidR="00D70931" w:rsidRPr="007E33B5">
      <w:pPr>
        <w:jc w:val="both"/>
        <w:rPr>
          <w:b/>
          <w:sz w:val="24"/>
          <w:szCs w:val="24"/>
          <w:u w:val="single"/>
        </w:rPr>
      </w:pPr>
    </w:p>
    <w:p w:rsidRDefault="00D70931" w:rsidP="00711870" w:rsidR="00D70931" w:rsidRPr="007E33B5">
      <w:pPr>
        <w:ind w:firstLine="708"/>
        <w:jc w:val="both"/>
        <w:rPr>
          <w:sz w:val="24"/>
          <w:szCs w:val="24"/>
        </w:rPr>
      </w:pPr>
      <w:r w:rsidRPr="007E33B5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AE3AC9" w:rsidRPr="007E33B5">
        <w:rPr>
          <w:sz w:val="24"/>
          <w:szCs w:val="24"/>
        </w:rPr>
        <w:t>AUTUS ULAGANJA ALFA d.o.o. Zagreb, Francesca Tenchinija 2a OIB:51746481915,</w:t>
      </w:r>
      <w:r w:rsidRPr="007E33B5">
        <w:rPr>
          <w:sz w:val="24"/>
          <w:szCs w:val="24"/>
        </w:rPr>
        <w:t>.</w:t>
      </w:r>
    </w:p>
    <w:p w:rsidRDefault="00D70931" w:rsidP="00CD4180" w:rsidR="00CD4180" w:rsidRPr="007E33B5">
      <w:pPr>
        <w:ind w:firstLine="708"/>
        <w:jc w:val="both"/>
        <w:rPr>
          <w:sz w:val="24"/>
          <w:szCs w:val="24"/>
        </w:rPr>
      </w:pPr>
      <w:r w:rsidRPr="007E33B5">
        <w:rPr>
          <w:sz w:val="24"/>
          <w:szCs w:val="24"/>
        </w:rPr>
        <w:t xml:space="preserve">Sud je rješenjem </w:t>
      </w:r>
      <w:r w:rsidR="001C04AF" w:rsidRPr="007E33B5">
        <w:rPr>
          <w:sz w:val="24"/>
          <w:szCs w:val="24"/>
        </w:rPr>
        <w:t xml:space="preserve">broj gornji od </w:t>
      </w:r>
      <w:r w:rsidR="00E46136" w:rsidRPr="007E33B5">
        <w:rPr>
          <w:sz w:val="24"/>
          <w:szCs w:val="24"/>
        </w:rPr>
        <w:t>18</w:t>
      </w:r>
      <w:r w:rsidRPr="007E33B5">
        <w:rPr>
          <w:sz w:val="24"/>
          <w:szCs w:val="24"/>
        </w:rPr>
        <w:t xml:space="preserve">. </w:t>
      </w:r>
      <w:r w:rsidR="007E33B5">
        <w:rPr>
          <w:sz w:val="24"/>
          <w:szCs w:val="24"/>
        </w:rPr>
        <w:t>veljače</w:t>
      </w:r>
      <w:r w:rsidRPr="007E33B5">
        <w:rPr>
          <w:sz w:val="24"/>
          <w:szCs w:val="24"/>
        </w:rPr>
        <w:t xml:space="preserve"> 2016. godine pokrenuo </w:t>
      </w:r>
      <w:r w:rsidR="00E46136" w:rsidRPr="007E33B5">
        <w:rPr>
          <w:sz w:val="24"/>
          <w:szCs w:val="24"/>
        </w:rPr>
        <w:t>skraćeni stečajni postupak</w:t>
      </w:r>
      <w:r w:rsidRPr="007E33B5">
        <w:rPr>
          <w:sz w:val="24"/>
          <w:szCs w:val="24"/>
        </w:rPr>
        <w:t xml:space="preserve"> nad predloženim dužnikom. </w:t>
      </w:r>
    </w:p>
    <w:p w:rsidRDefault="00E46136" w:rsidP="00CD4180" w:rsidR="00E46136" w:rsidRPr="007E33B5">
      <w:pPr>
        <w:ind w:firstLine="708"/>
        <w:jc w:val="both"/>
        <w:rPr>
          <w:sz w:val="24"/>
          <w:szCs w:val="24"/>
        </w:rPr>
      </w:pPr>
      <w:r w:rsidRPr="007E33B5">
        <w:rPr>
          <w:sz w:val="24"/>
          <w:szCs w:val="24"/>
        </w:rPr>
        <w:t>Sukladno pozivu suda predlagatelj</w:t>
      </w:r>
      <w:r w:rsidR="001C04AF" w:rsidRPr="007E33B5">
        <w:rPr>
          <w:sz w:val="24"/>
          <w:szCs w:val="24"/>
        </w:rPr>
        <w:t xml:space="preserve"> je dostavio potvrdu od </w:t>
      </w:r>
      <w:r w:rsidR="007E33B5">
        <w:rPr>
          <w:sz w:val="24"/>
          <w:szCs w:val="24"/>
        </w:rPr>
        <w:t>6</w:t>
      </w:r>
      <w:r w:rsidR="001C04AF" w:rsidRPr="007E33B5">
        <w:rPr>
          <w:sz w:val="24"/>
          <w:szCs w:val="24"/>
        </w:rPr>
        <w:t>.</w:t>
      </w:r>
      <w:r w:rsidR="007E33B5">
        <w:rPr>
          <w:sz w:val="24"/>
          <w:szCs w:val="24"/>
        </w:rPr>
        <w:t>4.</w:t>
      </w:r>
      <w:r w:rsidR="001C04AF" w:rsidRPr="007E33B5">
        <w:rPr>
          <w:sz w:val="24"/>
          <w:szCs w:val="24"/>
        </w:rPr>
        <w:t>201</w:t>
      </w:r>
      <w:r w:rsidR="007E33B5">
        <w:rPr>
          <w:sz w:val="24"/>
          <w:szCs w:val="24"/>
        </w:rPr>
        <w:t>8</w:t>
      </w:r>
      <w:r w:rsidR="001C04AF" w:rsidRPr="007E33B5">
        <w:rPr>
          <w:sz w:val="24"/>
          <w:szCs w:val="24"/>
        </w:rPr>
        <w:t>. prema kojoj kod dužnika nema evidentiranih neizvršenih osnova za plaćanje na dan izdavanja iste potvrde.</w:t>
      </w:r>
    </w:p>
    <w:p w:rsidRDefault="00E46136" w:rsidP="00E46136" w:rsidR="00E46136" w:rsidRPr="007E33B5">
      <w:pPr>
        <w:ind w:firstLine="720"/>
        <w:jc w:val="both"/>
        <w:rPr>
          <w:sz w:val="24"/>
          <w:szCs w:val="24"/>
        </w:rPr>
      </w:pPr>
      <w:r w:rsidRPr="007E33B5">
        <w:rPr>
          <w:sz w:val="24"/>
          <w:szCs w:val="24"/>
        </w:rPr>
        <w:t>Prema odredbi čl. 428. st. 1. SZ-a  sud će provesti skraćeni stečajni postupak nad pravnom osobom ako su ispunjene sl</w:t>
      </w:r>
      <w:r w:rsidR="00CD4180" w:rsidRPr="007E33B5">
        <w:rPr>
          <w:sz w:val="24"/>
          <w:szCs w:val="24"/>
        </w:rPr>
        <w:t>i</w:t>
      </w:r>
      <w:r w:rsidRPr="007E33B5">
        <w:rPr>
          <w:sz w:val="24"/>
          <w:szCs w:val="24"/>
        </w:rPr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E46136" w:rsidP="00E46136" w:rsidR="00E46136" w:rsidRPr="007E33B5">
      <w:pPr>
        <w:ind w:firstLine="720"/>
        <w:jc w:val="both"/>
        <w:rPr>
          <w:sz w:val="24"/>
          <w:szCs w:val="24"/>
        </w:rPr>
      </w:pPr>
      <w:r w:rsidRPr="007E33B5">
        <w:rPr>
          <w:sz w:val="24"/>
          <w:szCs w:val="24"/>
        </w:rPr>
        <w:t>Slijedom navedenog, utvrđeno je da kod predloženog dužnika nisu ispunjeni uvjeti za provedbu skraćenog stečajnog postupka iz čl. 428. SZ-a, te je stoga riješeno kao u izreci.</w:t>
      </w:r>
    </w:p>
    <w:p w:rsidRDefault="00D70931" w:rsidP="00D70931" w:rsidR="00D70931" w:rsidRPr="007E33B5">
      <w:pPr>
        <w:ind w:firstLine="720"/>
        <w:jc w:val="both"/>
        <w:rPr>
          <w:sz w:val="24"/>
          <w:szCs w:val="24"/>
        </w:rPr>
      </w:pPr>
    </w:p>
    <w:p w:rsidRDefault="00D70931" w:rsidP="00D70931" w:rsidR="00D70931" w:rsidRPr="007E33B5">
      <w:pPr>
        <w:ind w:firstLine="720"/>
        <w:jc w:val="center"/>
        <w:rPr>
          <w:sz w:val="24"/>
          <w:szCs w:val="24"/>
        </w:rPr>
      </w:pPr>
      <w:r w:rsidRPr="007E33B5">
        <w:rPr>
          <w:sz w:val="24"/>
          <w:szCs w:val="24"/>
        </w:rPr>
        <w:t>U Zagrebu</w:t>
      </w:r>
      <w:r w:rsidR="007E33B5">
        <w:rPr>
          <w:sz w:val="24"/>
          <w:szCs w:val="24"/>
        </w:rPr>
        <w:t>,</w:t>
      </w:r>
      <w:r w:rsidRPr="007E33B5">
        <w:rPr>
          <w:sz w:val="24"/>
          <w:szCs w:val="24"/>
        </w:rPr>
        <w:t xml:space="preserve"> </w:t>
      </w:r>
      <w:r w:rsidR="007E33B5">
        <w:rPr>
          <w:sz w:val="24"/>
          <w:szCs w:val="24"/>
        </w:rPr>
        <w:t>10. travnja 2018.</w:t>
      </w:r>
      <w:r w:rsidR="001C04AF" w:rsidRPr="007E33B5">
        <w:rPr>
          <w:sz w:val="24"/>
          <w:szCs w:val="24"/>
        </w:rPr>
        <w:t xml:space="preserve"> </w:t>
      </w:r>
      <w:r w:rsidRPr="007E33B5">
        <w:rPr>
          <w:sz w:val="24"/>
          <w:szCs w:val="24"/>
        </w:rPr>
        <w:t xml:space="preserve">godine </w:t>
      </w:r>
    </w:p>
    <w:p w:rsidRDefault="00D70931" w:rsidP="00D70931" w:rsidR="00D70931" w:rsidRPr="007E33B5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7E33B5">
        <w:rPr>
          <w:sz w:val="24"/>
          <w:szCs w:val="24"/>
        </w:rPr>
        <w:tab/>
      </w:r>
      <w:r w:rsidRPr="007E33B5">
        <w:rPr>
          <w:sz w:val="24"/>
          <w:szCs w:val="24"/>
        </w:rPr>
        <w:tab/>
      </w:r>
      <w:r w:rsidRPr="007E33B5">
        <w:rPr>
          <w:sz w:val="24"/>
          <w:szCs w:val="24"/>
        </w:rPr>
        <w:tab/>
        <w:t xml:space="preserve">     </w:t>
      </w:r>
      <w:r w:rsidR="00C26C88">
        <w:rPr>
          <w:sz w:val="24"/>
          <w:szCs w:val="24"/>
        </w:rPr>
        <w:t xml:space="preserve">          </w:t>
      </w:r>
      <w:r w:rsidRPr="007E33B5">
        <w:rPr>
          <w:sz w:val="24"/>
          <w:szCs w:val="24"/>
        </w:rPr>
        <w:t>Sudac:</w:t>
      </w:r>
    </w:p>
    <w:p w:rsidRDefault="00D70931" w:rsidP="00D70931" w:rsidR="00D70931">
      <w:pPr>
        <w:ind w:firstLine="720" w:left="5760"/>
        <w:rPr>
          <w:sz w:val="24"/>
          <w:szCs w:val="24"/>
        </w:rPr>
      </w:pPr>
      <w:r w:rsidRPr="007E33B5">
        <w:rPr>
          <w:sz w:val="24"/>
          <w:szCs w:val="24"/>
        </w:rPr>
        <w:t xml:space="preserve"> </w:t>
      </w:r>
      <w:r w:rsidR="00C26C88">
        <w:rPr>
          <w:sz w:val="24"/>
          <w:szCs w:val="24"/>
        </w:rPr>
        <w:t xml:space="preserve">        </w:t>
      </w:r>
      <w:r w:rsidRPr="007E33B5">
        <w:rPr>
          <w:sz w:val="24"/>
          <w:szCs w:val="24"/>
        </w:rPr>
        <w:t xml:space="preserve">Nino Radić </w:t>
      </w:r>
      <w:r w:rsidR="00B258A4">
        <w:rPr>
          <w:sz w:val="24"/>
          <w:szCs w:val="24"/>
        </w:rPr>
        <w:t xml:space="preserve">v.r. </w:t>
      </w:r>
    </w:p>
    <w:p w:rsidRDefault="007E33B5" w:rsidP="00D70931" w:rsidR="007E33B5" w:rsidRPr="007E33B5">
      <w:pPr>
        <w:ind w:firstLine="720" w:left="5760"/>
        <w:rPr>
          <w:sz w:val="24"/>
          <w:szCs w:val="24"/>
        </w:rPr>
      </w:pPr>
    </w:p>
    <w:p w:rsidRDefault="00D70931" w:rsidP="00D70931" w:rsidR="00D70931" w:rsidRPr="007E33B5">
      <w:pPr>
        <w:jc w:val="both"/>
        <w:rPr>
          <w:sz w:val="24"/>
          <w:szCs w:val="24"/>
        </w:rPr>
      </w:pPr>
      <w:r w:rsidRPr="007E33B5">
        <w:rPr>
          <w:sz w:val="24"/>
          <w:szCs w:val="24"/>
        </w:rPr>
        <w:t>Uputa o pravnom lijeku:</w:t>
      </w:r>
    </w:p>
    <w:p w:rsidRDefault="00D70931" w:rsidP="00D70931" w:rsidR="00D70931" w:rsidRPr="007E33B5">
      <w:pPr>
        <w:jc w:val="both"/>
        <w:rPr>
          <w:sz w:val="24"/>
          <w:szCs w:val="24"/>
        </w:rPr>
      </w:pPr>
      <w:r w:rsidRPr="007E33B5">
        <w:rPr>
          <w:sz w:val="24"/>
          <w:szCs w:val="24"/>
          <w:lang w:val="pt-BR"/>
        </w:rPr>
        <w:t xml:space="preserve">Protiv </w:t>
      </w:r>
      <w:r w:rsidRPr="007E33B5">
        <w:rPr>
          <w:sz w:val="24"/>
          <w:szCs w:val="24"/>
        </w:rPr>
        <w:t xml:space="preserve">ovog </w:t>
      </w:r>
      <w:r w:rsidRPr="007E33B5">
        <w:rPr>
          <w:sz w:val="24"/>
          <w:szCs w:val="24"/>
          <w:lang w:val="pt-BR"/>
        </w:rPr>
        <w:t>rje</w:t>
      </w:r>
      <w:r w:rsidRPr="007E33B5">
        <w:rPr>
          <w:sz w:val="24"/>
          <w:szCs w:val="24"/>
        </w:rPr>
        <w:t>š</w:t>
      </w:r>
      <w:r w:rsidRPr="007E33B5">
        <w:rPr>
          <w:sz w:val="24"/>
          <w:szCs w:val="24"/>
          <w:lang w:val="pt-BR"/>
        </w:rPr>
        <w:t>enja</w:t>
      </w:r>
      <w:r w:rsidRPr="007E33B5">
        <w:rPr>
          <w:sz w:val="24"/>
          <w:szCs w:val="24"/>
        </w:rPr>
        <w:t xml:space="preserve"> može se izjaviti žalba.</w:t>
      </w:r>
    </w:p>
    <w:p w:rsidRDefault="00D70931" w:rsidP="00D70931" w:rsidR="00D70931">
      <w:pPr>
        <w:jc w:val="both"/>
        <w:rPr>
          <w:sz w:val="24"/>
          <w:szCs w:val="24"/>
          <w:lang w:val="pl-PL"/>
        </w:rPr>
      </w:pPr>
      <w:r w:rsidRPr="007E33B5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B258A4" w:rsidP="00D70931" w:rsidR="007E33B5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  <w:t xml:space="preserve">        Za točnost otpravka-ovlašteni službenik</w:t>
      </w:r>
    </w:p>
    <w:p w:rsidRDefault="00B258A4" w:rsidP="00D70931" w:rsidR="00B258A4" w:rsidRPr="007E33B5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  <w:t xml:space="preserve">      Tatjana Slaviček </w:t>
      </w:r>
    </w:p>
    <w:p w:rsidRDefault="00D70931" w:rsidP="00B258A4" w:rsidR="007644BB" w:rsidRPr="00B258A4">
      <w:pPr>
        <w:rPr>
          <w:sz w:val="24"/>
          <w:szCs w:val="24"/>
        </w:rPr>
      </w:pPr>
      <w:r w:rsidRPr="00B258A4">
        <w:rPr>
          <w:sz w:val="22"/>
          <w:szCs w:val="22"/>
        </w:rPr>
        <w:tab/>
      </w:r>
      <w:r w:rsidRPr="00B258A4">
        <w:rPr>
          <w:sz w:val="24"/>
          <w:szCs w:val="24"/>
        </w:rPr>
        <w:tab/>
      </w:r>
      <w:r w:rsidRPr="00B258A4">
        <w:rPr>
          <w:sz w:val="24"/>
          <w:szCs w:val="24"/>
        </w:rPr>
        <w:tab/>
      </w:r>
      <w:r w:rsidRPr="00B258A4">
        <w:rPr>
          <w:sz w:val="24"/>
          <w:szCs w:val="24"/>
        </w:rPr>
        <w:tab/>
      </w:r>
      <w:r w:rsidRPr="00B258A4">
        <w:rPr>
          <w:sz w:val="24"/>
          <w:szCs w:val="24"/>
        </w:rPr>
        <w:tab/>
      </w:r>
      <w:r w:rsidRPr="00B258A4">
        <w:rPr>
          <w:sz w:val="24"/>
          <w:szCs w:val="24"/>
        </w:rPr>
        <w:tab/>
        <w:t xml:space="preserve">    </w:t>
      </w:r>
    </w:p>
    <w:sectPr w:rsidSect="00C26C88" w:rsidR="007644BB" w:rsidRPr="00B258A4">
      <w:pgSz w:h="16838" w:w="11906"/>
      <w:pgMar w:gutter="0" w:footer="708" w:header="708" w:left="1417" w:bottom="1134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D666D9"/>
    <w:multiLevelType w:val="hybridMultilevel"/>
    <w:tmpl w:val="C49879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0931"/>
    <w:rsid w:val="001C04AF"/>
    <w:rsid w:val="001E7687"/>
    <w:rsid w:val="00212CD6"/>
    <w:rsid w:val="002F0197"/>
    <w:rsid w:val="002F4FC7"/>
    <w:rsid w:val="00450457"/>
    <w:rsid w:val="00545FE2"/>
    <w:rsid w:val="005B217B"/>
    <w:rsid w:val="00711870"/>
    <w:rsid w:val="007644BB"/>
    <w:rsid w:val="007E33B5"/>
    <w:rsid w:val="00843767"/>
    <w:rsid w:val="008B422F"/>
    <w:rsid w:val="009204B1"/>
    <w:rsid w:val="00AB05FD"/>
    <w:rsid w:val="00AE3AC9"/>
    <w:rsid w:val="00B258A4"/>
    <w:rsid w:val="00C26C88"/>
    <w:rsid w:val="00CD4180"/>
    <w:rsid w:val="00D22457"/>
    <w:rsid w:val="00D70931"/>
    <w:rsid w:val="00E46136"/>
    <w:rsid w:val="00FA0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0931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7093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D7093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9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931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F01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4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4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4B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4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4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0931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7093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D7093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9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931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F01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4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4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4B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4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4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18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St-1166/2016-13</izvorni_sadrzaj>
    <derivirana_varijabla naziv="DomainObject.Oznaka_1">St-1166/2016-13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St-1166/2016</izvorni_sadrzaj>
    <derivirana_varijabla naziv="DomainObject.Predmet.OznakaBroj_1">St-1166/2016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AUTUS ULAGANJA ALFA d.o.o.</izvorni_sadrzaj>
    <derivirana_varijabla naziv="DomainObject.Predmet.ProtustrankaFormated_1">  AUTUS ULAGANJA ALFA d.o.o.</derivirana_varijabla>
  </DomainObject.Predmet.ProtustrankaFormated>
  <DomainObject.Predmet.ProtustrankaFormatedOIB>
    <izvorni_sadrzaj>  AUTUS ULAGANJA ALFA d.o.o., OIB 51746481915</izvorni_sadrzaj>
    <derivirana_varijabla naziv="DomainObject.Predmet.ProtustrankaFormatedOIB_1">  AUTUS ULAGANJA ALFA d.o.o., OIB 51746481915</derivirana_varijabla>
  </DomainObject.Predmet.ProtustrankaFormatedOIB>
  <DomainObject.Predmet.ProtustrankaFormatedWithAdress>
    <izvorni_sadrzaj> AUTUS ULAGANJA ALFA d.o.o., Francesca Tenchinija 2a, 10000 Zagreb</izvorni_sadrzaj>
    <derivirana_varijabla naziv="DomainObject.Predmet.ProtustrankaFormatedWithAdress_1"> AUTUS ULAGANJA ALFA d.o.o., Francesca Tenchinija 2a, 10000 Zagreb</derivirana_varijabla>
  </DomainObject.Predmet.ProtustrankaFormatedWithAdress>
  <DomainObject.Predmet.ProtustrankaFormatedWithAdressOIB>
    <izvorni_sadrzaj> AUTUS ULAGANJA ALFA d.o.o., OIB 51746481915, Francesca Tenchinija 2a, 10000 Zagreb</izvorni_sadrzaj>
    <derivirana_varijabla naziv="DomainObject.Predmet.ProtustrankaFormatedWithAdressOIB_1"> AUTUS ULAGANJA ALFA d.o.o., OIB 51746481915, Francesca Tenchinija 2a, 10000 Zagreb</derivirana_varijabla>
  </DomainObject.Predmet.ProtustrankaFormatedWithAdressOIB>
  <DomainObject.Predmet.ProtustrankaWithAdress>
    <izvorni_sadrzaj>AUTUS ULAGANJA ALFA d.o.o. Francesca Tenchinija 2a, 10000 Zagreb</izvorni_sadrzaj>
    <derivirana_varijabla naziv="DomainObject.Predmet.ProtustrankaWithAdress_1">AUTUS ULAGANJA ALFA d.o.o. Francesca Tenchinija 2a, 10000 Zagreb</derivirana_varijabla>
  </DomainObject.Predmet.ProtustrankaWithAdress>
  <DomainObject.Predmet.ProtustrankaWithAdressOIB>
    <izvorni_sadrzaj>AUTUS ULAGANJA ALFA d.o.o., OIB 51746481915, Francesca Tenchinija 2a, 10000 Zagreb</izvorni_sadrzaj>
    <derivirana_varijabla naziv="DomainObject.Predmet.ProtustrankaWithAdressOIB_1">AUTUS ULAGANJA ALFA d.o.o., OIB 51746481915, Francesca Tenchinija 2a, 10000 Zagreb</derivirana_varijabla>
  </DomainObject.Predmet.ProtustrankaWithAdressOIB>
  <DomainObject.Predmet.ProtustrankaNazivFormated>
    <izvorni_sadrzaj>AUTUS ULAGANJA ALFA d.o.o.</izvorni_sadrzaj>
    <derivirana_varijabla naziv="DomainObject.Predmet.ProtustrankaNazivFormated_1">AUTUS ULAGANJA ALFA d.o.o.</derivirana_varijabla>
  </DomainObject.Predmet.ProtustrankaNazivFormated>
  <DomainObject.Predmet.ProtustrankaNazivFormatedOIB>
    <izvorni_sadrzaj>AUTUS ULAGANJA ALFA d.o.o., OIB 51746481915</izvorni_sadrzaj>
    <derivirana_varijabla naziv="DomainObject.Predmet.ProtustrankaNazivFormatedOIB_1">AUTUS ULAGANJA ALFA d.o.o., OIB 51746481915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AUTUS ULAGANJA ALFA d.o.o.</item>
    </izvorni_sadrzaj>
    <derivirana_varijabla naziv="DomainObject.Predmet.ProtuStrankaListFormated_1">
      <item>AUTUS ULAGANJA ALFA d.o.o.</item>
    </derivirana_varijabla>
  </DomainObject.Predmet.ProtuStrankaListFormated>
  <DomainObject.Predmet.ProtuStrankaListFormatedOIB>
    <izvorni_sadrzaj>
      <item>AUTUS ULAGANJA ALFA d.o.o., OIB 51746481915</item>
    </izvorni_sadrzaj>
    <derivirana_varijabla naziv="DomainObject.Predmet.ProtuStrankaListFormatedOIB_1">
      <item>AUTUS ULAGANJA ALFA d.o.o., OIB 51746481915</item>
    </derivirana_varijabla>
  </DomainObject.Predmet.ProtuStrankaListFormatedOIB>
  <DomainObject.Predmet.ProtuStrankaListFormatedWithAdress>
    <izvorni_sadrzaj>
      <item>AUTUS ULAGANJA ALFA d.o.o., Francesca Tenchinija 2a, 10000 Zagreb</item>
    </izvorni_sadrzaj>
    <derivirana_varijabla naziv="DomainObject.Predmet.ProtuStrankaListFormatedWithAdress_1">
      <item>AUTUS ULAGANJA ALFA d.o.o., Francesca Tenchinija 2a, 10000 Zagreb</item>
    </derivirana_varijabla>
  </DomainObject.Predmet.ProtuStrankaListFormatedWithAdress>
  <DomainObject.Predmet.ProtuStrankaListFormatedWithAdressOIB>
    <izvorni_sadrzaj>
      <item>AUTUS ULAGANJA ALFA d.o.o., OIB 51746481915, Francesca Tenchinija 2a, 10000 Zagreb</item>
    </izvorni_sadrzaj>
    <derivirana_varijabla naziv="DomainObject.Predmet.ProtuStrankaListFormatedWithAdressOIB_1">
      <item>AUTUS ULAGANJA ALFA d.o.o., OIB 51746481915, Francesca Tenchinija 2a, 10000 Zagreb</item>
    </derivirana_varijabla>
  </DomainObject.Predmet.ProtuStrankaListFormatedWithAdressOIB>
  <DomainObject.Predmet.ProtuStrankaListNazivFormated>
    <izvorni_sadrzaj>
      <item>AUTUS ULAGANJA ALFA d.o.o.</item>
    </izvorni_sadrzaj>
    <derivirana_varijabla naziv="DomainObject.Predmet.ProtuStrankaListNazivFormated_1">
      <item>AUTUS ULAGANJA ALFA d.o.o.</item>
    </derivirana_varijabla>
  </DomainObject.Predmet.ProtuStrankaListNazivFormated>
  <DomainObject.Predmet.ProtuStrankaListNazivFormatedOIB>
    <izvorni_sadrzaj>
      <item>AUTUS ULAGANJA ALFA d.o.o., OIB 51746481915</item>
    </izvorni_sadrzaj>
    <derivirana_varijabla naziv="DomainObject.Predmet.ProtuStrankaListNazivFormatedOIB_1">
      <item>AUTUS ULAGANJA ALFA d.o.o., OIB 51746481915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St-1166/2016-13</izvorni_sadrzaj>
    <derivirana_varijabla naziv="DomainObject.PoslovniBrojDokumenta_1">St-1166/2016-13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AUTUS ULAGANJA ALFA d.o.o.</izvorni_sadrzaj>
    <derivirana_varijabla naziv="DomainObject.Predmet.ProtustrankaIDrugi_1">AUTUS ULAGANJA ALFA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AUTUS ULAGANJA ALFA d.o.o., OIB 51746481915, Francesca Tenchinija 2a, 10000 Zagreb</izvorni_sadrzaj>
    <derivirana_varijabla naziv="DomainObject.Predmet.ProtustrankaIDrugiAdressOIB_1">AUTUS ULAGANJA ALFA d.o.o., OIB 51746481915, Francesca Tenchinija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AUTUS ULAGANJA ALFA d.o.o.</item>
    </izvorni_sadrzaj>
    <derivirana_varijabla naziv="DomainObject.Predmet.SudioniciListNaziv_1">
      <item>FINA Regionalni centar Zagreb</item>
      <item>AUTUS ULAGANJA ALFA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AUTUS ULAGANJA ALFA d.o.o., OIB 51746481915, Francesca Tenchinija 2a,10000 Zagreb</item>
    </izvorni_sadrzaj>
    <derivirana_varijabla naziv="DomainObject.Predmet.SudioniciListAdressOIB_1">
      <item>FINA Regionalni centar Zagreb, OIB 85821130368, Trg svibanjskih žrtava 1995. br. 1,10000 Zagreb</item>
      <item>AUTUS ULAGANJA ALFA d.o.o., OIB 51746481915, Francesca Tenchinija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51746481915</item>
    </izvorni_sadrzaj>
    <derivirana_varijabla naziv="DomainObject.Predmet.SudioniciListNazivOIB_1">
      <item>, OIB 85821130368</item>
      <item>, OIB 51746481915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1606</properties:Characters>
  <properties:Lines>46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2018-04-10T08:54:00Z</dcterms:created>
  <dc:creator>Bernardica Novak</dc:creator>
  <cp:lastModifiedBy>Tatjana Slaviček</cp:lastModifiedBy>
  <cp:lastPrinted>2018-04-10T11:26:00Z</cp:lastPrinted>
  <dcterms:modified xmlns:xsi="http://www.w3.org/2001/XMLSchema-instance" xsi:type="dcterms:W3CDTF">2018-04-10T11:37:00Z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St-1166/2016-13 / Odluka - Rješenje o obustavi skraćenog stečajnog postupka (Rj_obustava_1166-16.docx)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