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85bb" w14:paraId="a0e85bb" w:rsidRDefault="00585A5E" w:rsidP="00585A5E" w:rsidR="00DB75B7">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585A5E" w:rsidP="00585A5E" w:rsidR="00585A5E">
      <w:pPr>
        <w:rPr>
          <w:rFonts w:hAnsi="Times New Roman" w:ascii="Times New Roman"/>
          <w:szCs w:val="24"/>
        </w:rPr>
      </w:pPr>
      <w:r>
        <w:rPr>
          <w:rFonts w:hAnsi="Times New Roman" w:ascii="Times New Roman"/>
          <w:szCs w:val="24"/>
        </w:rPr>
        <w:t xml:space="preserve">           Republika Hrvatska</w:t>
      </w:r>
    </w:p>
    <w:p w:rsidRDefault="00585A5E" w:rsidP="00585A5E" w:rsidR="00585A5E">
      <w:pPr>
        <w:rPr>
          <w:rFonts w:hAnsi="Times New Roman" w:ascii="Times New Roman"/>
          <w:szCs w:val="24"/>
        </w:rPr>
      </w:pPr>
      <w:r>
        <w:rPr>
          <w:rFonts w:hAnsi="Times New Roman" w:ascii="Times New Roman"/>
          <w:szCs w:val="24"/>
        </w:rPr>
        <w:t xml:space="preserve">TRGOVAČKI SUD U ZAGREBU                                      </w:t>
      </w:r>
      <w:r>
        <w:rPr>
          <w:rFonts w:hAnsi="Times New Roman" w:ascii="Times New Roman"/>
          <w:szCs w:val="24"/>
        </w:rPr>
        <w:tab/>
      </w:r>
      <w:r>
        <w:rPr>
          <w:rFonts w:hAnsi="Times New Roman" w:ascii="Times New Roman"/>
          <w:szCs w:val="24"/>
        </w:rPr>
        <w:tab/>
      </w:r>
    </w:p>
    <w:p w:rsidRDefault="00585A5E" w:rsidP="00585A5E" w:rsidR="00585A5E">
      <w:pPr>
        <w:rPr>
          <w:rFonts w:hAnsi="Times New Roman" w:ascii="Times New Roman"/>
          <w:szCs w:val="24"/>
        </w:rPr>
      </w:pPr>
      <w:r>
        <w:rPr>
          <w:rFonts w:hAnsi="Times New Roman" w:ascii="Times New Roman"/>
          <w:szCs w:val="24"/>
        </w:rPr>
        <w:t xml:space="preserve">         Zagreb, Amruševa 2</w:t>
      </w:r>
      <w:r>
        <w:rPr>
          <w:rFonts w:hAnsi="Times New Roman" w:ascii="Times New Roman"/>
          <w:szCs w:val="24"/>
        </w:rPr>
        <w:tab/>
      </w:r>
      <w:r>
        <w:rPr>
          <w:rFonts w:hAnsi="Times New Roman" w:ascii="Times New Roman"/>
          <w:szCs w:val="24"/>
        </w:rPr>
        <w:tab/>
        <w:t xml:space="preserve">                           </w:t>
      </w:r>
    </w:p>
    <w:p w:rsidRDefault="00585A5E" w:rsidP="00585A5E" w:rsidR="00585A5E">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20.St-</w:t>
      </w:r>
      <w:r w:rsidR="0011369F">
        <w:rPr>
          <w:rFonts w:hAnsi="Times New Roman" w:ascii="Times New Roman"/>
          <w:szCs w:val="24"/>
        </w:rPr>
        <w:t>194/14</w:t>
      </w:r>
    </w:p>
    <w:p w:rsidRDefault="00585A5E" w:rsidP="00585A5E" w:rsidR="00585A5E">
      <w:pPr>
        <w:jc w:val="right"/>
        <w:rPr>
          <w:rFonts w:hAnsi="Times New Roman" w:ascii="Times New Roman"/>
          <w:szCs w:val="24"/>
        </w:rPr>
      </w:pPr>
    </w:p>
    <w:p w:rsidRDefault="00585A5E" w:rsidP="00585A5E" w:rsidR="00585A5E">
      <w:pPr>
        <w:jc w:val="center"/>
        <w:rPr>
          <w:rFonts w:hAnsi="Times New Roman" w:ascii="Times New Roman"/>
          <w:szCs w:val="24"/>
        </w:rPr>
      </w:pPr>
      <w:r>
        <w:rPr>
          <w:rFonts w:hAnsi="Times New Roman" w:ascii="Times New Roman"/>
          <w:szCs w:val="24"/>
        </w:rPr>
        <w:t xml:space="preserve">R E P U B L I K A    H R V A T S K A </w:t>
      </w:r>
    </w:p>
    <w:p w:rsidRDefault="00585A5E" w:rsidP="00585A5E" w:rsidR="00585A5E">
      <w:pPr>
        <w:jc w:val="center"/>
        <w:rPr>
          <w:rFonts w:hAnsi="Times New Roman" w:ascii="Times New Roman"/>
          <w:szCs w:val="24"/>
        </w:rPr>
      </w:pPr>
      <w:r>
        <w:rPr>
          <w:rFonts w:hAnsi="Times New Roman" w:ascii="Times New Roman"/>
          <w:szCs w:val="24"/>
        </w:rPr>
        <w:t xml:space="preserve">      </w:t>
      </w:r>
    </w:p>
    <w:p w:rsidRDefault="00585A5E" w:rsidP="00585A5E" w:rsidR="00585A5E">
      <w:pPr>
        <w:jc w:val="center"/>
        <w:rPr>
          <w:rFonts w:hAnsi="Times New Roman" w:ascii="Times New Roman"/>
          <w:szCs w:val="24"/>
        </w:rPr>
      </w:pPr>
      <w:r>
        <w:rPr>
          <w:rFonts w:hAnsi="Times New Roman" w:ascii="Times New Roman"/>
          <w:szCs w:val="24"/>
        </w:rPr>
        <w:t>R J E Š E N J E</w:t>
      </w:r>
    </w:p>
    <w:p w:rsidRDefault="008630B4" w:rsidP="00585A5E" w:rsidR="008630B4">
      <w:pPr>
        <w:jc w:val="center"/>
        <w:rPr>
          <w:rFonts w:hAnsi="Times New Roman" w:ascii="Times New Roman"/>
          <w:szCs w:val="24"/>
        </w:rPr>
      </w:pPr>
    </w:p>
    <w:p w:rsidRDefault="00CF26DA" w:rsidP="008630B4" w:rsidR="00CF26DA">
      <w:pPr>
        <w:ind w:firstLine="708"/>
        <w:jc w:val="both"/>
        <w:rPr>
          <w:rFonts w:hAnsi="Times New Roman" w:ascii="Times New Roman"/>
          <w:bCs/>
        </w:rPr>
      </w:pPr>
      <w:r>
        <w:rPr>
          <w:rFonts w:hAnsi="Times New Roman" w:ascii="Times New Roman"/>
          <w:szCs w:val="24"/>
        </w:rPr>
        <w:t xml:space="preserve">TRGOVAČKI SUD U ZAGREBU, po sucu pojedincu Luciji Butigan, </w:t>
      </w:r>
      <w:r w:rsidR="00EB6674">
        <w:rPr>
          <w:rFonts w:hAnsi="Times New Roman" w:ascii="Times New Roman"/>
          <w:color w:val="000000"/>
          <w:szCs w:val="24"/>
        </w:rPr>
        <w:t xml:space="preserve">u stečajnom postupku nad stečajnim dužnikom </w:t>
      </w:r>
      <w:r w:rsidR="0011369F">
        <w:rPr>
          <w:rFonts w:hAnsi="Times New Roman" w:ascii="Times New Roman"/>
          <w:szCs w:val="24"/>
        </w:rPr>
        <w:t>PRIGORKA-STANOGRADNJA dioničko društvo za graditeljstvo i trgovinu, u stečaju, Sesvete (Grad Zagreb), Trg L. Matačića 10, OIB: 64679766569</w:t>
      </w:r>
      <w:r w:rsidR="00EB6674">
        <w:rPr>
          <w:rFonts w:hAnsi="Times New Roman" w:ascii="Times New Roman"/>
        </w:rPr>
        <w:t>,</w:t>
      </w:r>
      <w:r w:rsidR="0011369F">
        <w:rPr>
          <w:rFonts w:hAnsi="Times New Roman" w:ascii="Times New Roman"/>
        </w:rPr>
        <w:t xml:space="preserve"> dana 15</w:t>
      </w:r>
      <w:r>
        <w:rPr>
          <w:rFonts w:hAnsi="Times New Roman" w:ascii="Times New Roman"/>
        </w:rPr>
        <w:t xml:space="preserve">. </w:t>
      </w:r>
      <w:r w:rsidR="0011369F">
        <w:rPr>
          <w:rFonts w:hAnsi="Times New Roman" w:ascii="Times New Roman"/>
        </w:rPr>
        <w:t>ožujka</w:t>
      </w:r>
      <w:r w:rsidR="008630B4">
        <w:rPr>
          <w:rFonts w:hAnsi="Times New Roman" w:ascii="Times New Roman"/>
        </w:rPr>
        <w:t xml:space="preserve">  2018</w:t>
      </w:r>
      <w:r>
        <w:rPr>
          <w:rFonts w:hAnsi="Times New Roman" w:ascii="Times New Roman"/>
        </w:rPr>
        <w:t>.</w:t>
      </w:r>
    </w:p>
    <w:p w:rsidRDefault="00585A5E" w:rsidP="00585A5E" w:rsidR="00585A5E">
      <w:pPr>
        <w:pStyle w:val="Tijeloteksta2"/>
        <w:rPr>
          <w:rFonts w:cs="Times New Roman" w:hAnsi="Times New Roman" w:ascii="Times New Roman"/>
          <w:sz w:val="24"/>
          <w:szCs w:val="24"/>
        </w:rPr>
      </w:pPr>
    </w:p>
    <w:p w:rsidRDefault="00585A5E" w:rsidP="00585A5E" w:rsidR="00585A5E">
      <w:pPr>
        <w:pStyle w:val="Tijeloteksta2"/>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5A5E" w:rsidP="00585A5E" w:rsidR="00585A5E">
      <w:pPr>
        <w:jc w:val="center"/>
        <w:rPr>
          <w:rFonts w:hAnsi="Times New Roman" w:ascii="Times New Roman"/>
          <w:szCs w:val="24"/>
        </w:rPr>
      </w:pPr>
    </w:p>
    <w:p w:rsidRDefault="0011369F" w:rsidP="0011369F" w:rsidR="0011369F" w:rsidRPr="00EB6674">
      <w:pPr>
        <w:pStyle w:val="Tijeloteksta"/>
        <w:ind w:firstLine="708"/>
        <w:rPr>
          <w:szCs w:val="24"/>
        </w:rPr>
      </w:pPr>
      <w:r>
        <w:rPr>
          <w:szCs w:val="24"/>
        </w:rPr>
        <w:t>Određuje se nagrada stečajnom upravitelju  u stečajnom postupku pod poslovnim br. St-194/14 nad stečajnim dužnikom PRIGORKA-STANOGRADNJA dioničko društvo za graditeljstvo i trgovinu, u stečaju, Sesvete (Grad Zagreb), Trg L. Matačića 10, OIB: 64679766569, u bruto iznosu od 509.185,22 kn.</w:t>
      </w:r>
    </w:p>
    <w:p w:rsidRDefault="0011369F" w:rsidP="0011369F" w:rsidR="0011369F">
      <w:pPr>
        <w:pStyle w:val="Tijeloteksta"/>
        <w:ind w:left="1080"/>
        <w:rPr>
          <w:szCs w:val="24"/>
        </w:rPr>
      </w:pPr>
    </w:p>
    <w:p w:rsidRDefault="0011369F" w:rsidP="0011369F" w:rsidR="0011369F">
      <w:pPr>
        <w:jc w:val="center"/>
        <w:rPr>
          <w:rFonts w:hAnsi="Times New Roman" w:ascii="Times New Roman"/>
          <w:szCs w:val="24"/>
        </w:rPr>
      </w:pPr>
      <w:r>
        <w:rPr>
          <w:rFonts w:hAnsi="Times New Roman" w:ascii="Times New Roman"/>
          <w:szCs w:val="24"/>
        </w:rPr>
        <w:t>Obrazloženje</w:t>
      </w:r>
    </w:p>
    <w:p w:rsidRDefault="0011369F" w:rsidP="0011369F" w:rsidR="0011369F">
      <w:pPr>
        <w:jc w:val="both"/>
        <w:rPr>
          <w:rFonts w:hAnsi="Times New Roman" w:ascii="Times New Roman"/>
          <w:bCs/>
          <w:szCs w:val="24"/>
        </w:rPr>
      </w:pPr>
    </w:p>
    <w:p w:rsidRDefault="0011369F" w:rsidP="0011369F" w:rsidR="0011369F">
      <w:pPr>
        <w:pStyle w:val="Tijeloteksta"/>
        <w:ind w:firstLine="567"/>
        <w:rPr>
          <w:szCs w:val="24"/>
        </w:rPr>
      </w:pPr>
      <w:r>
        <w:rPr>
          <w:szCs w:val="24"/>
        </w:rPr>
        <w:t>Rješenjem ovog suda br. St-194/14 od 5. rujna  2014.g. otvoren je stečajni postupak nad stečajnim dužnikom PRIGORKA-STANOGRADNJA dioničko društvo za graditeljstvo i trgovinu, u stečaju, Sesvete (Grad Zagreb), Trg L. Matačića 10, OIB: 64679766569</w:t>
      </w:r>
      <w:r w:rsidR="005114AA">
        <w:rPr>
          <w:szCs w:val="24"/>
        </w:rPr>
        <w:t>, te je citiranim rješenjem imenovan i stečajni upravitelj.</w:t>
      </w:r>
    </w:p>
    <w:p w:rsidRDefault="0011369F" w:rsidP="0011369F" w:rsidR="0011369F">
      <w:pPr>
        <w:pStyle w:val="Tijeloteksta"/>
        <w:ind w:firstLine="567"/>
      </w:pPr>
      <w:r>
        <w:rPr>
          <w:szCs w:val="24"/>
        </w:rPr>
        <w:t xml:space="preserve"> </w:t>
      </w:r>
    </w:p>
    <w:p w:rsidRDefault="0011369F" w:rsidP="0011369F" w:rsidR="005114AA">
      <w:pPr>
        <w:pStyle w:val="Tijeloteksta"/>
        <w:ind w:firstLine="567"/>
        <w:rPr>
          <w:szCs w:val="24"/>
        </w:rPr>
      </w:pPr>
      <w:r>
        <w:rPr>
          <w:szCs w:val="24"/>
        </w:rPr>
        <w:t>Stečajnu masu ovog dužnika</w:t>
      </w:r>
      <w:r w:rsidR="005114AA">
        <w:rPr>
          <w:szCs w:val="24"/>
        </w:rPr>
        <w:t xml:space="preserve"> činile su nekretnine, sitni inventar, zakupnina, prihod od izdavanja tabularnih isprava, odnosno sveukupna  vrijednost unovčene stečajne mase iznosi 5.866.903,73 kn.</w:t>
      </w:r>
    </w:p>
    <w:p w:rsidRDefault="005114AA" w:rsidP="0011369F" w:rsidR="00191FCC">
      <w:pPr>
        <w:pStyle w:val="Tijeloteksta"/>
        <w:ind w:firstLine="567"/>
        <w:rPr>
          <w:szCs w:val="24"/>
        </w:rPr>
      </w:pPr>
      <w:r>
        <w:rPr>
          <w:szCs w:val="24"/>
        </w:rPr>
        <w:t>U ovom stečajnom postupku do 10. listopada 2015.g. ukupna vrijednost unovčene stečajne mase iznosi 4.763.759,53 kn. Navedeno unovčenje predstavlja unovčenje nekretnina za iznos od 4.515.008,93 kn, unovčenje sitnog inventara za iznos od 177.413,85 kn, prihodovanje s osnove zakupa u  iznos od 47.007,49 kn, naplata potraživanja od dužnikovih dužnika u iznosu od 4.708,76 kn, pripis kamata u iznosu od 77,91 kn, te prijenos sredstava u iznosu od 17.746,83 kn</w:t>
      </w:r>
      <w:r w:rsidR="002865AA">
        <w:rPr>
          <w:szCs w:val="24"/>
        </w:rPr>
        <w:t xml:space="preserve">. </w:t>
      </w:r>
    </w:p>
    <w:p w:rsidRDefault="002865AA" w:rsidP="0011369F" w:rsidR="005114AA">
      <w:pPr>
        <w:pStyle w:val="Tijeloteksta"/>
        <w:ind w:firstLine="567"/>
        <w:rPr>
          <w:szCs w:val="24"/>
        </w:rPr>
      </w:pPr>
      <w:r>
        <w:rPr>
          <w:szCs w:val="24"/>
        </w:rPr>
        <w:t>S obzirom na vrijeme unovčenja, u odnosu na vrijednost ostvarene stečajne mase, na nagradu stečajnog upravitelj</w:t>
      </w:r>
      <w:r w:rsidR="006D70D6">
        <w:rPr>
          <w:szCs w:val="24"/>
        </w:rPr>
        <w:t>a</w:t>
      </w:r>
      <w:r>
        <w:rPr>
          <w:szCs w:val="24"/>
        </w:rPr>
        <w:t xml:space="preserve"> primjenjuju se kriteriji iz Uredbe o kriterijima i načinu obračuna i plaćanja nagrada stečajnim upraviteljima iz 2003.g.</w:t>
      </w:r>
      <w:r w:rsidR="004D21B0">
        <w:rPr>
          <w:szCs w:val="24"/>
        </w:rPr>
        <w:t xml:space="preserve"> (NN 189/03</w:t>
      </w:r>
      <w:r w:rsidR="00191FCC">
        <w:rPr>
          <w:szCs w:val="24"/>
        </w:rPr>
        <w:t>, dalje Uredba</w:t>
      </w:r>
      <w:r w:rsidR="004D21B0">
        <w:rPr>
          <w:szCs w:val="24"/>
        </w:rPr>
        <w:t>)</w:t>
      </w:r>
      <w:r w:rsidR="00191FCC">
        <w:rPr>
          <w:szCs w:val="24"/>
        </w:rPr>
        <w:t>, pa je na  temelju citirane Uredbe, sukladno čl. 3. i čl. 4.,</w:t>
      </w:r>
      <w:r w:rsidR="006D70D6">
        <w:rPr>
          <w:szCs w:val="24"/>
        </w:rPr>
        <w:t xml:space="preserve">  odnosno, uzimajući u obzir obujam poslova i rad stečajnog upravitelja, kao i vrijednost unovčene stečajne mase, kao i uz primjenu tablice vrijednosti unovčene stečajne mase i postotaka, u odnosu na unovčenu vrijednost stečajne mase, stečajnom upravitelju odobrena neto nagradu u iznosu od 197.137,60 kn odnosno, što u brutu predstavlja iznos od 401.965,13 kn.</w:t>
      </w:r>
    </w:p>
    <w:p w:rsidRDefault="005F2F75" w:rsidP="0011369F" w:rsidR="005F2F75">
      <w:pPr>
        <w:pStyle w:val="Tijeloteksta"/>
        <w:ind w:firstLine="567"/>
        <w:rPr>
          <w:szCs w:val="24"/>
        </w:rPr>
      </w:pPr>
    </w:p>
    <w:p w:rsidRDefault="00C10E00" w:rsidP="0011369F" w:rsidR="00CD7377">
      <w:pPr>
        <w:pStyle w:val="Tijeloteksta"/>
        <w:ind w:firstLine="567"/>
        <w:rPr>
          <w:szCs w:val="24"/>
        </w:rPr>
      </w:pPr>
      <w:r>
        <w:rPr>
          <w:szCs w:val="24"/>
        </w:rPr>
        <w:lastRenderedPageBreak/>
        <w:t xml:space="preserve">U daljnjem tijeku postupka, a nakon što je na snagu stupila </w:t>
      </w:r>
      <w:r w:rsidR="00351429">
        <w:rPr>
          <w:szCs w:val="24"/>
        </w:rPr>
        <w:t>Uredba o kriterijima i načinu obračuna i plaćanja nagrade stečajnim upraviteljima (NN 105/15 od 2. listopada 2015), stečajni upravitelj unovčio je daljnju stečajnu masu za iznos od 1.103.144,20 kn</w:t>
      </w:r>
      <w:r w:rsidR="005F2F75">
        <w:rPr>
          <w:szCs w:val="24"/>
        </w:rPr>
        <w:t xml:space="preserve">. Navedeni iznos predstavlja </w:t>
      </w:r>
      <w:r w:rsidR="00EB7DC9">
        <w:rPr>
          <w:szCs w:val="24"/>
        </w:rPr>
        <w:t>unovčenje nekretnine za iznos od 663.904,28 kn, unovčenje nekretnine za iznos od 426.605,40 kn, unovčenje udjela za iznos od 5.282,10 kn, prihodovanje od izdavanje tabularnih isprava iznos od 6.000,00kn, pripis kamata  u iznosu od 1.352,42 kn</w:t>
      </w:r>
      <w:r w:rsidR="00F820B2">
        <w:rPr>
          <w:szCs w:val="24"/>
        </w:rPr>
        <w:t>. Stoga je</w:t>
      </w:r>
      <w:r w:rsidR="00766A91">
        <w:rPr>
          <w:szCs w:val="24"/>
        </w:rPr>
        <w:t>,</w:t>
      </w:r>
      <w:r w:rsidR="00F820B2">
        <w:rPr>
          <w:szCs w:val="24"/>
        </w:rPr>
        <w:t xml:space="preserve"> u odnosu na ovaj dio unovčene stečajne mase, stečajnom upravitelju</w:t>
      </w:r>
      <w:r w:rsidR="00CD5379">
        <w:rPr>
          <w:szCs w:val="24"/>
        </w:rPr>
        <w:t xml:space="preserve"> određen preostali iznos nagrade, iskazan u bruto iznosu</w:t>
      </w:r>
      <w:r w:rsidR="00FB25B1">
        <w:rPr>
          <w:szCs w:val="24"/>
        </w:rPr>
        <w:t xml:space="preserve"> od 107.220,09 kn, odnosno</w:t>
      </w:r>
      <w:r w:rsidR="00766A91">
        <w:rPr>
          <w:szCs w:val="24"/>
        </w:rPr>
        <w:t xml:space="preserve"> sukladno čl. 2. st. 1., čl. 5. st. 1., čl. 6.,  te čl. 7. Uredbe, </w:t>
      </w:r>
      <w:r w:rsidR="00CD7377">
        <w:rPr>
          <w:szCs w:val="24"/>
        </w:rPr>
        <w:t xml:space="preserve"> uzimajući u obzir vrijednost unovčene stečajne mase uz primjenu tablice vrijednosti u</w:t>
      </w:r>
      <w:r w:rsidR="00CD5379">
        <w:rPr>
          <w:szCs w:val="24"/>
        </w:rPr>
        <w:t>novčene stečajne mase i nagrade u postupcima</w:t>
      </w:r>
      <w:r w:rsidR="00FB25B1">
        <w:rPr>
          <w:szCs w:val="24"/>
        </w:rPr>
        <w:t>, određena je  visina bruto nagrade stečajnom upravitelju.</w:t>
      </w:r>
    </w:p>
    <w:p w:rsidRDefault="00FB25B1" w:rsidP="0011369F" w:rsidR="00CD7377">
      <w:pPr>
        <w:pStyle w:val="Tijeloteksta"/>
        <w:ind w:firstLine="567"/>
        <w:rPr>
          <w:szCs w:val="24"/>
        </w:rPr>
      </w:pPr>
      <w:r>
        <w:rPr>
          <w:szCs w:val="24"/>
        </w:rPr>
        <w:t xml:space="preserve"> </w:t>
      </w:r>
      <w:r w:rsidR="008232A7">
        <w:rPr>
          <w:szCs w:val="24"/>
        </w:rPr>
        <w:t xml:space="preserve">Čl. 94. st. 1. Stečajnog zakona (NN 71/15,104/17), propisano je da stečajni upravitelj ima pravo na nagradu za svoj rad i naknadu stvarnih troškova, te da nagradu stečajnom upravitelju, rješenjem određuje </w:t>
      </w:r>
      <w:r w:rsidR="006E3EF5">
        <w:rPr>
          <w:szCs w:val="24"/>
        </w:rPr>
        <w:t>sud, prema Uredbi koju Vlada RH</w:t>
      </w:r>
      <w:r w:rsidR="008232A7">
        <w:rPr>
          <w:szCs w:val="24"/>
        </w:rPr>
        <w:t xml:space="preserve"> utvrđuje kriterije i načina obračuna i plaćanja nagrade stečajnim upraviteljima.</w:t>
      </w:r>
    </w:p>
    <w:p w:rsidRDefault="008232A7" w:rsidP="0011369F" w:rsidR="008232A7">
      <w:pPr>
        <w:pStyle w:val="Tijeloteksta"/>
        <w:ind w:firstLine="567"/>
        <w:rPr>
          <w:szCs w:val="24"/>
        </w:rPr>
      </w:pPr>
      <w:r>
        <w:rPr>
          <w:szCs w:val="24"/>
        </w:rPr>
        <w:t>Slijedom iznesenih zakonskih odredbi i odredbi važećih Uredbi, doneseno je ovo rješenje.</w:t>
      </w:r>
    </w:p>
    <w:p w:rsidRDefault="00C10E00" w:rsidP="0011369F" w:rsidR="00C10E00">
      <w:pPr>
        <w:pStyle w:val="Tijeloteksta"/>
        <w:ind w:firstLine="567"/>
        <w:rPr>
          <w:szCs w:val="24"/>
        </w:rPr>
      </w:pPr>
    </w:p>
    <w:p w:rsidRDefault="00C10E00" w:rsidP="0011369F" w:rsidR="00C10E00">
      <w:pPr>
        <w:pStyle w:val="Tijeloteksta"/>
        <w:ind w:firstLine="567"/>
        <w:rPr>
          <w:szCs w:val="24"/>
        </w:rPr>
      </w:pPr>
    </w:p>
    <w:p w:rsidRDefault="008232A7" w:rsidP="00585A5E" w:rsidR="00585A5E">
      <w:pPr>
        <w:jc w:val="center"/>
        <w:rPr>
          <w:rFonts w:hAnsi="Times New Roman" w:ascii="Times New Roman"/>
          <w:szCs w:val="24"/>
        </w:rPr>
      </w:pPr>
      <w:r>
        <w:rPr>
          <w:rFonts w:hAnsi="Times New Roman" w:ascii="Times New Roman"/>
          <w:szCs w:val="24"/>
        </w:rPr>
        <w:t>U Zagrebu 15</w:t>
      </w:r>
      <w:r w:rsidR="00585A5E">
        <w:rPr>
          <w:rFonts w:hAnsi="Times New Roman" w:ascii="Times New Roman"/>
          <w:szCs w:val="24"/>
        </w:rPr>
        <w:t xml:space="preserve">. </w:t>
      </w:r>
      <w:r>
        <w:rPr>
          <w:rFonts w:hAnsi="Times New Roman" w:ascii="Times New Roman"/>
          <w:szCs w:val="24"/>
        </w:rPr>
        <w:t>ožujka</w:t>
      </w:r>
      <w:r w:rsidR="000F527E">
        <w:rPr>
          <w:rFonts w:hAnsi="Times New Roman" w:ascii="Times New Roman"/>
          <w:szCs w:val="24"/>
        </w:rPr>
        <w:t xml:space="preserve"> 2018</w:t>
      </w:r>
      <w:r w:rsidR="00585A5E">
        <w:rPr>
          <w:rFonts w:hAnsi="Times New Roman" w:ascii="Times New Roman"/>
          <w:szCs w:val="24"/>
        </w:rPr>
        <w:t>.g.</w:t>
      </w:r>
    </w:p>
    <w:p w:rsidRDefault="00585A5E" w:rsidP="00585A5E" w:rsidR="00585A5E">
      <w:pPr>
        <w:jc w:val="center"/>
        <w:rPr>
          <w:rFonts w:hAnsi="Times New Roman" w:ascii="Times New Roman"/>
          <w:szCs w:val="24"/>
        </w:rPr>
      </w:pPr>
    </w:p>
    <w:p w:rsidRDefault="00585A5E" w:rsidP="00585A5E" w:rsidR="00585A5E">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sidR="000F527E">
        <w:rPr>
          <w:rFonts w:hAnsi="Times New Roman" w:ascii="Times New Roman"/>
          <w:szCs w:val="24"/>
        </w:rPr>
        <w:t xml:space="preserve">          </w:t>
      </w:r>
      <w:r>
        <w:rPr>
          <w:rFonts w:hAnsi="Times New Roman" w:ascii="Times New Roman"/>
          <w:szCs w:val="24"/>
        </w:rPr>
        <w:t>SUDAC:</w:t>
      </w:r>
      <w:r>
        <w:rPr>
          <w:rFonts w:hAnsi="Times New Roman" w:ascii="Times New Roman"/>
          <w:szCs w:val="24"/>
        </w:rPr>
        <w:tab/>
      </w:r>
      <w:r>
        <w:rPr>
          <w:rFonts w:hAnsi="Times New Roman" w:ascii="Times New Roman"/>
          <w:szCs w:val="24"/>
        </w:rPr>
        <w:tab/>
        <w:t xml:space="preserve">                       </w:t>
      </w:r>
    </w:p>
    <w:p w:rsidRDefault="00585A5E" w:rsidP="00585A5E" w:rsidR="00585A5E">
      <w:pPr>
        <w:ind w:firstLine="720" w:left="2160"/>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t xml:space="preserve">    </w:t>
      </w:r>
      <w:r w:rsidR="006B61A1">
        <w:rPr>
          <w:rFonts w:hAnsi="Times New Roman" w:ascii="Times New Roman"/>
          <w:szCs w:val="24"/>
        </w:rPr>
        <w:t>LUCIJA BUTIGAN</w:t>
      </w:r>
      <w:r w:rsidR="00784955">
        <w:rPr>
          <w:rFonts w:hAnsi="Times New Roman" w:ascii="Times New Roman"/>
          <w:szCs w:val="24"/>
        </w:rPr>
        <w:t>,v.r.</w:t>
      </w:r>
    </w:p>
    <w:p w:rsidRDefault="00DB75B7" w:rsidP="00585A5E" w:rsidR="00DB75B7">
      <w:pPr>
        <w:rPr>
          <w:rFonts w:hAnsi="Times New Roman" w:ascii="Times New Roman"/>
          <w:szCs w:val="24"/>
        </w:rPr>
      </w:pPr>
    </w:p>
    <w:p w:rsidRDefault="00585A5E" w:rsidP="00585A5E" w:rsidR="00585A5E" w:rsidRPr="003F240D">
      <w:pPr>
        <w:rPr>
          <w:rFonts w:hAnsi="Times New Roman" w:ascii="Times New Roman"/>
          <w:szCs w:val="24"/>
        </w:rPr>
      </w:pPr>
      <w:r w:rsidRPr="003F240D">
        <w:rPr>
          <w:rFonts w:hAnsi="Times New Roman" w:ascii="Times New Roman"/>
          <w:szCs w:val="24"/>
        </w:rPr>
        <w:t>UPUTA O PRAVNOM LIJEKU:</w:t>
      </w:r>
    </w:p>
    <w:p w:rsidRDefault="00585A5E" w:rsidP="00585A5E" w:rsidR="00585A5E">
      <w:pPr>
        <w:pStyle w:val="Tijeloteksta"/>
        <w:rPr>
          <w:szCs w:val="24"/>
        </w:rPr>
      </w:pPr>
      <w:r>
        <w:rPr>
          <w:szCs w:val="24"/>
        </w:rPr>
        <w:t>Protiv ovog rješenja pravo žalbe ima stečajni upravitelj, dužnik pojedinac i svaki  stečajni vjerovnik. (čl. 94. st. 5. Stečajnog zakona).</w:t>
      </w:r>
    </w:p>
    <w:p w:rsidRDefault="00EB6674" w:rsidP="00585A5E" w:rsidR="00EB6674">
      <w:pPr>
        <w:pStyle w:val="Tijeloteksta"/>
        <w:rPr>
          <w:szCs w:val="24"/>
        </w:rPr>
      </w:pPr>
    </w:p>
    <w:p w:rsidRDefault="00BA31FD" w:rsidP="00585A5E" w:rsidR="00BA31FD">
      <w:pPr>
        <w:pStyle w:val="Tijeloteksta"/>
        <w:rPr>
          <w:szCs w:val="24"/>
        </w:rPr>
      </w:pPr>
    </w:p>
    <w:p w:rsidRDefault="00784955" w:rsidP="00784955" w:rsidR="00784955" w:rsidRPr="00784955">
      <w:pPr>
        <w:ind w:left="4956"/>
        <w:rPr>
          <w:rFonts w:hAnsi="Times New Roman" w:ascii="Times New Roman"/>
        </w:rPr>
      </w:pPr>
      <w:r w:rsidRPr="00784955">
        <w:rPr>
          <w:rFonts w:hAnsi="Times New Roman" w:ascii="Times New Roman"/>
        </w:rPr>
        <w:t>Za točnost otpravka-ovlašteni službenik</w:t>
      </w:r>
    </w:p>
    <w:p w:rsidRDefault="00784955" w:rsidP="00784955" w:rsidR="00784955" w:rsidRPr="00784955">
      <w:pPr>
        <w:ind w:left="4956"/>
        <w:rPr>
          <w:rFonts w:hAnsi="Times New Roman" w:ascii="Times New Roman"/>
        </w:rPr>
      </w:pPr>
      <w:r w:rsidRPr="00784955">
        <w:rPr>
          <w:rFonts w:hAnsi="Times New Roman" w:ascii="Times New Roman"/>
        </w:rPr>
        <w:tab/>
        <w:t xml:space="preserve">   Monika Grbac</w:t>
      </w:r>
    </w:p>
    <w:p w:rsidRDefault="00585A5E" w:rsidP="00784955" w:rsidR="00E33188">
      <w:pPr>
        <w:pStyle w:val="Tijeloteksta"/>
        <w:ind w:left="720"/>
      </w:pPr>
      <w:r w:rsidRPr="0004369C">
        <w:rPr>
          <w:color w:val="FFFFFF"/>
          <w:szCs w:val="24"/>
        </w:rPr>
        <w:t xml:space="preserve"> suda</w:t>
      </w:r>
    </w:p>
    <w:sectPr w:rsidSect="00A71104" w:rsidR="00E33188">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A90" w:rsidP="00CE1A90" w:rsidR="00CE1A90">
      <w:r>
        <w:separator/>
      </w:r>
    </w:p>
  </w:endnote>
  <w:endnote w:id="0" w:type="continuationSeparator">
    <w:p w:rsidRDefault="00CE1A90" w:rsidP="00CE1A90" w:rsidR="00CE1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A90" w:rsidP="00CE1A90" w:rsidR="00CE1A90">
      <w:r>
        <w:separator/>
      </w:r>
    </w:p>
  </w:footnote>
  <w:footnote w:id="0" w:type="continuationSeparator">
    <w:p w:rsidRDefault="00CE1A90" w:rsidP="00CE1A90" w:rsidR="00CE1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493555"/>
      <w:docPartObj>
        <w:docPartGallery w:val="Page Numbers (Top of Page)"/>
        <w:docPartUnique/>
      </w:docPartObj>
    </w:sdtPr>
    <w:sdtEndPr/>
    <w:sdtContent>
      <w:p w:rsidRDefault="00CE1A90" w:rsidP="00CE1A90" w:rsidR="00CE1A90">
        <w:pPr>
          <w:pStyle w:val="Zaglavlje"/>
          <w:ind w:firstLine="4248"/>
          <w:jc w:val="center"/>
        </w:pPr>
        <w:r>
          <w:fldChar w:fldCharType="begin"/>
        </w:r>
        <w:r>
          <w:instrText>PAGE   \* MERGEFORMAT</w:instrText>
        </w:r>
        <w:r>
          <w:fldChar w:fldCharType="separate"/>
        </w:r>
        <w:r w:rsidR="00784955">
          <w:rPr>
            <w:noProof/>
          </w:rPr>
          <w:t>2</w:t>
        </w:r>
        <w:r>
          <w:fldChar w:fldCharType="end"/>
        </w:r>
        <w:r>
          <w:t xml:space="preserve"> </w:t>
        </w:r>
        <w:r>
          <w:rPr>
            <w:rFonts w:hAnsi="Times New Roman" w:ascii="Times New Roman"/>
            <w:szCs w:val="24"/>
          </w:rPr>
          <w:tab/>
        </w:r>
        <w:r>
          <w:rPr>
            <w:rFonts w:hAnsi="Times New Roman" w:ascii="Times New Roman"/>
            <w:szCs w:val="24"/>
          </w:rPr>
          <w:tab/>
          <w:t>20.St-</w:t>
        </w:r>
        <w:r w:rsidR="00351429">
          <w:rPr>
            <w:rFonts w:hAnsi="Times New Roman" w:ascii="Times New Roman"/>
            <w:szCs w:val="24"/>
          </w:rPr>
          <w:t>194/14</w:t>
        </w:r>
      </w:p>
    </w:sdtContent>
  </w:sdt>
  <w:p w:rsidRDefault="00CE1A90" w:rsidR="00CE1A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F13534"/>
    <w:multiLevelType w:val="hybridMultilevel"/>
    <w:tmpl w:val="FA2ACD76"/>
    <w:lvl w:tplc="93F481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2CA6ED0"/>
    <w:multiLevelType w:val="hybridMultilevel"/>
    <w:tmpl w:val="2774EE54"/>
    <w:lvl w:tplc="1D9E94CE"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7FA70653"/>
    <w:multiLevelType w:val="hybridMultilevel"/>
    <w:tmpl w:val="AB86D754"/>
    <w:lvl w:tplc="CA0496C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5A5E"/>
    <w:rsid w:val="0004369C"/>
    <w:rsid w:val="000F527E"/>
    <w:rsid w:val="0011369F"/>
    <w:rsid w:val="00191FCC"/>
    <w:rsid w:val="001F6333"/>
    <w:rsid w:val="002865AA"/>
    <w:rsid w:val="002C0948"/>
    <w:rsid w:val="00331AD6"/>
    <w:rsid w:val="00351429"/>
    <w:rsid w:val="003F240D"/>
    <w:rsid w:val="004132CA"/>
    <w:rsid w:val="004D21B0"/>
    <w:rsid w:val="005114AA"/>
    <w:rsid w:val="00585A5E"/>
    <w:rsid w:val="005F2F75"/>
    <w:rsid w:val="006B61A1"/>
    <w:rsid w:val="006D70D6"/>
    <w:rsid w:val="006E3EF5"/>
    <w:rsid w:val="00766A91"/>
    <w:rsid w:val="00784955"/>
    <w:rsid w:val="007E78C9"/>
    <w:rsid w:val="008232A7"/>
    <w:rsid w:val="008630B4"/>
    <w:rsid w:val="00A71104"/>
    <w:rsid w:val="00AD5533"/>
    <w:rsid w:val="00B145E7"/>
    <w:rsid w:val="00BA31FD"/>
    <w:rsid w:val="00BE3772"/>
    <w:rsid w:val="00C04438"/>
    <w:rsid w:val="00C10E00"/>
    <w:rsid w:val="00CD5379"/>
    <w:rsid w:val="00CD7377"/>
    <w:rsid w:val="00CE1A90"/>
    <w:rsid w:val="00CF26DA"/>
    <w:rsid w:val="00DB75B7"/>
    <w:rsid w:val="00E33188"/>
    <w:rsid w:val="00EB6674"/>
    <w:rsid w:val="00EB7DC9"/>
    <w:rsid w:val="00F62920"/>
    <w:rsid w:val="00F820B2"/>
    <w:rsid w:val="00FB25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5A5E"/>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85A5E"/>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true" w:styleId="Tijeloteksta2Char" w:type="character">
    <w:name w:val="Tijelo teksta 2 Char"/>
    <w:basedOn w:val="Zadanifontodlomka"/>
    <w:link w:val="Tijeloteksta2"/>
    <w:semiHidden/>
    <w:rsid w:val="00585A5E"/>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85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5A5E"/>
    <w:rPr>
      <w:rFonts w:cs="Tahoma" w:eastAsia="Times New Roman" w:hAnsi="Tahoma" w:asci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true" w:styleId="ZaglavljeChar" w:type="character">
    <w:name w:val="Zaglavlje Char"/>
    <w:basedOn w:val="Zadanifontodlomka"/>
    <w:link w:val="Zaglavlje"/>
    <w:uiPriority w:val="99"/>
    <w:rsid w:val="00CE1A90"/>
    <w:rPr>
      <w:rFonts w:cs="Times New Roman" w:eastAsia="Times New Roman" w:hAnsi="Arial" w:asci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true" w:styleId="PodnojeChar" w:type="character">
    <w:name w:val="Podnožje Char"/>
    <w:basedOn w:val="Zadanifontodlomka"/>
    <w:link w:val="Podnoje"/>
    <w:uiPriority w:val="99"/>
    <w:rsid w:val="00CE1A9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84955"/>
    <w:rPr>
      <w:color w:val="808080"/>
      <w:bdr w:space="0" w:sz="0" w:color="auto" w:val="none"/>
      <w:shd w:fill="auto" w:color="auto" w:val="clear"/>
    </w:rPr>
  </w:style>
  <w:style w:customStyle="true" w:styleId="eSPISCCParagraphDefaultFont" w:type="character">
    <w:name w:val="eSPIS_CC_Paragraph Default Font"/>
    <w:basedOn w:val="Zadanifontodlomka"/>
    <w:rsid w:val="007849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49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49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49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5A5E"/>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85A5E"/>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1" w:styleId="Tijeloteksta2Char" w:type="character">
    <w:name w:val="Tijelo teksta 2 Char"/>
    <w:basedOn w:val="Zadanifontodlomka"/>
    <w:link w:val="Tijeloteksta2"/>
    <w:semiHidden/>
    <w:rsid w:val="00585A5E"/>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85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585A5E"/>
    <w:rPr>
      <w:rFonts w:ascii="Tahoma" w:cs="Tahoma" w:eastAsia="Times New Roman" w:hAns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1" w:styleId="ZaglavljeChar" w:type="character">
    <w:name w:val="Zaglavlje Char"/>
    <w:basedOn w:val="Zadanifontodlomka"/>
    <w:link w:val="Zaglavlje"/>
    <w:uiPriority w:val="99"/>
    <w:rsid w:val="00CE1A90"/>
    <w:rPr>
      <w:rFonts w:ascii="Arial" w:cs="Times New Roman" w:eastAsia="Times New Roman" w:hAns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1" w:styleId="PodnojeChar" w:type="character">
    <w:name w:val="Podnožje Char"/>
    <w:basedOn w:val="Zadanifontodlomka"/>
    <w:link w:val="Podnoje"/>
    <w:uiPriority w:val="99"/>
    <w:rsid w:val="00CE1A9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84955"/>
    <w:rPr>
      <w:color w:val="808080"/>
      <w:bdr w:color="auto" w:space="0" w:sz="0" w:val="none"/>
      <w:shd w:color="auto" w:fill="auto" w:val="clear"/>
    </w:rPr>
  </w:style>
  <w:style w:customStyle="1" w:styleId="eSPISCCParagraphDefaultFont" w:type="character">
    <w:name w:val="eSPIS_CC_Paragraph Default Font"/>
    <w:basedOn w:val="Zadanifontodlomka"/>
    <w:rsid w:val="007849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49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49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49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261039">
      <w:bodyDiv w:val="true"/>
      <w:marLeft w:val="0"/>
      <w:marRight w:val="0"/>
      <w:marTop w:val="0"/>
      <w:marBottom w:val="0"/>
      <w:divBdr>
        <w:top w:space="0" w:sz="0" w:color="auto" w:val="none"/>
        <w:left w:space="0" w:sz="0" w:color="auto" w:val="none"/>
        <w:bottom w:space="0" w:sz="0" w:color="auto" w:val="none"/>
        <w:right w:space="0" w:sz="0" w:color="auto" w:val="none"/>
      </w:divBdr>
    </w:div>
    <w:div w:id="436369420">
      <w:bodyDiv w:val="true"/>
      <w:marLeft w:val="0"/>
      <w:marRight w:val="0"/>
      <w:marTop w:val="0"/>
      <w:marBottom w:val="0"/>
      <w:divBdr>
        <w:top w:space="0" w:sz="0" w:color="auto" w:val="none"/>
        <w:left w:space="0" w:sz="0" w:color="auto" w:val="none"/>
        <w:bottom w:space="0" w:sz="0" w:color="auto" w:val="none"/>
        <w:right w:space="0" w:sz="0" w:color="auto" w:val="none"/>
      </w:divBdr>
    </w:div>
    <w:div w:id="824709677">
      <w:bodyDiv w:val="true"/>
      <w:marLeft w:val="0"/>
      <w:marRight w:val="0"/>
      <w:marTop w:val="0"/>
      <w:marBottom w:val="0"/>
      <w:divBdr>
        <w:top w:space="0" w:sz="0" w:color="auto" w:val="none"/>
        <w:left w:space="0" w:sz="0" w:color="auto" w:val="none"/>
        <w:bottom w:space="0" w:sz="0" w:color="auto" w:val="none"/>
        <w:right w:space="0" w:sz="0" w:color="auto" w:val="none"/>
      </w:divBdr>
    </w:div>
    <w:div w:id="1693997051">
      <w:bodyDiv w:val="true"/>
      <w:marLeft w:val="0"/>
      <w:marRight w:val="0"/>
      <w:marTop w:val="0"/>
      <w:marBottom w:val="0"/>
      <w:divBdr>
        <w:top w:space="0" w:sz="0" w:color="auto" w:val="none"/>
        <w:left w:space="0" w:sz="0" w:color="auto" w:val="none"/>
        <w:bottom w:space="0" w:sz="0" w:color="auto" w:val="none"/>
        <w:right w:space="0" w:sz="0" w:color="auto" w:val="none"/>
      </w:divBdr>
    </w:div>
    <w:div w:id="179235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2014.</izvorni_sadrzaj>
    <derivirana_varijabla naziv="DomainObject.Predmet.DatumOsnivanja_1">17.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St-194/2014</izvorni_sadrzaj>
    <derivirana_varijabla naziv="DomainObject.Predmet.OznakaBroj_1">St-194/2014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kod L</izvorni_sadrzaj>
    <derivirana_varijabla naziv="DomainObject.Predmet.PrimjedbaSuca_1">6 kod L</derivirana_varijabla>
  </DomainObject.Predmet.PrimjedbaSuca>
  <DomainObject.Predmet.ProtustrankaFormated>
    <izvorni_sadrzaj>  PRIGORKA-STANOGRADNJA d.d. zastupanog po punomoćniku RATIMIR SVIBEN</izvorni_sadrzaj>
    <derivirana_varijabla naziv="DomainObject.Predmet.ProtustrankaFormated_1">  PRIGORKA-STANOGRADNJA d.d. zastupanog po punomoćniku RATIMIR SVIBEN</derivirana_varijabla>
  </DomainObject.Predmet.ProtustrankaFormated>
  <DomainObject.Predmet.ProtustrankaFormatedOIB>
    <izvorni_sadrzaj>  PRIGORKA-STANOGRADNJA d.d., OIB 64679766569 zastupanog po punomoćniku RATIMIR SVIBEN</izvorni_sadrzaj>
    <derivirana_varijabla naziv="DomainObject.Predmet.ProtustrankaFormatedOIB_1">  PRIGORKA-STANOGRADNJA d.d., OIB 64679766569 zastupanog po punomoćniku RATIMIR SVIBEN</derivirana_varijabla>
  </DomainObject.Predmet.ProtustrankaFormatedOIB>
  <DomainObject.Predmet.ProtustrankaFormatedWithAdress>
    <izvorni_sadrzaj> PRIGORKA-STANOGRADNJA d.d., Trg L. Matačića 10, 10360 Sesvete zastupanog po punomoćniku RATIMIR SVIBEN</izvorni_sadrzaj>
    <derivirana_varijabla naziv="DomainObject.Predmet.ProtustrankaFormatedWithAdress_1"> PRIGORKA-STANOGRADNJA d.d., Trg L. Matačića 10, 10360 Sesvete zastupanog po punomoćniku RATIMIR SVIBEN</derivirana_varijabla>
  </DomainObject.Predmet.ProtustrankaFormatedWithAdress>
  <DomainObject.Predmet.ProtustrankaFormatedWithAdressOIB>
    <izvorni_sadrzaj> PRIGORKA-STANOGRADNJA d.d., OIB 64679766569, Trg L. Matačića 10, 10360 Sesvete zastupanog po punomoćniku RATIMIR SVIBEN</izvorni_sadrzaj>
    <derivirana_varijabla naziv="DomainObject.Predmet.ProtustrankaFormatedWithAdressOIB_1"> PRIGORKA-STANOGRADNJA d.d., OIB 64679766569, Trg L. Matačića 10, 10360 Sesvete zastupanog po punomoćniku RATIMIR SVIBEN</derivirana_varijabla>
  </DomainObject.Predmet.ProtustrankaFormatedWithAdressOIB>
  <DomainObject.Predmet.ProtustrankaWithAdress>
    <izvorni_sadrzaj>PRIGORKA-STANOGRADNJA d.d. Trg L. Matačića 10, 10360 Sesvete</izvorni_sadrzaj>
    <derivirana_varijabla naziv="DomainObject.Predmet.ProtustrankaWithAdress_1">PRIGORKA-STANOGRADNJA d.d. Trg L. Matačića 10, 10360 Sesvete</derivirana_varijabla>
  </DomainObject.Predmet.ProtustrankaWithAdress>
  <DomainObject.Predmet.ProtustrankaWithAdressOIB>
    <izvorni_sadrzaj>PRIGORKA-STANOGRADNJA d.d., OIB 64679766569, Trg L. Matačića 10, 10360 Sesvete</izvorni_sadrzaj>
    <derivirana_varijabla naziv="DomainObject.Predmet.ProtustrankaWithAdressOIB_1">PRIGORKA-STANOGRADNJA d.d., OIB 64679766569, Trg L. Matačića 10, 10360 Sesvete</derivirana_varijabla>
  </DomainObject.Predmet.ProtustrankaWithAdressOIB>
  <DomainObject.Predmet.ProtustrankaNazivFormated>
    <izvorni_sadrzaj>PRIGORKA-STANOGRADNJA d.d.</izvorni_sadrzaj>
    <derivirana_varijabla naziv="DomainObject.Predmet.ProtustrankaNazivFormated_1">PRIGORKA-STANOGRADNJA d.d.</derivirana_varijabla>
  </DomainObject.Predmet.ProtustrankaNazivFormated>
  <DomainObject.Predmet.ProtustrankaNazivFormatedOIB>
    <izvorni_sadrzaj>PRIGORKA-STANOGRADNJA d.d., OIB 64679766569</izvorni_sadrzaj>
    <derivirana_varijabla naziv="DomainObject.Predmet.ProtustrankaNazivFormatedOIB_1">PRIGORKA-STANOGRADNJA d.d., OIB 64679766569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VODOOPSKRBA I ODVODNJA D.O.O.; DORICA PAVIČIĆ; MIRO TADIĆ; VOJKO NIKIĆ; FBS PROMET društvo s ograničenom odgovornošću za trgovinu i usluge; TOKIĆ, trgovina, izvoz-uvoz, zastupanje i proizvodnja, društvo s ograničenom odgovornošću; SAVA-PROMET d.o.o. za prozvodnju, trgovinu i pružanje usluga</izvorni_sadrzaj>
    <derivirana_varijabla naziv="DomainObject.Predmet.StrankaFormated_1">  FINA ZAGREB; VODOOPSKRBA I ODVODNJA D.O.O.; DORICA PAVIČIĆ; MIRO TADIĆ; VOJKO NIKIĆ; FBS PROMET društvo s ograničenom odgovornošću za trgovinu i usluge; TOKIĆ, trgovina, izvoz-uvoz, zastupanje i proizvodnja, društvo s ograničenom odgovornošću; SAVA-PROMET d.o.o. za prozvodnju, trgovinu i pružanje usluga</derivirana_varijabla>
  </DomainObject.Predmet.StrankaFormated>
  <DomainObject.Predmet.StrankaFormatedOIB>
    <izvorni_sadrzaj>  FINA ZAGREB, OIB 85821130368; VODOOPSKRBA I ODVODNJA D.O.O.; DORICA PAVIČIĆ, OIB 72345771212; MIRO TADIĆ; VOJKO NIKIĆ, OIB 95574480082; FBS PROMET društvo s ograničenom odgovornošću za trgovinu i usluge, OIB 02310382331; TOKIĆ, trgovina, izvoz-uvoz, zastupanje i proizvodnja, društvo s ograničenom odgovornošću, OIB 74867487620; SAVA-PROMET d.o.o. za prozvodnju, trgovinu i pružanje usluga, OIB 85980238029</izvorni_sadrzaj>
    <derivirana_varijabla naziv="DomainObject.Predmet.StrankaFormatedOIB_1">  FINA ZAGREB, OIB 85821130368; VODOOPSKRBA I ODVODNJA D.O.O.; DORICA PAVIČIĆ, OIB 72345771212; MIRO TADIĆ; VOJKO NIKIĆ, OIB 95574480082; FBS PROMET društvo s ograničenom odgovornošću za trgovinu i usluge, OIB 02310382331; TOKIĆ, trgovina, izvoz-uvoz, zastupanje i proizvodnja, društvo s ograničenom odgovornošću, OIB 74867487620; SAVA-PROMET d.o.o. za prozvodnju, trgovinu i pružanje usluga, OIB 85980238029</derivirana_varijabla>
  </DomainObject.Predmet.StrankaFormatedOIB>
  <DomainObject.Predmet.StrankaFormatedWithAdress>
    <izvorni_sadrzaj> FINA ZAGREB, Ul. grada Vukovara 70, 10000 Zagreb; VODOOPSKRBA I ODVODNJA D.O.O.; DORICA PAVIČIĆ; MIRO TADIĆ; VOJKO NIKIĆ; FBS PROMET društvo s ograničenom odgovornošću za trgovinu i usluge, Stankovo 8, 10450 Stankovo; TOKIĆ, trgovina, izvoz-uvoz, zastupanje i proizvodnja, društvo s ograničenom odgovornošću, Vinogorska 49, 10360 Sesvete; SAVA-PROMET d.o.o. za prozvodnju, trgovinu i pružanje usluga, Industrijska cesta 36, 10360 Sesvete</izvorni_sadrzaj>
    <derivirana_varijabla naziv="DomainObject.Predmet.StrankaFormatedWithAdress_1"> FINA ZAGREB, Ul. grada Vukovara 70, 10000 Zagreb; VODOOPSKRBA I ODVODNJA D.O.O.; DORICA PAVIČIĆ; MIRO TADIĆ; VOJKO NIKIĆ; FBS PROMET društvo s ograničenom odgovornošću za trgovinu i usluge, Stankovo 8, 10450 Stankovo; TOKIĆ, trgovina, izvoz-uvoz, zastupanje i proizvodnja, društvo s ograničenom odgovornošću, Vinogorska 49, 10360 Sesvete; SAVA-PROMET d.o.o. za prozvodnju, trgovinu i pružanje usluga, Industrijska cesta 36, 10360 Sesvete</derivirana_varijabla>
  </DomainObject.Predmet.StrankaFormatedWithAdress>
  <DomainObject.Predmet.StrankaFormatedWithAdressOIB>
    <izvorni_sadrzaj> FINA ZAGREB, OIB 85821130368, Ul. grada Vukovara 70, 10000 Zagreb; VODOOPSKRBA I ODVODNJA D.O.O.; DORICA PAVIČIĆ, OIB 72345771212; MIRO TADIĆ; VOJKO NIKIĆ, OIB 95574480082; FBS PROMET društvo s ograničenom odgovornošću za trgovinu i usluge, OIB 02310382331, Stankovo 8, 10450 Stankovo; TOKIĆ, trgovina, izvoz-uvoz, zastupanje i proizvodnja, društvo s ograničenom odgovornošću, OIB 74867487620, Vinogorska 49, 10360 Sesvete; SAVA-PROMET d.o.o. za prozvodnju, trgovinu i pružanje usluga, OIB 85980238029, Industrijska cesta 36, 10360 Sesvete</izvorni_sadrzaj>
    <derivirana_varijabla naziv="DomainObject.Predmet.StrankaFormatedWithAdressOIB_1"> FINA ZAGREB, OIB 85821130368, Ul. grada Vukovara 70, 10000 Zagreb; VODOOPSKRBA I ODVODNJA D.O.O.; DORICA PAVIČIĆ, OIB 72345771212; MIRO TADIĆ; VOJKO NIKIĆ, OIB 95574480082; FBS PROMET društvo s ograničenom odgovornošću za trgovinu i usluge, OIB 02310382331, Stankovo 8, 10450 Stankovo; TOKIĆ, trgovina, izvoz-uvoz, zastupanje i proizvodnja, društvo s ograničenom odgovornošću, OIB 74867487620, Vinogorska 49, 10360 Sesvete; SAVA-PROMET d.o.o. za prozvodnju, trgovinu i pružanje usluga, OIB 85980238029, Industrijska cesta 36, 10360 Sesvete</derivirana_varijabla>
  </DomainObject.Predmet.StrankaFormatedWithAdressOIB>
  <DomainObject.Predmet.StrankaWithAdress>
    <izvorni_sadrzaj>FINA ZAGREB Ul. grada Vukovara 70,10000 Zagreb,VODOOPSKRBA I ODVODNJA D.O.O. ,DORICA PAVIČIĆ ,MIRO TADIĆ ,VOJKO NIKIĆ ,FBS PROMET društvo s ograničenom odgovornošću za trgovinu i usluge Stankovo 8,10450 Stankovo,TOKIĆ, trgovina, izvoz-uvoz, zastupanje i proizvodnja, društvo s ograničenom odgovornošću Vinogorska 49,10360 Sesvete,SAVA-PROMET d.o.o. za prozvodnju, trgovinu i pružanje usluga Industrijska cesta 36,10360 Sesvete</izvorni_sadrzaj>
    <derivirana_varijabla naziv="DomainObject.Predmet.StrankaWithAdress_1">FINA ZAGREB Ul. grada Vukovara 70,10000 Zagreb,VODOOPSKRBA I ODVODNJA D.O.O. ,DORICA PAVIČIĆ ,MIRO TADIĆ ,VOJKO NIKIĆ ,FBS PROMET društvo s ograničenom odgovornošću za trgovinu i usluge Stankovo 8,10450 Stankovo,TOKIĆ, trgovina, izvoz-uvoz, zastupanje i proizvodnja, društvo s ograničenom odgovornošću Vinogorska 49,10360 Sesvete,SAVA-PROMET d.o.o. za prozvodnju, trgovinu i pružanje usluga Industrijska cesta 36,10360 Sesvete</derivirana_varijabla>
  </DomainObject.Predmet.StrankaWithAdress>
  <DomainObject.Predmet.StrankaWithAdressOIB>
    <izvorni_sadrzaj>FINA ZAGREB, OIB 85821130368, Ul. grada Vukovara 70,10000 Zagreb,VODOOPSKRBA I ODVODNJA D.O.O.,DORICA PAVIČIĆ, OIB 72345771212,MIRO TADIĆ,VOJKO NIKIĆ, OIB 95574480082,FBS PROMET društvo s ograničenom odgovornošću za trgovinu i usluge, OIB 02310382331, Stankovo 8,10450 Stankovo,TOKIĆ, trgovina, izvoz-uvoz, zastupanje i proizvodnja, društvo s ograničenom odgovornošću, OIB 74867487620, Vinogorska 49,10360 Sesvete,SAVA-PROMET d.o.o. za prozvodnju, trgovinu i pružanje usluga, OIB 85980238029, Industrijska cesta 36,10360 Sesvete</izvorni_sadrzaj>
    <derivirana_varijabla naziv="DomainObject.Predmet.StrankaWithAdressOIB_1">FINA ZAGREB, OIB 85821130368, Ul. grada Vukovara 70,10000 Zagreb,VODOOPSKRBA I ODVODNJA D.O.O.,DORICA PAVIČIĆ, OIB 72345771212,MIRO TADIĆ,VOJKO NIKIĆ, OIB 95574480082,FBS PROMET društvo s ograničenom odgovornošću za trgovinu i usluge, OIB 02310382331, Stankovo 8,10450 Stankovo,TOKIĆ, trgovina, izvoz-uvoz, zastupanje i proizvodnja, društvo s ograničenom odgovornošću, OIB 74867487620, Vinogorska 49,10360 Sesvete,SAVA-PROMET d.o.o. za prozvodnju, trgovinu i pružanje usluga, OIB 85980238029, Industrijska cesta 36,10360 Sesvete</derivirana_varijabla>
  </DomainObject.Predmet.StrankaWithAdressOIB>
  <DomainObject.Predmet.StrankaNazivFormated>
    <izvorni_sadrzaj>FINA ZAGREB,VODOOPSKRBA I ODVODNJA D.O.O.,DORICA PAVIČIĆ,MIRO TADIĆ,VOJKO NIKIĆ,FBS PROMET društvo s ograničenom odgovornošću za trgovinu i usluge,TOKIĆ, trgovina, izvoz-uvoz, zastupanje i proizvodnja, društvo s ograničenom odgovornošću,SAVA-PROMET d.o.o. za prozvodnju, trgovinu i pružanje usluga</izvorni_sadrzaj>
    <derivirana_varijabla naziv="DomainObject.Predmet.StrankaNazivFormated_1">FINA ZAGREB,VODOOPSKRBA I ODVODNJA D.O.O.,DORICA PAVIČIĆ,MIRO TADIĆ,VOJKO NIKIĆ,FBS PROMET društvo s ograničenom odgovornošću za trgovinu i usluge,TOKIĆ, trgovina, izvoz-uvoz, zastupanje i proizvodnja, društvo s ograničenom odgovornošću,SAVA-PROMET d.o.o. za prozvodnju, trgovinu i pružanje usluga</derivirana_varijabla>
  </DomainObject.Predmet.StrankaNazivFormated>
  <DomainObject.Predmet.StrankaNazivFormatedOIB>
    <izvorni_sadrzaj>FINA ZAGREB, OIB 85821130368,VODOOPSKRBA I ODVODNJA D.O.O.,DORICA PAVIČIĆ, OIB 72345771212,MIRO TADIĆ,VOJKO NIKIĆ, OIB 95574480082,FBS PROMET društvo s ograničenom odgovornošću za trgovinu i usluge, OIB 02310382331,TOKIĆ, trgovina, izvoz-uvoz, zastupanje i proizvodnja, društvo s ograničenom odgovornošću, OIB 74867487620,SAVA-PROMET d.o.o. za prozvodnju, trgovinu i pružanje usluga, OIB 85980238029</izvorni_sadrzaj>
    <derivirana_varijabla naziv="DomainObject.Predmet.StrankaNazivFormatedOIB_1">FINA ZAGREB, OIB 85821130368,VODOOPSKRBA I ODVODNJA D.O.O.,DORICA PAVIČIĆ, OIB 72345771212,MIRO TADIĆ,VOJKO NIKIĆ, OIB 95574480082,FBS PROMET društvo s ograničenom odgovornošću za trgovinu i usluge, OIB 02310382331,TOKIĆ, trgovina, izvoz-uvoz, zastupanje i proizvodnja, društvo s ograničenom odgovornošću, OIB 74867487620,SAVA-PROMET d.o.o. za prozvodnju, trgovinu i pružanje usluga, OIB 85980238029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zvorni_sadrzaj>
    <derivirana_varijabla naziv="DomainObject.Predmet.StrankaListFormated_1">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derivirana_varijabla>
  </DomainObject.Predmet.StrankaListFormated>
  <DomainObject.Predmet.StrankaListFormatedOIB>
    <izvorni_sadrzaj>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izvorni_sadrzaj>
    <derivirana_varijabla naziv="DomainObject.Predmet.StrankaListFormatedOIB_1">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derivirana_varijabla>
  </DomainObject.Predmet.StrankaListFormatedOIB>
  <DomainObject.Predmet.StrankaListFormatedWithAdress>
    <izvorni_sadrzaj>
      <item>FINA ZAGREB, Ul. grada Vukovara 70, 10000 Zagreb</item>
      <item>VODOOPSKRBA I ODVODNJA D.O.O.</item>
      <item>DORICA PAVIČIĆ</item>
      <item>MIRO TADIĆ</item>
      <item>VOJKO NIKIĆ</item>
      <item>FBS PROMET društvo s ograničenom odgovornošću za trgovinu i usluge, Stankovo 8, 10450 Stankovo</item>
      <item>TOKIĆ, trgovina, izvoz-uvoz, zastupanje i proizvodnja, društvo s ograničenom odgovornošću, Vinogorska 49, 10360 Sesvete</item>
      <item>SAVA-PROMET d.o.o. za prozvodnju, trgovinu i pružanje usluga, Industrijska cesta 36, 10360 Sesvete</item>
    </izvorni_sadrzaj>
    <derivirana_varijabla naziv="DomainObject.Predmet.StrankaListFormatedWithAdress_1">
      <item>FINA ZAGREB, Ul. grada Vukovara 70, 10000 Zagreb</item>
      <item>VODOOPSKRBA I ODVODNJA D.O.O.</item>
      <item>DORICA PAVIČIĆ</item>
      <item>MIRO TADIĆ</item>
      <item>VOJKO NIKIĆ</item>
      <item>FBS PROMET društvo s ograničenom odgovornošću za trgovinu i usluge, Stankovo 8, 10450 Stankovo</item>
      <item>TOKIĆ, trgovina, izvoz-uvoz, zastupanje i proizvodnja, društvo s ograničenom odgovornošću, Vinogorska 49, 10360 Sesvete</item>
      <item>SAVA-PROMET d.o.o. za prozvodnju, trgovinu i pružanje usluga, Industrijska cesta 36, 10360 Sesvete</item>
    </derivirana_varijabla>
  </DomainObject.Predmet.StrankaListFormatedWithAdress>
  <DomainObject.Predmet.StrankaListFormatedWithAdressOIB>
    <izvorni_sadrzaj>
      <item>FINA ZAGREB, OIB 85821130368, Ul. grada Vukovara 70, 10000 Zagreb</item>
      <item>VODOOPSKRBA I ODVODNJA D.O.O.</item>
      <item>DORICA PAVIČIĆ, OIB 72345771212</item>
      <item>MIRO TADIĆ</item>
      <item>VOJKO NIKIĆ, OIB 95574480082</item>
      <item>FBS PROMET društvo s ograničenom odgovornošću za trgovinu i usluge, OIB 02310382331, Stankovo 8, 10450 Stankovo</item>
      <item>TOKIĆ, trgovina, izvoz-uvoz, zastupanje i proizvodnja, društvo s ograničenom odgovornošću, OIB 74867487620, Vinogorska 49, 10360 Sesvete</item>
      <item>SAVA-PROMET d.o.o. za prozvodnju, trgovinu i pružanje usluga, OIB 85980238029, Industrijska cesta 36, 10360 Sesvete</item>
    </izvorni_sadrzaj>
    <derivirana_varijabla naziv="DomainObject.Predmet.StrankaListFormatedWithAdressOIB_1">
      <item>FINA ZAGREB, OIB 85821130368, Ul. grada Vukovara 70, 10000 Zagreb</item>
      <item>VODOOPSKRBA I ODVODNJA D.O.O.</item>
      <item>DORICA PAVIČIĆ, OIB 72345771212</item>
      <item>MIRO TADIĆ</item>
      <item>VOJKO NIKIĆ, OIB 95574480082</item>
      <item>FBS PROMET društvo s ograničenom odgovornošću za trgovinu i usluge, OIB 02310382331, Stankovo 8, 10450 Stankovo</item>
      <item>TOKIĆ, trgovina, izvoz-uvoz, zastupanje i proizvodnja, društvo s ograničenom odgovornošću, OIB 74867487620, Vinogorska 49, 10360 Sesvete</item>
      <item>SAVA-PROMET d.o.o. za prozvodnju, trgovinu i pružanje usluga, OIB 85980238029, Industrijska cesta 36, 10360 Sesvete</item>
    </derivirana_varijabla>
  </DomainObject.Predmet.StrankaListFormatedWithAdressOIB>
  <DomainObject.Predmet.StrankaListNazivFormated>
    <izvorni_sadrzaj>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zvorni_sadrzaj>
    <derivirana_varijabla naziv="DomainObject.Predmet.StrankaListNazivFormated_1">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derivirana_varijabla>
  </DomainObject.Predmet.StrankaListNazivFormated>
  <DomainObject.Predmet.StrankaListNazivFormatedOIB>
    <izvorni_sadrzaj>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izvorni_sadrzaj>
    <derivirana_varijabla naziv="DomainObject.Predmet.StrankaListNazivFormatedOIB_1">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derivirana_varijabla>
  </DomainObject.Predmet.StrankaListNazivFormatedOIB>
  <DomainObject.Predmet.ProtuStrankaListFormated>
    <izvorni_sadrzaj>
      <item>PRIGORKA-STANOGRADNJA d.d. zastupanog po punomoćniku RATIMIR SVIBEN</item>
    </izvorni_sadrzaj>
    <derivirana_varijabla naziv="DomainObject.Predmet.ProtuStrankaListFormated_1">
      <item>PRIGORKA-STANOGRADNJA d.d. zastupanog po punomoćniku RATIMIR SVIBEN</item>
    </derivirana_varijabla>
  </DomainObject.Predmet.ProtuStrankaListFormated>
  <DomainObject.Predmet.ProtuStrankaListFormatedOIB>
    <izvorni_sadrzaj>
      <item>PRIGORKA-STANOGRADNJA d.d., OIB 64679766569 zastupanog po punomoćniku RATIMIR SVIBEN</item>
    </izvorni_sadrzaj>
    <derivirana_varijabla naziv="DomainObject.Predmet.ProtuStrankaListFormatedOIB_1">
      <item>PRIGORKA-STANOGRADNJA d.d., OIB 64679766569 zastupanog po punomoćniku RATIMIR SVIBEN</item>
    </derivirana_varijabla>
  </DomainObject.Predmet.ProtuStrankaListFormatedOIB>
  <DomainObject.Predmet.ProtuStrankaListFormatedWithAdress>
    <izvorni_sadrzaj>
      <item>PRIGORKA-STANOGRADNJA d.d., Trg L. Matačića 10, 10360 Sesvete zastupanog po punomoćniku RATIMIR SVIBEN</item>
    </izvorni_sadrzaj>
    <derivirana_varijabla naziv="DomainObject.Predmet.ProtuStrankaListFormatedWithAdress_1">
      <item>PRIGORKA-STANOGRADNJA d.d., Trg L. Matačića 10, 10360 Sesvete zastupanog po punomoćniku RATIMIR SVIBEN</item>
    </derivirana_varijabla>
  </DomainObject.Predmet.ProtuStrankaListFormatedWithAdress>
  <DomainObject.Predmet.ProtuStrankaListFormatedWithAdressOIB>
    <izvorni_sadrzaj>
      <item>PRIGORKA-STANOGRADNJA d.d., OIB 64679766569, Trg L. Matačića 10, 10360 Sesvete zastupanog po punomoćniku RATIMIR SVIBEN</item>
    </izvorni_sadrzaj>
    <derivirana_varijabla naziv="DomainObject.Predmet.ProtuStrankaListFormatedWithAdressOIB_1">
      <item>PRIGORKA-STANOGRADNJA d.d., OIB 64679766569, Trg L. Matačića 10, 10360 Sesvete zastupanog po punomoćniku RATIMIR SVIBEN</item>
    </derivirana_varijabla>
  </DomainObject.Predmet.ProtuStrankaListFormatedWithAdressOIB>
  <DomainObject.Predmet.ProtuStrankaListNazivFormated>
    <izvorni_sadrzaj>
      <item>PRIGORKA-STANOGRADNJA d.d.</item>
    </izvorni_sadrzaj>
    <derivirana_varijabla naziv="DomainObject.Predmet.ProtuStrankaListNazivFormated_1">
      <item>PRIGORKA-STANOGRADNJA d.d.</item>
    </derivirana_varijabla>
  </DomainObject.Predmet.ProtuStrankaListNazivFormated>
  <DomainObject.Predmet.ProtuStrankaListNazivFormatedOIB>
    <izvorni_sadrzaj>
      <item>PRIGORKA-STANOGRADNJA d.d., OIB 64679766569</item>
    </izvorni_sadrzaj>
    <derivirana_varijabla naziv="DomainObject.Predmet.ProtuStrankaListNazivFormatedOIB_1">
      <item>PRIGORKA-STANOGRADNJA d.d., OIB 64679766569</item>
    </derivirana_varijabla>
  </DomainObject.Predmet.ProtuStrankaListNazivFormatedOIB>
  <DomainObject.Predmet.OstaliListFormated>
    <izvorni_sadrzaj>
      <item>RATIMIR SVIBEN punomoćnik sudionika u postupku PRIGORKA-STANOGRADNJA d.d.</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zvorni_sadrzaj>
    <derivirana_varijabla naziv="DomainObject.Predmet.OstaliListFormated_1">
      <item>RATIMIR SVIBEN punomoćnik sudionika u postupku PRIGORKA-STANOGRADNJA d.d.</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derivirana_varijabla>
  </DomainObject.Predmet.OstaliListFormated>
  <DomainObject.Predmet.OstaliListFormatedOIB>
    <izvorni_sadrzaj>
      <item>RATIMIR SVIBEN punomoćnik sudionika u postupku PRIGORKA-STANOGRADNJA d.d.</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zvorni_sadrzaj>
    <derivirana_varijabla naziv="DomainObject.Predmet.OstaliListFormatedOIB_1">
      <item>RATIMIR SVIBEN punomoćnik sudionika u postupku PRIGORKA-STANOGRADNJA d.d.</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derivirana_varijabla>
  </DomainObject.Predmet.OstaliListFormatedOIB>
  <DomainObject.Predmet.OstaliListFormatedWithAdress>
    <izvorni_sadrzaj>
      <item>RATIMIR SVIBEN, A. Kovačića 10, 49250 Zlatar punomoćnik sudionika u postupku PRIGORKA-STANOGRADNJA d.d.</item>
      <item>Ministarstvo financija RH, Porezna uprava, Av. Dubrovnik 32, 10000 Zagreb</item>
      <item>Marinko Paić, VI. Požarinje 6, 10000 Zagreb</item>
      <item>ŽUPANIJSKO DRŽAVNO ODVJETNIŠTVO U ZAGREBU, Savska c. 41, 10000 Zagreb</item>
      <item>SAVA-PROMET d.o.o. za prozvodnju, trgovinu i pružanje usluga, Industrijska cesta 36, 10360 Sesvete</item>
      <item>TIM IZOLACIJE društvo s ograničenom odgovornošću za trgovinu i usluge, Bleiweisova 21, 10000 Zagreb</item>
      <item>RHM-SOFT d.o.o. za trgovinu i računovodstvene usluge,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RADNIČKA 82, 10000 Zagreb</item>
      <item>VODOOPSKRBA I ODVODNJA d.o.o., Folnegovićeva 1, 10000 Zagreb</item>
    </izvorni_sadrzaj>
    <derivirana_varijabla naziv="DomainObject.Predmet.OstaliListFormatedWithAdress_1">
      <item>RATIMIR SVIBEN, A. Kovačića 10, 49250 Zlatar punomoćnik sudionika u postupku PRIGORKA-STANOGRADNJA d.d.</item>
      <item>Ministarstvo financija RH, Porezna uprava, Av. Dubrovnik 32, 10000 Zagreb</item>
      <item>Marinko Paić, VI. Požarinje 6, 10000 Zagreb</item>
      <item>ŽUPANIJSKO DRŽAVNO ODVJETNIŠTVO U ZAGREBU, Savska c. 41, 10000 Zagreb</item>
      <item>SAVA-PROMET d.o.o. za prozvodnju, trgovinu i pružanje usluga, Industrijska cesta 36, 10360 Sesvete</item>
      <item>TIM IZOLACIJE društvo s ograničenom odgovornošću za trgovinu i usluge, Bleiweisova 21, 10000 Zagreb</item>
      <item>RHM-SOFT d.o.o. za trgovinu i računovodstvene usluge,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RADNIČKA 82, 10000 Zagreb</item>
      <item>VODOOPSKRBA I ODVODNJA d.o.o., Folnegovićeva 1, 10000 Zagreb</item>
    </derivirana_varijabla>
  </DomainObject.Predmet.OstaliListFormatedWithAdress>
  <DomainObject.Predmet.OstaliListFormatedWithAdressOIB>
    <izvorni_sadrzaj>
      <item>RATIMIR SVIBEN, A. Kovačića 10, 49250 Zlatar punomoćnik sudionika u postupku PRIGORKA-STANOGRADNJA d.d.</item>
      <item>Ministarstvo financija RH, Porezna uprava, OIB 18683136487, Av. Dubrovnik 32, 10000 Zagreb</item>
      <item>Marinko Paić, OIB 55654806007, VI. Požarinje 6, 10000 Zagreb</item>
      <item>ŽUPANIJSKO DRŽAVNO ODVJETNIŠTVO U ZAGREBU, Savska c. 41, 10000 Zagreb</item>
      <item>SAVA-PROMET d.o.o. za prozvodnju, trgovinu i pružanje usluga, OIB 85980238029, Industrijska cesta 36, 10360 Sesvete</item>
      <item>TIM IZOLACIJE društvo s ograničenom odgovornošću za trgovinu i usluge, OIB 05730998540, Bleiweisova 21, 10000 Zagreb</item>
      <item>RHM-SOFT d.o.o. za trgovinu i računovodstvene usluge, OIB 80647954298,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OIB 85584865987, RADNIČKA 82, 10000 Zagreb</item>
      <item>VODOOPSKRBA I ODVODNJA d.o.o., OIB 83416546499, Folnegovićeva 1, 10000 Zagreb</item>
    </izvorni_sadrzaj>
    <derivirana_varijabla naziv="DomainObject.Predmet.OstaliListFormatedWithAdressOIB_1">
      <item>RATIMIR SVIBEN, A. Kovačića 10, 49250 Zlatar punomoćnik sudionika u postupku PRIGORKA-STANOGRADNJA d.d.</item>
      <item>Ministarstvo financija RH, Porezna uprava, OIB 18683136487, Av. Dubrovnik 32, 10000 Zagreb</item>
      <item>Marinko Paić, OIB 55654806007, VI. Požarinje 6, 10000 Zagreb</item>
      <item>ŽUPANIJSKO DRŽAVNO ODVJETNIŠTVO U ZAGREBU, Savska c. 41, 10000 Zagreb</item>
      <item>SAVA-PROMET d.o.o. za prozvodnju, trgovinu i pružanje usluga, OIB 85980238029, Industrijska cesta 36, 10360 Sesvete</item>
      <item>TIM IZOLACIJE društvo s ograničenom odgovornošću za trgovinu i usluge, OIB 05730998540, Bleiweisova 21, 10000 Zagreb</item>
      <item>RHM-SOFT d.o.o. za trgovinu i računovodstvene usluge, OIB 80647954298,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OIB 85584865987, RADNIČKA 82, 10000 Zagreb</item>
      <item>VODOOPSKRBA I ODVODNJA d.o.o., OIB 83416546499, Folnegovićeva 1, 10000 Zagreb</item>
    </derivirana_varijabla>
  </DomainObject.Predmet.OstaliListFormatedWithAdressOIB>
  <DomainObject.Predmet.OstaliListNazivFormated>
    <izvorni_sadrzaj>
      <item>RATIMIR SVIBEN</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zvorni_sadrzaj>
    <derivirana_varijabla naziv="DomainObject.Predmet.OstaliListNazivFormated_1">
      <item>RATIMIR SVIBEN</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derivirana_varijabla>
  </DomainObject.Predmet.OstaliListNazivFormated>
  <DomainObject.Predmet.OstaliListNazivFormatedOIB>
    <izvorni_sadrzaj>
      <item>RATIMIR SVIBEN</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zvorni_sadrzaj>
    <derivirana_varijabla naziv="DomainObject.Predmet.OstaliListNazivFormatedOIB_1">
      <item>RATIMIR SVIBEN</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PRIGORKA-STANOGRADNJA d.d.</izvorni_sadrzaj>
    <derivirana_varijabla naziv="DomainObject.Predmet.ProtustrankaIDrugi_1">PRIGORKA-STANOGRADNJA d.d.</derivirana_varijabla>
  </DomainObject.Predmet.ProtustrankaIDrugi>
  <DomainObject.Predmet.StrankaIDrugiAdressOIB>
    <izvorni_sadrzaj>FINA ZAGREB, OIB 85821130368, Ul. grada Vukovara 70, 10000 Zagreb i dr.</izvorni_sadrzaj>
    <derivirana_varijabla naziv="DomainObject.Predmet.StrankaIDrugiAdressOIB_1">FINA ZAGREB, OIB 85821130368, Ul. grada Vukovara 70, 10000 Zagreb i dr.</derivirana_varijabla>
  </DomainObject.Predmet.StrankaIDrugiAdressOIB>
  <DomainObject.Predmet.ProtustrankaIDrugiAdressOIB>
    <izvorni_sadrzaj>PRIGORKA-STANOGRADNJA d.d., OIB 64679766569, Trg L. Matačića 10, 10360 Sesvete</izvorni_sadrzaj>
    <derivirana_varijabla naziv="DomainObject.Predmet.ProtustrankaIDrugiAdressOIB_1">PRIGORKA-STANOGRADNJA d.d., OIB 64679766569, Trg L. Matačića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PRIGORKA-STANOGRADNJA d.d.</item>
      <item>RATIMIR SVIBEN</item>
      <item>Ministarstvo financija RH, Porezna uprava</item>
      <item>FINA ZAGREB</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zvorni_sadrzaj>
    <derivirana_varijabla naziv="DomainObject.Predmet.SudioniciListNaziv_1">
      <item>PRIGORKA-STANOGRADNJA d.d.</item>
      <item>RATIMIR SVIBEN</item>
      <item>Ministarstvo financija RH, Porezna uprava</item>
      <item>FINA ZAGREB</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derivirana_varijabla>
  </DomainObject.Predmet.SudioniciListNaziv>
  <DomainObject.Predmet.SudioniciListAdressOIB>
    <izvorni_sadrzaj>
      <item>PRIGORKA-STANOGRADNJA d.d., OIB 64679766569, Trg L. Matačića 10,10360 Sesvete</item>
      <item>RATIMIR SVIBEN, A. Kovačića 10,49250 Zlatar</item>
      <item>Ministarstvo financija RH, Porezna uprava, OIB 18683136487, Av. Dubrovnik 32,10000 Zagreb</item>
      <item>FINA ZAGREB, OIB 85821130368, Ul. grada Vukovara 70,10000 Zagreb</item>
      <item>Marinko Paić, OIB 55654806007, VI. Požarinje 6,10000 Zagreb</item>
      <item>ŽUPANIJSKO DRŽAVNO ODVJETNIŠTVO U ZAGREBU, Savska c. 41,10000 Zagreb</item>
      <item>SAVA-PROMET d.o.o. za prozvodnju, trgovinu i pružanje usluga, OIB 85980238029, Industrijska cesta 36,10360 Sesvete</item>
      <item>TIM IZOLACIJE društvo s ograničenom odgovornošću za trgovinu i usluge, OIB 05730998540, Bleiweisova 21,10000 Zagreb</item>
      <item>RHM-SOFT d.o.o. za trgovinu i računovodstvene usluge, OIB 80647954298, Dalmatinska 12,10000 Zagreb</item>
      <item>Branko Janković, vl obrta Usluge građevinskom mehanizacijom, Trg L. Matačića 10,10360 Sesvete</item>
      <item>Ivan Spajić, vl. obrta Elektroinstalaterska i elektromehanička radnja, Osječka 2,10370 Dugo Selo</item>
      <item>SANDRA ĐURIN, LJ. GAJA 4,35400 Nova Gradiška</item>
      <item>ZAGREBAČKI HOLDING, PODRUŽNICA ČISTOĆA, OIB 85584865987, RADNIČKA 82,10000 Zagreb</item>
      <item>VODOOPSKRBA I ODVODNJA d.o.o., OIB 83416546499, Folnegovićeva 1,10000 Zagreb</item>
      <item>VODOOPSKRBA I ODVODNJA D.O.O.</item>
      <item>DORICA PAVIČIĆ, OIB 72345771212</item>
      <item>MIRO TADIĆ</item>
      <item>VOJKO NIKIĆ, OIB 95574480082</item>
      <item>FBS PROMET društvo s ograničenom odgovornošću za trgovinu i usluge, OIB 02310382331, Stankovo 8,10450 Stankovo</item>
      <item>TOKIĆ, trgovina, izvoz-uvoz, zastupanje i proizvodnja, društvo s ograničenom odgovornošću, OIB 74867487620, Vinogorska 49,10360 Sesvete</item>
      <item>SAVA-PROMET d.o.o. za prozvodnju, trgovinu i pružanje usluga, OIB 85980238029, Industrijska cesta 36,10360 Sesvete</item>
    </izvorni_sadrzaj>
    <derivirana_varijabla naziv="DomainObject.Predmet.SudioniciListAdressOIB_1">
      <item>PRIGORKA-STANOGRADNJA d.d., OIB 64679766569, Trg L. Matačića 10,10360 Sesvete</item>
      <item>RATIMIR SVIBEN, A. Kovačića 10,49250 Zlatar</item>
      <item>Ministarstvo financija RH, Porezna uprava, OIB 18683136487, Av. Dubrovnik 32,10000 Zagreb</item>
      <item>FINA ZAGREB, OIB 85821130368, Ul. grada Vukovara 70,10000 Zagreb</item>
      <item>Marinko Paić, OIB 55654806007, VI. Požarinje 6,10000 Zagreb</item>
      <item>ŽUPANIJSKO DRŽAVNO ODVJETNIŠTVO U ZAGREBU, Savska c. 41,10000 Zagreb</item>
      <item>SAVA-PROMET d.o.o. za prozvodnju, trgovinu i pružanje usluga, OIB 85980238029, Industrijska cesta 36,10360 Sesvete</item>
      <item>TIM IZOLACIJE društvo s ograničenom odgovornošću za trgovinu i usluge, OIB 05730998540, Bleiweisova 21,10000 Zagreb</item>
      <item>RHM-SOFT d.o.o. za trgovinu i računovodstvene usluge, OIB 80647954298, Dalmatinska 12,10000 Zagreb</item>
      <item>Branko Janković, vl obrta Usluge građevinskom mehanizacijom, Trg L. Matačića 10,10360 Sesvete</item>
      <item>Ivan Spajić, vl. obrta Elektroinstalaterska i elektromehanička radnja, Osječka 2,10370 Dugo Selo</item>
      <item>SANDRA ĐURIN, LJ. GAJA 4,35400 Nova Gradiška</item>
      <item>ZAGREBAČKI HOLDING, PODRUŽNICA ČISTOĆA, OIB 85584865987, RADNIČKA 82,10000 Zagreb</item>
      <item>VODOOPSKRBA I ODVODNJA d.o.o., OIB 83416546499, Folnegovićeva 1,10000 Zagreb</item>
      <item>VODOOPSKRBA I ODVODNJA D.O.O.</item>
      <item>DORICA PAVIČIĆ, OIB 72345771212</item>
      <item>MIRO TADIĆ</item>
      <item>VOJKO NIKIĆ, OIB 95574480082</item>
      <item>FBS PROMET društvo s ograničenom odgovornošću za trgovinu i usluge, OIB 02310382331, Stankovo 8,10450 Stankovo</item>
      <item>TOKIĆ, trgovina, izvoz-uvoz, zastupanje i proizvodnja, društvo s ograničenom odgovornošću, OIB 74867487620, Vinogorska 49,10360 Sesvete</item>
      <item>SAVA-PROMET d.o.o. za prozvodnju, trgovinu i pružanje usluga, OIB 85980238029, Industrijska cesta 36,10360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64679766569</item>
      <item>, OIB null</item>
      <item>, OIB 18683136487</item>
      <item>, OIB 85821130368</item>
      <item>, OIB 55654806007</item>
      <item>, OIB null</item>
      <item>, OIB 85980238029</item>
      <item>, OIB 05730998540</item>
      <item>, OIB 80647954298</item>
      <item>, OIB null</item>
      <item>, OIB null</item>
      <item>, OIB null</item>
      <item>, OIB 85584865987</item>
      <item>, OIB 83416546499</item>
      <item>, OIB null</item>
      <item>, OIB 72345771212</item>
      <item>, OIB null</item>
      <item>, OIB 95574480082</item>
      <item>, OIB 02310382331</item>
      <item>, OIB 74867487620</item>
      <item>, OIB 85980238029</item>
    </izvorni_sadrzaj>
    <derivirana_varijabla naziv="DomainObject.Predmet.SudioniciListNazivOIB_1">
      <item>, OIB 64679766569</item>
      <item>, OIB null</item>
      <item>, OIB 18683136487</item>
      <item>, OIB 85821130368</item>
      <item>, OIB 55654806007</item>
      <item>, OIB null</item>
      <item>, OIB 85980238029</item>
      <item>, OIB 05730998540</item>
      <item>, OIB 80647954298</item>
      <item>, OIB null</item>
      <item>, OIB null</item>
      <item>, OIB null</item>
      <item>, OIB 85584865987</item>
      <item>, OIB 83416546499</item>
      <item>, OIB null</item>
      <item>, OIB 72345771212</item>
      <item>, OIB null</item>
      <item>, OIB 95574480082</item>
      <item>, OIB 02310382331</item>
      <item>, OIB 74867487620</item>
      <item>, OIB 85980238029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3366</properties:Characters>
  <properties:Lines>79</properties:Lines>
  <properties:Paragraphs>25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2018-03-15T13:13:00Z</dcterms:created>
  <dc:creator>Valentina Kranjčić</dc:creator>
  <cp:lastModifiedBy>Monika Grbac</cp:lastModifiedBy>
  <cp:lastPrinted>2018-01-23T12:22:00Z</cp:lastPrinted>
  <dcterms:modified xmlns:xsi="http://www.w3.org/2001/XMLSchema-instance" xsi:type="dcterms:W3CDTF">2018-03-15T13:57:00Z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(st-194-14 PRIGORKA.docx)</vt:lpwstr>
  </prop:property>
  <prop:property name="CC_coloring" pid="4" fmtid="{D5CDD505-2E9C-101B-9397-08002B2CF9AE}">
    <vt:bool>false</vt:bool>
  </prop:property>
  <prop:property name="BrojStranica" pid="5" fmtid="{D5CDD505-2E9C-101B-9397-08002B2CF9AE}">
    <vt:i4>2</vt:i4>
  </prop:property>
</prop:Properties>
</file>