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aae7" w14:paraId="86caae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26C2B">
        <w:rPr>
          <w:b/>
        </w:rPr>
        <w:t>1550</w:t>
      </w:r>
      <w:r w:rsidR="000D330B" w:rsidRPr="005153ED">
        <w:rPr>
          <w:b/>
        </w:rPr>
        <w:t>/201</w:t>
      </w:r>
      <w:r w:rsidR="005F66DC">
        <w:rPr>
          <w:b/>
        </w:rPr>
        <w:t>6</w:t>
      </w:r>
      <w:r w:rsidR="00814C72">
        <w:rPr>
          <w:b/>
        </w:rPr>
        <w:t>-</w:t>
      </w:r>
      <w:r w:rsidR="00526C2B">
        <w:rPr>
          <w:b/>
        </w:rPr>
        <w:t>83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5F66DC" w:rsidP="00D57A11" w:rsidR="00D57A11" w:rsidRPr="005153ED">
      <w:pPr>
        <w:rPr>
          <w:b/>
        </w:rPr>
      </w:pPr>
      <w:r>
        <w:rPr>
          <w:b/>
        </w:rPr>
        <w:t>Split, Sukoišanska 6</w:t>
      </w:r>
    </w:p>
    <w:p w:rsidRDefault="00DB1319" w:rsidP="00D57A11" w:rsidR="00DB1319" w:rsidRPr="005153ED"/>
    <w:p w:rsidRDefault="006C7F48" w:rsidP="006C7F48" w:rsidR="006C7F48"/>
    <w:p w:rsidRDefault="00045684" w:rsidP="006C7F48" w:rsidR="00045684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45684" w:rsidP="001C5EF9" w:rsidR="00045684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526C2B" w:rsidR="00CC2466">
      <w:pPr>
        <w:ind w:firstLine="708"/>
        <w:jc w:val="both"/>
      </w:pPr>
      <w:r w:rsidRPr="005153ED">
        <w:t>Trgovački sud u Splitu, po sucu tog suda Katarini Franković, kao sucu pojedincu, u stečajnom postupku nad</w:t>
      </w:r>
      <w:r w:rsidR="00CF63EF">
        <w:t xml:space="preserve"> dužnikom</w:t>
      </w:r>
      <w:r w:rsidRPr="005153ED">
        <w:t xml:space="preserve"> </w:t>
      </w:r>
      <w:r w:rsidR="00526C2B" w:rsidRPr="00526C2B">
        <w:t xml:space="preserve">GEORAD d.o.o. u stečaju, Makarska, Zrinsko Frankopanska S-7, MBS: 060208723, OIB: 78126748207 zastupano po stečajnom upravitelju Dražen Vidman, dana 16. listopada 2018. </w:t>
      </w:r>
      <w:r w:rsidR="00B56EB0">
        <w:t>g</w:t>
      </w:r>
      <w:r w:rsidR="00526C2B" w:rsidRPr="00526C2B">
        <w:t>odine</w:t>
      </w:r>
    </w:p>
    <w:p w:rsidRDefault="00526C2B" w:rsidP="00526C2B" w:rsidR="00526C2B" w:rsidRPr="005153ED">
      <w:pPr>
        <w:ind w:firstLine="708"/>
        <w:jc w:val="both"/>
      </w:pPr>
    </w:p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F63EF" w:rsidP="005F66DC" w:rsidR="00CF63EF">
      <w:pPr>
        <w:pStyle w:val="Odlomakpopisa"/>
        <w:numPr>
          <w:ilvl w:val="0"/>
          <w:numId w:val="20"/>
        </w:numPr>
        <w:jc w:val="both"/>
      </w:pPr>
      <w:r>
        <w:t xml:space="preserve">Daje se suglasnost stečajnom upravitelju </w:t>
      </w:r>
      <w:r w:rsidR="00526C2B">
        <w:t>Draženu Vidman</w:t>
      </w:r>
      <w:r w:rsidR="005F66DC" w:rsidRPr="005F66DC">
        <w:t xml:space="preserve"> </w:t>
      </w:r>
      <w:r w:rsidR="00607643">
        <w:t xml:space="preserve">stečajnog dužnika </w:t>
      </w:r>
      <w:r w:rsidR="005F66DC">
        <w:t>z</w:t>
      </w:r>
      <w:r w:rsidR="00607643">
        <w:t>a prvu djelomičnu</w:t>
      </w:r>
      <w:r>
        <w:t xml:space="preserve"> diobu unovčene stečajne mase u iznosu </w:t>
      </w:r>
      <w:r w:rsidR="00542684">
        <w:t>301.630,41</w:t>
      </w:r>
      <w:r>
        <w:t xml:space="preserve"> k</w:t>
      </w:r>
      <w:r w:rsidR="00607643">
        <w:t>una i to za utvrđene tražbine I. (prv</w:t>
      </w:r>
      <w:r>
        <w:t>og) v</w:t>
      </w:r>
      <w:r w:rsidR="000619D3">
        <w:t xml:space="preserve">išeg isplatnog reda u visini </w:t>
      </w:r>
      <w:r w:rsidR="00526C2B">
        <w:t>4,3</w:t>
      </w:r>
      <w:r w:rsidR="000619D3">
        <w:t xml:space="preserve"> % priznatih tražbina.</w:t>
      </w:r>
    </w:p>
    <w:p w:rsidRDefault="000619D3" w:rsidP="000619D3" w:rsidR="000619D3">
      <w:pPr>
        <w:pStyle w:val="Odlomakpopisa"/>
        <w:ind w:left="1080"/>
        <w:jc w:val="both"/>
      </w:pPr>
    </w:p>
    <w:p w:rsidRDefault="00CF63EF" w:rsidP="008178A4" w:rsidR="00CF63EF">
      <w:pPr>
        <w:jc w:val="both"/>
      </w:pPr>
    </w:p>
    <w:p w:rsidRDefault="0035230F" w:rsidP="008178A4" w:rsidR="0035230F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045684" w:rsidP="009543D0" w:rsidR="00045684" w:rsidRPr="005153ED"/>
    <w:p w:rsidRDefault="00D22837" w:rsidP="009543D0" w:rsidR="00564F48">
      <w:pPr>
        <w:ind w:firstLine="708"/>
        <w:jc w:val="both"/>
      </w:pPr>
      <w:r>
        <w:t>Rješenjem naslovnog suda posl.br. St-</w:t>
      </w:r>
      <w:r w:rsidR="00542684">
        <w:t>1550</w:t>
      </w:r>
      <w:r w:rsidR="005F66DC">
        <w:t>/2016</w:t>
      </w:r>
      <w:r>
        <w:t xml:space="preserve"> od </w:t>
      </w:r>
      <w:r w:rsidR="00542684">
        <w:t>12. travnja 2017</w:t>
      </w:r>
      <w:r w:rsidR="005F66DC" w:rsidRPr="005F66DC">
        <w:t xml:space="preserve">. godine </w:t>
      </w:r>
      <w:r w:rsidR="005F66DC">
        <w:t>otvoren je stečajni postupak nad</w:t>
      </w:r>
      <w:r w:rsidRPr="00D22837">
        <w:t xml:space="preserve"> stečajn</w:t>
      </w:r>
      <w:r w:rsidR="005F66DC">
        <w:t>im</w:t>
      </w:r>
      <w:r w:rsidRPr="00D22837">
        <w:t xml:space="preserve"> dužnik</w:t>
      </w:r>
      <w:r w:rsidR="005F66DC">
        <w:t>om</w:t>
      </w:r>
      <w:r w:rsidRPr="00D22837">
        <w:t xml:space="preserve"> </w:t>
      </w:r>
      <w:r w:rsidR="00542684" w:rsidRPr="00542684">
        <w:t>GEORAD d.o.o. u stečaju, Makarska, Zrinsko Frankopanska S-7, MBS: 060208723, OIB: 78126748207</w:t>
      </w:r>
      <w:r w:rsidRPr="00D22837">
        <w:t>.</w:t>
      </w:r>
    </w:p>
    <w:p w:rsidRDefault="005F66DC" w:rsidP="009543D0" w:rsidR="005F66DC">
      <w:pPr>
        <w:ind w:firstLine="708"/>
        <w:jc w:val="both"/>
      </w:pPr>
    </w:p>
    <w:p w:rsidRDefault="005F66DC" w:rsidP="009543D0" w:rsidR="005F66DC">
      <w:pPr>
        <w:ind w:firstLine="708"/>
        <w:jc w:val="both"/>
      </w:pPr>
      <w:r>
        <w:t xml:space="preserve">Rješenjem </w:t>
      </w:r>
      <w:r w:rsidRPr="005F66DC">
        <w:t>naslovnog</w:t>
      </w:r>
      <w:r w:rsidR="00542684">
        <w:t xml:space="preserve"> suda posl.br. St-1550/2016 od 07. srpnja 2017</w:t>
      </w:r>
      <w:r w:rsidRPr="005F66DC">
        <w:t xml:space="preserve">. </w:t>
      </w:r>
      <w:r>
        <w:t>g</w:t>
      </w:r>
      <w:r w:rsidRPr="005F66DC">
        <w:t>odine</w:t>
      </w:r>
      <w:r>
        <w:t xml:space="preserve"> su utvrđene osnovane tražbine I i II višeg isplatnog reda.</w:t>
      </w:r>
    </w:p>
    <w:p w:rsidRDefault="00D22837" w:rsidP="009543D0" w:rsidR="00D22837">
      <w:pPr>
        <w:ind w:firstLine="708"/>
        <w:jc w:val="both"/>
      </w:pPr>
    </w:p>
    <w:p w:rsidRDefault="009543D0" w:rsidP="008178A4" w:rsidR="008178A4">
      <w:pPr>
        <w:jc w:val="both"/>
      </w:pPr>
      <w:r w:rsidRPr="005153ED">
        <w:tab/>
      </w:r>
      <w:r w:rsidR="008178A4">
        <w:t xml:space="preserve">Podneskom </w:t>
      </w:r>
      <w:r w:rsidR="00542684">
        <w:t xml:space="preserve">zaprimljenim </w:t>
      </w:r>
      <w:r w:rsidR="00165321">
        <w:t>2</w:t>
      </w:r>
      <w:r w:rsidR="00542684">
        <w:t>4</w:t>
      </w:r>
      <w:r w:rsidR="005F66DC">
        <w:t>. rujn</w:t>
      </w:r>
      <w:r w:rsidR="00542684">
        <w:t>a 2018</w:t>
      </w:r>
      <w:r w:rsidR="008178A4">
        <w:t xml:space="preserve">. (list spisa </w:t>
      </w:r>
      <w:r w:rsidR="00542684">
        <w:t>400-407</w:t>
      </w:r>
      <w:r w:rsidR="008178A4">
        <w:t>) stečajni upravitelj predložio</w:t>
      </w:r>
      <w:r w:rsidR="00D22837">
        <w:t xml:space="preserve"> je</w:t>
      </w:r>
      <w:r w:rsidR="008178A4">
        <w:t xml:space="preserve"> </w:t>
      </w:r>
      <w:r w:rsidR="00D22837">
        <w:t>prvu djelomičnu diobu</w:t>
      </w:r>
      <w:r w:rsidR="00165321">
        <w:t xml:space="preserve">, te </w:t>
      </w:r>
      <w:r w:rsidR="00D22837">
        <w:t>je priložio diobni popis koji je objavljen na mrežnoj stranici e oglasna ploča suda i izložen u stečajnoj pisarnici na uvid sudionicima stečajnog postupka</w:t>
      </w:r>
      <w:r w:rsidR="008178A4">
        <w:t>.</w:t>
      </w:r>
      <w:r w:rsidR="00D22837">
        <w:t xml:space="preserve"> </w:t>
      </w:r>
    </w:p>
    <w:p w:rsidRDefault="008178A4" w:rsidP="008178A4" w:rsidR="008178A4">
      <w:pPr>
        <w:jc w:val="both"/>
      </w:pPr>
    </w:p>
    <w:p w:rsidRDefault="008178A4" w:rsidP="00D22837" w:rsidR="00D22837">
      <w:pPr>
        <w:jc w:val="both"/>
      </w:pPr>
      <w:r>
        <w:tab/>
      </w:r>
      <w:r w:rsidR="00D22837">
        <w:t xml:space="preserve">Navedenom djelomičnom diobom je predloženo namirenje tražbina vjerovnika prvog višeg isplatnog reda u ukupnom iznosu od </w:t>
      </w:r>
      <w:r w:rsidR="00542684" w:rsidRPr="00542684">
        <w:t xml:space="preserve">301.630,41 kuna </w:t>
      </w:r>
      <w:r w:rsidR="00D22837">
        <w:t xml:space="preserve">i to u iznosu </w:t>
      </w:r>
      <w:r w:rsidR="00542684">
        <w:t>4,3</w:t>
      </w:r>
      <w:r w:rsidR="00D22837">
        <w:t xml:space="preserve"> % </w:t>
      </w:r>
      <w:r w:rsidR="005F66DC">
        <w:t>njihovih utvrđenih</w:t>
      </w:r>
      <w:r w:rsidR="00D22837">
        <w:t xml:space="preserve"> tražbina</w:t>
      </w:r>
      <w:r w:rsidR="00542684">
        <w:t xml:space="preserve"> vodeći računa da je Agencija za osiguranje radničkih tražbina</w:t>
      </w:r>
      <w:r w:rsidR="00872F95">
        <w:t xml:space="preserve"> </w:t>
      </w:r>
      <w:r w:rsidR="00B56EB0">
        <w:t>izvršila uplate osiguranih radničkih tražbina za Đino Glibota i Lidija Radalj</w:t>
      </w:r>
      <w:r w:rsidR="00542684">
        <w:t xml:space="preserve"> </w:t>
      </w:r>
      <w:r w:rsidR="00D22837">
        <w:t xml:space="preserve">. Sud je utvrdio da je taj prijedlog sukladan odredbi čl. 273. i 274. Stečajnog zakona (NN br. 71/15 – dalje u tekstu: SZ), prema kojim odredbama se namirenje vjerovnika provodi prema pritjecanju gotovinskih </w:t>
      </w:r>
      <w:r w:rsidR="00D22837">
        <w:lastRenderedPageBreak/>
        <w:t xml:space="preserve">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8178A4" w:rsidP="008178A4" w:rsidR="008178A4">
      <w:pPr>
        <w:jc w:val="both"/>
      </w:pPr>
      <w:r>
        <w:tab/>
      </w:r>
    </w:p>
    <w:p w:rsidRDefault="00D151FA" w:rsidP="00D151FA" w:rsidR="009543D0" w:rsidRPr="005153ED">
      <w:pPr>
        <w:jc w:val="both"/>
      </w:pPr>
      <w:r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F30E1E">
        <w:rPr>
          <w:b/>
        </w:rPr>
        <w:t>Split</w:t>
      </w:r>
      <w:r w:rsidRPr="005153ED">
        <w:rPr>
          <w:b/>
        </w:rPr>
        <w:t xml:space="preserve">u, </w:t>
      </w:r>
      <w:r w:rsidR="003F45D5">
        <w:rPr>
          <w:b/>
        </w:rPr>
        <w:t>1</w:t>
      </w:r>
      <w:r w:rsidR="00B56EB0">
        <w:rPr>
          <w:b/>
        </w:rPr>
        <w:t>6</w:t>
      </w:r>
      <w:r w:rsidR="003D0C55">
        <w:rPr>
          <w:b/>
        </w:rPr>
        <w:t xml:space="preserve">. </w:t>
      </w:r>
      <w:r w:rsidR="003F45D5">
        <w:rPr>
          <w:b/>
        </w:rPr>
        <w:t>listopad</w:t>
      </w:r>
      <w:r w:rsidR="00165321">
        <w:rPr>
          <w:b/>
        </w:rPr>
        <w:t>a</w:t>
      </w:r>
      <w:r w:rsidRPr="005153ED">
        <w:rPr>
          <w:b/>
        </w:rPr>
        <w:t xml:space="preserve"> 201</w:t>
      </w:r>
      <w:r w:rsidR="00B56EB0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07781C" w:rsidR="001D7B31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="0007781C" w:rsidRPr="0007781C">
        <w:t xml:space="preserve"> Primitak ovog rješenja računa se sukladno čl. 12. Stečajnog zakona istekom osmog dana od dana objave na mrežnoj stranici e-Oglasnoj ploči.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>
      <w:r w:rsidRPr="003D0C55">
        <w:t xml:space="preserve">- </w:t>
      </w:r>
      <w:r w:rsidR="006C7F48" w:rsidRPr="003D0C55">
        <w:t xml:space="preserve">mrežna stranica </w:t>
      </w:r>
      <w:r w:rsidR="00D22837">
        <w:t xml:space="preserve">e </w:t>
      </w:r>
      <w:r w:rsidRPr="003D0C55">
        <w:t xml:space="preserve">oglasna ploča suda </w:t>
      </w:r>
    </w:p>
    <w:p w:rsidRDefault="0007781C" w:rsidP="006C7F48" w:rsidR="0007781C" w:rsidRPr="003D0C55">
      <w:r>
        <w:t>- stečajni upravitelj</w:t>
      </w:r>
      <w:r w:rsidR="00C07C5E">
        <w:t>, putem e oglasna ploča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7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D22837" w:rsidR="00EA3FD1">
    <w:pPr>
      <w:jc w:val="right"/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B56EB0" w:rsidRPr="00B56EB0">
      <w:rPr>
        <w:rFonts w:hAnsi="Book Antiqua" w:ascii="Book Antiqua"/>
        <w:b/>
        <w:sz w:val="20"/>
        <w:szCs w:val="20"/>
      </w:rPr>
      <w:t>Posl. br. 18 St-1550/2016-83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45684"/>
    <w:rsid w:val="00050A6E"/>
    <w:rsid w:val="000531F5"/>
    <w:rsid w:val="000619D3"/>
    <w:rsid w:val="00062A4B"/>
    <w:rsid w:val="00066300"/>
    <w:rsid w:val="000750F1"/>
    <w:rsid w:val="0007781C"/>
    <w:rsid w:val="000D330B"/>
    <w:rsid w:val="000E67BB"/>
    <w:rsid w:val="000E7BCF"/>
    <w:rsid w:val="000F1661"/>
    <w:rsid w:val="00126C37"/>
    <w:rsid w:val="00162766"/>
    <w:rsid w:val="00165321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7A51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3F45D5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26C2B"/>
    <w:rsid w:val="00532867"/>
    <w:rsid w:val="00542073"/>
    <w:rsid w:val="00542684"/>
    <w:rsid w:val="00564F48"/>
    <w:rsid w:val="005A3988"/>
    <w:rsid w:val="005B6B66"/>
    <w:rsid w:val="005B7205"/>
    <w:rsid w:val="005D7A93"/>
    <w:rsid w:val="005E4623"/>
    <w:rsid w:val="005F66DC"/>
    <w:rsid w:val="00607643"/>
    <w:rsid w:val="00611848"/>
    <w:rsid w:val="00624903"/>
    <w:rsid w:val="0065031A"/>
    <w:rsid w:val="0065345B"/>
    <w:rsid w:val="006577B0"/>
    <w:rsid w:val="006759B7"/>
    <w:rsid w:val="006764AA"/>
    <w:rsid w:val="00691367"/>
    <w:rsid w:val="0069379F"/>
    <w:rsid w:val="006A321A"/>
    <w:rsid w:val="006A5AB6"/>
    <w:rsid w:val="006B00B0"/>
    <w:rsid w:val="006C1623"/>
    <w:rsid w:val="006C7F48"/>
    <w:rsid w:val="006E3BF4"/>
    <w:rsid w:val="006F5AFD"/>
    <w:rsid w:val="00703055"/>
    <w:rsid w:val="00720D38"/>
    <w:rsid w:val="00733350"/>
    <w:rsid w:val="00747C5B"/>
    <w:rsid w:val="00755A4D"/>
    <w:rsid w:val="00793EE0"/>
    <w:rsid w:val="0079665F"/>
    <w:rsid w:val="007B1D36"/>
    <w:rsid w:val="007D4648"/>
    <w:rsid w:val="007E41DD"/>
    <w:rsid w:val="00803971"/>
    <w:rsid w:val="00814C72"/>
    <w:rsid w:val="008178A4"/>
    <w:rsid w:val="0082142D"/>
    <w:rsid w:val="00833B2F"/>
    <w:rsid w:val="0084398F"/>
    <w:rsid w:val="00853375"/>
    <w:rsid w:val="00855A31"/>
    <w:rsid w:val="00872F95"/>
    <w:rsid w:val="00881055"/>
    <w:rsid w:val="008B5CAB"/>
    <w:rsid w:val="008C1790"/>
    <w:rsid w:val="008F0068"/>
    <w:rsid w:val="00913047"/>
    <w:rsid w:val="00915398"/>
    <w:rsid w:val="00932BE0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71BAE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6EB0"/>
    <w:rsid w:val="00B57772"/>
    <w:rsid w:val="00BB0F9E"/>
    <w:rsid w:val="00BC3074"/>
    <w:rsid w:val="00BD625B"/>
    <w:rsid w:val="00BF0A0B"/>
    <w:rsid w:val="00C07C5E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63EF"/>
    <w:rsid w:val="00D02D0C"/>
    <w:rsid w:val="00D13116"/>
    <w:rsid w:val="00D151FA"/>
    <w:rsid w:val="00D22837"/>
    <w:rsid w:val="00D4381E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C2B92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30E1E"/>
    <w:rsid w:val="00F42344"/>
    <w:rsid w:val="00FA0A12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7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7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7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7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7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7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7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7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2018.</izvorni_sadrzaj>
    <derivirana_varijabla naziv="DomainObject.Predmet.DatumZadnjeOdrzaneSudskeRadnje_1">6. srpnja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St-1550/2016-81</izvorni_sadrzaj>
    <derivirana_varijabla naziv="DomainObject.PredzadnjaOdlukaIzPredmeta.Oznaka_1">St-1550/2016-81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9DE3D-CFE5-454F-BAFC-898CFC29C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2341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2018-10-16T12:36:00Z</dcterms:created>
  <dc:creator>stanka grcic</dc:creator>
  <cp:lastModifiedBy>Katarina Franković</cp:lastModifiedBy>
  <cp:lastPrinted>2017-10-18T08:05:00Z</cp:lastPrinted>
  <dcterms:modified xmlns:xsi="http://www.w3.org/2001/XMLSchema-instance" xsi:type="dcterms:W3CDTF">2018-10-16T12:37:00Z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(rješenje - suglasnost na djelomičnu diobu 1550 - 16.docx)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