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b05b7" w14:paraId="4db05b7" w:rsidRDefault="005C4CBD" w:rsidP="005C4CBD" w:rsidR="001639EA" w:rsidRPr="005B25D2">
      <w:pPr>
        <w:ind w:firstLine="720" w:left="2160"/>
        <w:jc w:val="center"/>
        <w15:collapsed w:val="false"/>
        <w:rPr>
          <w:sz w:val="24"/>
          <w:szCs w:val="24"/>
        </w:rPr>
      </w:pPr>
      <w:bookmarkStart w:name="_GoBack" w:id="0"/>
      <w:bookmarkEnd w:id="0"/>
      <w:r>
        <w:rPr>
          <w:sz w:val="24"/>
          <w:szCs w:val="24"/>
        </w:rPr>
        <w:t xml:space="preserve">  </w:t>
      </w:r>
      <w:r w:rsidR="00AE1A9A">
        <w:rPr>
          <w:sz w:val="24"/>
          <w:szCs w:val="24"/>
        </w:rPr>
        <w:t xml:space="preserve">                                </w:t>
      </w:r>
    </w:p>
    <w:p w:rsidRDefault="00F65E42" w:rsidP="001639EA" w:rsidR="001639EA" w:rsidRPr="005B25D2">
      <w:pPr>
        <w:rPr>
          <w:b/>
          <w:sz w:val="24"/>
          <w:szCs w:val="24"/>
        </w:rPr>
      </w:pPr>
      <w:r>
        <w:rPr>
          <w:b/>
          <w:noProof/>
          <w:sz w:val="24"/>
          <w:szCs w:val="24"/>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2500DB" w:rsidP="002500DB" w:rsidR="002500DB" w:rsidRPr="008A2CA9">
      <w:pPr>
        <w:pStyle w:val="Naslov2"/>
        <w:jc w:val="left"/>
        <w:rPr>
          <w:b w:val="false"/>
          <w:bCs/>
          <w:sz w:val="24"/>
          <w:szCs w:val="24"/>
        </w:rPr>
      </w:pPr>
      <w:r w:rsidRPr="008A2CA9">
        <w:rPr>
          <w:b w:val="false"/>
          <w:bCs/>
          <w:sz w:val="24"/>
          <w:szCs w:val="24"/>
        </w:rPr>
        <w:t xml:space="preserve">   Republika Hrvatska</w:t>
      </w:r>
    </w:p>
    <w:p w:rsidRDefault="002500DB" w:rsidP="002500DB" w:rsidR="002500DB" w:rsidRPr="008A2CA9">
      <w:pPr>
        <w:jc w:val="both"/>
        <w:rPr>
          <w:sz w:val="24"/>
          <w:szCs w:val="24"/>
        </w:rPr>
      </w:pPr>
      <w:r w:rsidRPr="008A2CA9">
        <w:rPr>
          <w:sz w:val="24"/>
          <w:szCs w:val="24"/>
        </w:rPr>
        <w:t xml:space="preserve"> Trgovački sud u Zagrebu</w:t>
      </w:r>
    </w:p>
    <w:p w:rsidRDefault="002500DB" w:rsidP="002500DB" w:rsidR="002500DB" w:rsidRPr="008A2CA9">
      <w:pPr>
        <w:jc w:val="both"/>
        <w:rPr>
          <w:sz w:val="24"/>
          <w:szCs w:val="24"/>
        </w:rPr>
      </w:pPr>
      <w:r w:rsidRPr="008A2CA9">
        <w:rPr>
          <w:sz w:val="24"/>
          <w:szCs w:val="24"/>
        </w:rPr>
        <w:t xml:space="preserve">  Zagreb, Amruševa 2/II</w:t>
      </w:r>
    </w:p>
    <w:p w:rsidRDefault="00DF69DE" w:rsidP="002500DB" w:rsidR="00DF69DE">
      <w:pPr>
        <w:jc w:val="center"/>
        <w:rPr>
          <w:sz w:val="24"/>
          <w:szCs w:val="24"/>
          <w:lang w:val="pt-BR"/>
        </w:rPr>
      </w:pPr>
    </w:p>
    <w:p w:rsidRDefault="002500DB" w:rsidP="002500DB" w:rsidR="002500DB" w:rsidRPr="006C7E91">
      <w:pPr>
        <w:jc w:val="center"/>
        <w:rPr>
          <w:sz w:val="24"/>
          <w:szCs w:val="24"/>
          <w:lang w:val="pt-BR"/>
        </w:rPr>
      </w:pPr>
      <w:r w:rsidRPr="006C7E91">
        <w:rPr>
          <w:sz w:val="24"/>
          <w:szCs w:val="24"/>
          <w:lang w:val="pt-BR"/>
        </w:rPr>
        <w:t>R E P U B L I K A  H R V A T S K A</w:t>
      </w:r>
    </w:p>
    <w:p w:rsidRDefault="00DF69DE" w:rsidP="002500DB" w:rsidR="002500DB" w:rsidRPr="006C7E91">
      <w:pPr>
        <w:jc w:val="center"/>
        <w:rPr>
          <w:sz w:val="24"/>
          <w:szCs w:val="24"/>
        </w:rPr>
      </w:pPr>
      <w:r>
        <w:rPr>
          <w:sz w:val="24"/>
          <w:szCs w:val="24"/>
        </w:rPr>
        <w:t>R J E Š E NJ E</w:t>
      </w:r>
      <w:r w:rsidR="002500DB" w:rsidRPr="006C7E91">
        <w:rPr>
          <w:sz w:val="24"/>
          <w:szCs w:val="24"/>
        </w:rPr>
        <w:t xml:space="preserve"> </w:t>
      </w:r>
    </w:p>
    <w:p w:rsidRDefault="002500DB" w:rsidP="002500DB" w:rsidR="002500DB" w:rsidRPr="006C7E91">
      <w:pPr>
        <w:jc w:val="center"/>
        <w:rPr>
          <w:sz w:val="24"/>
          <w:szCs w:val="24"/>
        </w:rPr>
      </w:pPr>
    </w:p>
    <w:p w:rsidRDefault="002500DB" w:rsidP="00DF69DE" w:rsidR="002500DB" w:rsidRPr="002847DF">
      <w:pPr>
        <w:ind w:firstLine="720"/>
        <w:jc w:val="both"/>
        <w:rPr>
          <w:sz w:val="24"/>
          <w:szCs w:val="24"/>
        </w:rPr>
      </w:pPr>
      <w:r w:rsidRPr="006C7E91">
        <w:rPr>
          <w:sz w:val="24"/>
          <w:szCs w:val="24"/>
        </w:rPr>
        <w:t xml:space="preserve">TRGOVAČKI SUD U ZAGREBU po sucu Anti Galiću, kao stečajnom sucu, u </w:t>
      </w:r>
      <w:r w:rsidRPr="002847DF">
        <w:rPr>
          <w:sz w:val="24"/>
          <w:szCs w:val="24"/>
        </w:rPr>
        <w:t>stečajnom postupku nad dužnikom TOZ Penkala Projekt d.o.o. u stečaju, Zagreb, Poljička 56,</w:t>
      </w:r>
      <w:r w:rsidR="00DF69DE">
        <w:rPr>
          <w:sz w:val="24"/>
          <w:szCs w:val="24"/>
        </w:rPr>
        <w:t xml:space="preserve"> </w:t>
      </w:r>
      <w:r w:rsidRPr="002847DF">
        <w:rPr>
          <w:sz w:val="24"/>
          <w:szCs w:val="24"/>
        </w:rPr>
        <w:t>OIB 21791355632, dana 24.ožujka 2017.</w:t>
      </w:r>
    </w:p>
    <w:p w:rsidRDefault="00C5522C" w:rsidR="00C5522C" w:rsidRPr="00DF69DE">
      <w:pPr>
        <w:jc w:val="both"/>
        <w:rPr>
          <w:sz w:val="40"/>
          <w:szCs w:val="40"/>
        </w:rPr>
      </w:pPr>
    </w:p>
    <w:p w:rsidRDefault="00C5522C" w:rsidR="009D4EEA" w:rsidRPr="005B25D2">
      <w:pPr>
        <w:jc w:val="center"/>
        <w:rPr>
          <w:b/>
          <w:sz w:val="24"/>
          <w:szCs w:val="24"/>
        </w:rPr>
      </w:pPr>
      <w:r>
        <w:rPr>
          <w:b/>
          <w:sz w:val="24"/>
          <w:szCs w:val="24"/>
        </w:rPr>
        <w:t xml:space="preserve">r i j e š i o </w:t>
      </w:r>
      <w:r w:rsidR="009D4EEA" w:rsidRPr="005B25D2">
        <w:rPr>
          <w:b/>
          <w:sz w:val="24"/>
          <w:szCs w:val="24"/>
        </w:rPr>
        <w:t xml:space="preserve">    j e </w:t>
      </w:r>
    </w:p>
    <w:p w:rsidRDefault="009D4EEA" w:rsidR="009D4EEA" w:rsidRPr="005B25D2">
      <w:pPr>
        <w:jc w:val="center"/>
        <w:rPr>
          <w:b/>
          <w:sz w:val="24"/>
          <w:szCs w:val="24"/>
        </w:rPr>
      </w:pPr>
    </w:p>
    <w:p w:rsidRDefault="00B009F6" w:rsidP="00B009F6" w:rsidR="00B009F6">
      <w:pPr>
        <w:tabs>
          <w:tab w:pos="720" w:val="left"/>
          <w:tab w:pos="1440" w:val="left"/>
          <w:tab w:pos="2160" w:val="left"/>
          <w:tab w:pos="2880" w:val="left"/>
          <w:tab w:pos="3600" w:val="left"/>
          <w:tab w:pos="4154" w:val="center"/>
        </w:tabs>
        <w:jc w:val="both"/>
        <w:rPr>
          <w:sz w:val="24"/>
        </w:rPr>
      </w:pPr>
      <w:r>
        <w:rPr>
          <w:sz w:val="24"/>
        </w:rPr>
        <w:tab/>
        <w:t xml:space="preserve">Daje se suglasnost  stečajnom upravitelju za osnivanje pologa kod Trgovačkog suda u Zagrebu u iznosu od 21.000,00 kn pod brojem 320-15, radi osiguranja sredstava potrebnih za namirenje predvidivih obveza stečajne mase.               </w:t>
      </w:r>
    </w:p>
    <w:p w:rsidRDefault="00B009F6" w:rsidP="00B009F6" w:rsidR="00B009F6">
      <w:pPr>
        <w:tabs>
          <w:tab w:pos="720" w:val="left"/>
          <w:tab w:pos="1440" w:val="left"/>
          <w:tab w:pos="2160" w:val="left"/>
          <w:tab w:pos="2880" w:val="left"/>
          <w:tab w:pos="3600" w:val="left"/>
          <w:tab w:pos="4154" w:val="center"/>
        </w:tabs>
        <w:jc w:val="both"/>
        <w:rPr>
          <w:sz w:val="24"/>
        </w:rPr>
      </w:pPr>
    </w:p>
    <w:p w:rsidRDefault="00B009F6" w:rsidP="00B009F6" w:rsidR="00B009F6">
      <w:pPr>
        <w:tabs>
          <w:tab w:pos="720" w:val="left"/>
          <w:tab w:pos="1440" w:val="left"/>
          <w:tab w:pos="2160" w:val="left"/>
          <w:tab w:pos="2880" w:val="left"/>
          <w:tab w:pos="3600" w:val="left"/>
          <w:tab w:pos="4154" w:val="center"/>
        </w:tabs>
        <w:jc w:val="center"/>
        <w:rPr>
          <w:sz w:val="24"/>
        </w:rPr>
      </w:pPr>
      <w:r>
        <w:rPr>
          <w:sz w:val="24"/>
        </w:rPr>
        <w:t>Obrazloženje</w:t>
      </w:r>
    </w:p>
    <w:p w:rsidRDefault="00B009F6" w:rsidP="00B009F6" w:rsidR="00B009F6">
      <w:pPr>
        <w:tabs>
          <w:tab w:pos="720" w:val="left"/>
          <w:tab w:pos="1440" w:val="left"/>
          <w:tab w:pos="2160" w:val="left"/>
          <w:tab w:pos="2880" w:val="left"/>
          <w:tab w:pos="3600" w:val="left"/>
          <w:tab w:pos="4154" w:val="center"/>
        </w:tabs>
        <w:jc w:val="center"/>
        <w:rPr>
          <w:sz w:val="24"/>
        </w:rPr>
      </w:pPr>
    </w:p>
    <w:p w:rsidRDefault="00B009F6" w:rsidP="00B009F6" w:rsidR="00B009F6">
      <w:pPr>
        <w:jc w:val="both"/>
        <w:rPr>
          <w:sz w:val="24"/>
        </w:rPr>
      </w:pPr>
      <w:r>
        <w:rPr>
          <w:sz w:val="24"/>
        </w:rPr>
        <w:tab/>
        <w:t xml:space="preserve">Podneskom od </w:t>
      </w:r>
      <w:r w:rsidR="00C12D20">
        <w:rPr>
          <w:sz w:val="24"/>
        </w:rPr>
        <w:t>30.siječnja</w:t>
      </w:r>
      <w:r>
        <w:rPr>
          <w:sz w:val="24"/>
        </w:rPr>
        <w:t>201</w:t>
      </w:r>
      <w:r w:rsidR="00C12D20">
        <w:rPr>
          <w:sz w:val="24"/>
        </w:rPr>
        <w:t>7</w:t>
      </w:r>
      <w:r>
        <w:rPr>
          <w:sz w:val="24"/>
        </w:rPr>
        <w:t>.stečajni upravitelj je predložio stečajnom sucu davanje suglasnosti radi osnivanja pologa za osiguranje sredstava potrebnih za namirivanje predvidivih troškova parnica koje još uvijek vodi stečajni dužnik.</w:t>
      </w:r>
    </w:p>
    <w:p w:rsidRDefault="00B009F6" w:rsidP="00B009F6" w:rsidR="00B009F6">
      <w:pPr>
        <w:jc w:val="both"/>
        <w:rPr>
          <w:sz w:val="24"/>
        </w:rPr>
      </w:pPr>
    </w:p>
    <w:p w:rsidRDefault="00C12D20" w:rsidP="00C12D20" w:rsidR="00B009F6">
      <w:pPr>
        <w:tabs>
          <w:tab w:pos="0" w:val="left"/>
        </w:tabs>
        <w:jc w:val="both"/>
        <w:rPr>
          <w:sz w:val="24"/>
        </w:rPr>
      </w:pPr>
      <w:r>
        <w:rPr>
          <w:sz w:val="24"/>
        </w:rPr>
        <w:tab/>
      </w:r>
      <w:r w:rsidR="00B009F6">
        <w:rPr>
          <w:sz w:val="24"/>
        </w:rPr>
        <w:t xml:space="preserve">Prema članku 87.a stavak 1 </w:t>
      </w:r>
      <w:r>
        <w:rPr>
          <w:sz w:val="24"/>
          <w:szCs w:val="24"/>
        </w:rPr>
        <w:t xml:space="preserve">. </w:t>
      </w:r>
      <w:r>
        <w:rPr>
          <w:sz w:val="24"/>
        </w:rPr>
        <w:t xml:space="preserve">Stečajnog zakona (N.N.br.44/96 do 133/12), koji Zakon se u ovom postupku primjenjuje temelje odredbe članka 441. stvak 1. Stečajnog zakona, N.N.br.71/15) </w:t>
      </w:r>
      <w:r w:rsidR="00B009F6">
        <w:rPr>
          <w:sz w:val="24"/>
        </w:rPr>
        <w:t xml:space="preserve"> tijekom cijelog postupka stečajni upravitelj je dužan voditi računa o tome da se iz stečajne mase osiguraju sredstva potrebna za namirenje predvidivih obveza stečajne mase, a prema stavku 2. istog članka prije zaključenja stečajnog postupka stečajni će upravitelj uz suglasnost stečajnog suca dio stečajne mase izdvojen za potrebe namirenja predvidivih obveza stečajne mase položiti kod suda ili javnog bilježnika.</w:t>
      </w:r>
    </w:p>
    <w:p w:rsidRDefault="00B009F6" w:rsidP="00B009F6" w:rsidR="00B009F6">
      <w:pPr>
        <w:ind w:firstLine="720"/>
        <w:jc w:val="both"/>
        <w:rPr>
          <w:sz w:val="24"/>
        </w:rPr>
      </w:pPr>
    </w:p>
    <w:p w:rsidRDefault="00B009F6" w:rsidP="00B009F6" w:rsidR="00B009F6">
      <w:pPr>
        <w:ind w:firstLine="720"/>
        <w:jc w:val="both"/>
        <w:rPr>
          <w:sz w:val="24"/>
        </w:rPr>
      </w:pPr>
      <w:r>
        <w:rPr>
          <w:sz w:val="24"/>
        </w:rPr>
        <w:t xml:space="preserve">Kako je stečajni upravitelj dužan osigurati sredstava potrebna za namirenje predvidivih obveza stečajne mase, te kako dužnik još uvijek vodi parnice radi kojih mogu nastati troškovi koji se namiruju kao ostale obveze stečajne mase stečajni je sudac prihvatio prijedlog stečajnog upravitelja o osnivanju pologa za namirenje predvidivih obveza stečajne mase u iznosu od </w:t>
      </w:r>
      <w:r w:rsidR="00C12D20">
        <w:rPr>
          <w:sz w:val="24"/>
        </w:rPr>
        <w:t>21.000,00 kn.</w:t>
      </w:r>
      <w:r>
        <w:rPr>
          <w:sz w:val="24"/>
        </w:rPr>
        <w:t xml:space="preserve"> </w:t>
      </w:r>
    </w:p>
    <w:p w:rsidRDefault="00B009F6" w:rsidP="00F65E42" w:rsidR="008E0B09">
      <w:pPr>
        <w:jc w:val="both"/>
        <w:rPr>
          <w:sz w:val="24"/>
        </w:rPr>
      </w:pPr>
      <w:r>
        <w:rPr>
          <w:sz w:val="24"/>
        </w:rPr>
        <w:tab/>
      </w:r>
      <w:r>
        <w:rPr>
          <w:sz w:val="24"/>
        </w:rPr>
        <w:tab/>
      </w:r>
    </w:p>
    <w:p w:rsidRDefault="00B009F6" w:rsidP="00B009F6" w:rsidR="00B009F6">
      <w:pPr>
        <w:jc w:val="center"/>
        <w:rPr>
          <w:sz w:val="24"/>
        </w:rPr>
      </w:pPr>
      <w:r>
        <w:rPr>
          <w:sz w:val="24"/>
        </w:rPr>
        <w:t xml:space="preserve">Zagreb, </w:t>
      </w:r>
      <w:r w:rsidR="00C12D20">
        <w:rPr>
          <w:sz w:val="24"/>
        </w:rPr>
        <w:t>2</w:t>
      </w:r>
      <w:r>
        <w:rPr>
          <w:sz w:val="24"/>
        </w:rPr>
        <w:t xml:space="preserve">4. </w:t>
      </w:r>
      <w:r w:rsidR="00C12D20">
        <w:rPr>
          <w:sz w:val="24"/>
        </w:rPr>
        <w:t>ožujka</w:t>
      </w:r>
      <w:r>
        <w:rPr>
          <w:sz w:val="24"/>
        </w:rPr>
        <w:t xml:space="preserve"> 201</w:t>
      </w:r>
      <w:r w:rsidR="00C12D20">
        <w:rPr>
          <w:sz w:val="24"/>
        </w:rPr>
        <w:t>7</w:t>
      </w:r>
      <w:r>
        <w:rPr>
          <w:sz w:val="24"/>
        </w:rPr>
        <w:t>.</w:t>
      </w:r>
    </w:p>
    <w:p w:rsidRDefault="00B009F6" w:rsidP="00B009F6" w:rsidR="00B009F6">
      <w:pPr>
        <w:ind w:firstLine="720" w:left="5040"/>
        <w:rPr>
          <w:sz w:val="24"/>
        </w:rPr>
      </w:pPr>
      <w:r>
        <w:rPr>
          <w:sz w:val="24"/>
        </w:rPr>
        <w:t xml:space="preserve">Sudac: </w:t>
      </w:r>
    </w:p>
    <w:p w:rsidRDefault="00B009F6" w:rsidP="00B009F6" w:rsidR="00B009F6">
      <w:pPr>
        <w:ind w:left="5760"/>
        <w:rPr>
          <w:sz w:val="24"/>
        </w:rPr>
      </w:pPr>
      <w:r>
        <w:rPr>
          <w:sz w:val="24"/>
        </w:rPr>
        <w:t xml:space="preserve">Ane Galić </w:t>
      </w:r>
      <w:r w:rsidR="003261FA">
        <w:rPr>
          <w:sz w:val="24"/>
        </w:rPr>
        <w:t>v.r.</w:t>
      </w:r>
    </w:p>
    <w:p w:rsidRDefault="00B009F6" w:rsidP="00B009F6" w:rsidR="00B009F6" w:rsidRPr="001177F1">
      <w:pPr>
        <w:jc w:val="both"/>
        <w:rPr>
          <w:sz w:val="24"/>
          <w:szCs w:val="24"/>
        </w:rPr>
      </w:pPr>
      <w:r>
        <w:rPr>
          <w:sz w:val="24"/>
          <w:szCs w:val="24"/>
        </w:rPr>
        <w:t xml:space="preserve">Uputa </w:t>
      </w:r>
      <w:r w:rsidRPr="001177F1">
        <w:rPr>
          <w:sz w:val="24"/>
          <w:szCs w:val="24"/>
        </w:rPr>
        <w:t>o pravnom lijeku:</w:t>
      </w:r>
    </w:p>
    <w:p w:rsidRDefault="00B009F6" w:rsidP="00B009F6" w:rsidR="00B009F6">
      <w:pPr>
        <w:jc w:val="both"/>
        <w:rPr>
          <w:sz w:val="24"/>
          <w:szCs w:val="24"/>
        </w:rPr>
      </w:pPr>
      <w:r w:rsidRPr="005B25D2">
        <w:rPr>
          <w:sz w:val="24"/>
          <w:szCs w:val="24"/>
        </w:rPr>
        <w:t>Protiv ovog rješenja, nezadovoljna stranka može uložiti žalbu Visokom trgovačkom sudu Republike Hrvatske u roku od 8 dana po primitku rješenja, a ulaže se putem ovog suda u 2 primjerka.</w:t>
      </w:r>
    </w:p>
    <w:p w:rsidRDefault="00B009F6" w:rsidP="00B009F6" w:rsidR="00B009F6">
      <w:pPr>
        <w:jc w:val="both"/>
        <w:rPr>
          <w:sz w:val="24"/>
          <w:szCs w:val="24"/>
        </w:rPr>
      </w:pPr>
    </w:p>
    <w:p w:rsidRDefault="00B009F6" w:rsidP="00B009F6" w:rsidR="00B009F6">
      <w:pPr>
        <w:jc w:val="both"/>
        <w:rPr>
          <w:sz w:val="24"/>
          <w:szCs w:val="24"/>
        </w:rPr>
      </w:pPr>
    </w:p>
    <w:p w:rsidRDefault="00B009F6" w:rsidP="00B009F6" w:rsidR="00B009F6">
      <w:pPr>
        <w:jc w:val="both"/>
        <w:rPr>
          <w:sz w:val="24"/>
          <w:szCs w:val="24"/>
        </w:rPr>
      </w:pPr>
    </w:p>
    <w:p w:rsidRDefault="00D16C57" w:rsidP="00C81465" w:rsidR="00D16C57">
      <w:pPr>
        <w:jc w:val="both"/>
        <w:rPr>
          <w:sz w:val="24"/>
          <w:szCs w:val="24"/>
        </w:rPr>
      </w:pPr>
    </w:p>
    <w:p w:rsidRDefault="003261FA" w:rsidP="00422EE0" w:rsidR="003261FA">
      <w:pPr>
        <w:jc w:val="both"/>
      </w:pPr>
      <w:r>
        <w:t>Za točnost otpravka, ovlašteni službenik:</w:t>
      </w:r>
    </w:p>
    <w:p w:rsidRDefault="003261FA" w:rsidP="00422EE0" w:rsidR="003261FA">
      <w:pPr>
        <w:jc w:val="both"/>
      </w:pPr>
      <w:r>
        <w:t xml:space="preserve">               Valentina Delač</w:t>
      </w:r>
    </w:p>
    <w:p w:rsidRDefault="00CE1AB7" w:rsidR="00CE1AB7">
      <w:pPr>
        <w:jc w:val="both"/>
        <w:rPr>
          <w:sz w:val="24"/>
          <w:szCs w:val="24"/>
        </w:rPr>
      </w:pPr>
    </w:p>
    <w:p w:rsidRDefault="00CE1AB7" w:rsidR="00CE1AB7" w:rsidRPr="005B25D2">
      <w:pPr>
        <w:jc w:val="both"/>
        <w:rPr>
          <w:sz w:val="24"/>
          <w:szCs w:val="24"/>
        </w:rPr>
      </w:pPr>
    </w:p>
    <w:sectPr w:rsidSect="00B57730" w:rsidR="00CE1AB7" w:rsidRPr="005B25D2">
      <w:headerReference w:type="even" r:id="rId10"/>
      <w:headerReference w:type="default" r:id="rId11"/>
      <w:pgSz w:h="16838" w:w="11906"/>
      <w:pgMar w:gutter="0" w:footer="720" w:header="720" w:left="1800" w:bottom="426"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577B" w:rsidR="0055577B">
      <w:r>
        <w:separator/>
      </w:r>
    </w:p>
  </w:endnote>
  <w:endnote w:id="0" w:type="continuationSeparator">
    <w:p w:rsidRDefault="0055577B" w:rsidR="005557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577B" w:rsidR="0055577B">
      <w:r>
        <w:separator/>
      </w:r>
    </w:p>
  </w:footnote>
  <w:footnote w:id="0" w:type="continuationSeparator">
    <w:p w:rsidRDefault="0055577B" w:rsidR="005557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522C" w:rsidP="00AE1A9A" w:rsidR="00C552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5833">
      <w:rPr>
        <w:rStyle w:val="Brojstranice"/>
        <w:noProof/>
      </w:rPr>
      <w:t>3</w:t>
    </w:r>
    <w:r>
      <w:rPr>
        <w:rStyle w:val="Brojstranice"/>
      </w:rPr>
      <w:fldChar w:fldCharType="end"/>
    </w:r>
  </w:p>
  <w:p w:rsidRDefault="00C5522C" w:rsidR="00C552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522C" w:rsidP="00AE1A9A" w:rsidR="00C5522C" w:rsidRPr="00AE1A9A">
    <w:pPr>
      <w:pStyle w:val="Zaglavlje"/>
      <w:framePr w:y="1" w:xAlign="center" w:vAnchor="text" w:hAnchor="margin" w:wrap="around"/>
      <w:rPr>
        <w:rStyle w:val="Brojstranice"/>
        <w:sz w:val="24"/>
        <w:szCs w:val="24"/>
      </w:rPr>
    </w:pPr>
    <w:r w:rsidRPr="00AE1A9A">
      <w:rPr>
        <w:rStyle w:val="Brojstranice"/>
        <w:sz w:val="24"/>
        <w:szCs w:val="24"/>
      </w:rPr>
      <w:fldChar w:fldCharType="begin"/>
    </w:r>
    <w:r w:rsidRPr="00AE1A9A">
      <w:rPr>
        <w:rStyle w:val="Brojstranice"/>
        <w:sz w:val="24"/>
        <w:szCs w:val="24"/>
      </w:rPr>
      <w:instrText xml:space="preserve">PAGE  </w:instrText>
    </w:r>
    <w:r w:rsidRPr="00AE1A9A">
      <w:rPr>
        <w:rStyle w:val="Brojstranice"/>
        <w:sz w:val="24"/>
        <w:szCs w:val="24"/>
      </w:rPr>
      <w:fldChar w:fldCharType="separate"/>
    </w:r>
    <w:r w:rsidR="003261FA">
      <w:rPr>
        <w:rStyle w:val="Brojstranice"/>
        <w:noProof/>
        <w:sz w:val="24"/>
        <w:szCs w:val="24"/>
      </w:rPr>
      <w:t>1</w:t>
    </w:r>
    <w:r w:rsidRPr="00AE1A9A">
      <w:rPr>
        <w:rStyle w:val="Brojstranice"/>
        <w:sz w:val="24"/>
        <w:szCs w:val="24"/>
      </w:rPr>
      <w:fldChar w:fldCharType="end"/>
    </w:r>
  </w:p>
  <w:p w:rsidRDefault="002500DB" w:rsidP="00AE1A9A" w:rsidR="00C5522C">
    <w:pPr>
      <w:pStyle w:val="Zaglavlje"/>
      <w:jc w:val="right"/>
    </w:pPr>
    <w:r>
      <w:rPr>
        <w:sz w:val="24"/>
        <w:szCs w:val="24"/>
      </w:rPr>
      <w:t>40.</w:t>
    </w:r>
    <w:r w:rsidR="00C5522C" w:rsidRPr="00AE1A9A">
      <w:rPr>
        <w:sz w:val="24"/>
        <w:szCs w:val="24"/>
      </w:rPr>
      <w:t>St-</w:t>
    </w:r>
    <w:r w:rsidR="00DF69DE">
      <w:rPr>
        <w:sz w:val="24"/>
        <w:szCs w:val="24"/>
      </w:rPr>
      <w:t>320</w:t>
    </w:r>
    <w:r w:rsidR="00C5522C" w:rsidRPr="00AE1A9A">
      <w:rPr>
        <w:sz w:val="24"/>
        <w:szCs w:val="24"/>
      </w:rPr>
      <w:t>/</w:t>
    </w:r>
    <w:r w:rsidR="00DF69DE">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535166"/>
    <w:multiLevelType w:val="hybridMultilevel"/>
    <w:tmpl w:val="D6680F7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3290F9A"/>
    <w:multiLevelType w:val="hybridMultilevel"/>
    <w:tmpl w:val="9680146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ACD4845"/>
    <w:multiLevelType w:val="singleLevel"/>
    <w:tmpl w:val="9D846436"/>
    <w:lvl w:ilvl="0">
      <w:start w:val="1"/>
      <w:numFmt w:val="decimal"/>
      <w:lvlText w:val="%1."/>
      <w:legacy w:legacyIndent="360" w:legacySpace="120" w:legacy="true"/>
      <w:lvlJc w:val="left"/>
      <w:pPr>
        <w:ind w:hanging="360" w:left="1800"/>
      </w:pPr>
    </w:lvl>
  </w:abstractNum>
  <w:abstractNum w:abstractNumId="3">
    <w:nsid w:val="2D4F60A5"/>
    <w:multiLevelType w:val="singleLevel"/>
    <w:tmpl w:val="EC8A32BC"/>
    <w:lvl w:ilvl="0">
      <w:start w:val="1"/>
      <w:numFmt w:val="upperRoman"/>
      <w:lvlText w:val="%1."/>
      <w:legacy w:legacyIndent="720" w:legacySpace="120" w:legacy="true"/>
      <w:lvlJc w:val="left"/>
      <w:pPr>
        <w:ind w:hanging="720" w:left="1440"/>
      </w:pPr>
    </w:lvl>
  </w:abstractNum>
  <w:abstractNum w:abstractNumId="4">
    <w:nsid w:val="7F39124A"/>
    <w:multiLevelType w:val="hybridMultilevel"/>
    <w:tmpl w:val="44BA0D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2373"/>
    <w:rsid w:val="00004543"/>
    <w:rsid w:val="00023519"/>
    <w:rsid w:val="00025833"/>
    <w:rsid w:val="000379FF"/>
    <w:rsid w:val="00043E03"/>
    <w:rsid w:val="000C1595"/>
    <w:rsid w:val="000C3DB5"/>
    <w:rsid w:val="001020F1"/>
    <w:rsid w:val="00111891"/>
    <w:rsid w:val="001639EA"/>
    <w:rsid w:val="00185A55"/>
    <w:rsid w:val="001A5BB6"/>
    <w:rsid w:val="001B0624"/>
    <w:rsid w:val="001B06C5"/>
    <w:rsid w:val="001E7B18"/>
    <w:rsid w:val="001F62E4"/>
    <w:rsid w:val="0020272D"/>
    <w:rsid w:val="0023050E"/>
    <w:rsid w:val="002500DB"/>
    <w:rsid w:val="00254266"/>
    <w:rsid w:val="002818FC"/>
    <w:rsid w:val="00283653"/>
    <w:rsid w:val="002854E5"/>
    <w:rsid w:val="00285A9B"/>
    <w:rsid w:val="002B1268"/>
    <w:rsid w:val="002E53A9"/>
    <w:rsid w:val="002E55D6"/>
    <w:rsid w:val="002E6EB7"/>
    <w:rsid w:val="003261FA"/>
    <w:rsid w:val="003456E2"/>
    <w:rsid w:val="00392253"/>
    <w:rsid w:val="0039513C"/>
    <w:rsid w:val="003A2373"/>
    <w:rsid w:val="003A423E"/>
    <w:rsid w:val="003B4C3C"/>
    <w:rsid w:val="003D0899"/>
    <w:rsid w:val="00471A17"/>
    <w:rsid w:val="0048340D"/>
    <w:rsid w:val="004A4278"/>
    <w:rsid w:val="004B018B"/>
    <w:rsid w:val="004B37C9"/>
    <w:rsid w:val="004C43A9"/>
    <w:rsid w:val="004D6960"/>
    <w:rsid w:val="004F076A"/>
    <w:rsid w:val="00503482"/>
    <w:rsid w:val="00507861"/>
    <w:rsid w:val="0052254B"/>
    <w:rsid w:val="00545950"/>
    <w:rsid w:val="0055577B"/>
    <w:rsid w:val="0056762E"/>
    <w:rsid w:val="005B25D2"/>
    <w:rsid w:val="005B2DAD"/>
    <w:rsid w:val="005C4CBD"/>
    <w:rsid w:val="005E756C"/>
    <w:rsid w:val="005F7817"/>
    <w:rsid w:val="006573BA"/>
    <w:rsid w:val="00677D21"/>
    <w:rsid w:val="006815D5"/>
    <w:rsid w:val="006B2DAC"/>
    <w:rsid w:val="006D3A2C"/>
    <w:rsid w:val="006E4172"/>
    <w:rsid w:val="007402CD"/>
    <w:rsid w:val="007601B9"/>
    <w:rsid w:val="007B3376"/>
    <w:rsid w:val="007B3958"/>
    <w:rsid w:val="00803F88"/>
    <w:rsid w:val="00813F81"/>
    <w:rsid w:val="00841E5E"/>
    <w:rsid w:val="00871D9D"/>
    <w:rsid w:val="00876803"/>
    <w:rsid w:val="008A57BF"/>
    <w:rsid w:val="008B3B7A"/>
    <w:rsid w:val="008B7D91"/>
    <w:rsid w:val="008C32FB"/>
    <w:rsid w:val="008E0319"/>
    <w:rsid w:val="008E0B09"/>
    <w:rsid w:val="008F7CD6"/>
    <w:rsid w:val="009068F0"/>
    <w:rsid w:val="0096240C"/>
    <w:rsid w:val="009C2D35"/>
    <w:rsid w:val="009D4EEA"/>
    <w:rsid w:val="00A274C3"/>
    <w:rsid w:val="00A40D3C"/>
    <w:rsid w:val="00A41D4A"/>
    <w:rsid w:val="00A827E2"/>
    <w:rsid w:val="00AC1D39"/>
    <w:rsid w:val="00AE1A9A"/>
    <w:rsid w:val="00B009F6"/>
    <w:rsid w:val="00B019C6"/>
    <w:rsid w:val="00B14AC6"/>
    <w:rsid w:val="00B344D0"/>
    <w:rsid w:val="00B41F49"/>
    <w:rsid w:val="00B43C01"/>
    <w:rsid w:val="00B57730"/>
    <w:rsid w:val="00BE0854"/>
    <w:rsid w:val="00C12D20"/>
    <w:rsid w:val="00C16B95"/>
    <w:rsid w:val="00C30391"/>
    <w:rsid w:val="00C379BC"/>
    <w:rsid w:val="00C5522C"/>
    <w:rsid w:val="00C55916"/>
    <w:rsid w:val="00C81465"/>
    <w:rsid w:val="00CE1AB7"/>
    <w:rsid w:val="00D01A9A"/>
    <w:rsid w:val="00D051CA"/>
    <w:rsid w:val="00D16C57"/>
    <w:rsid w:val="00D24087"/>
    <w:rsid w:val="00D30D34"/>
    <w:rsid w:val="00DA4C33"/>
    <w:rsid w:val="00DB77B4"/>
    <w:rsid w:val="00DC2E4F"/>
    <w:rsid w:val="00DF69DE"/>
    <w:rsid w:val="00E45F8B"/>
    <w:rsid w:val="00E509AC"/>
    <w:rsid w:val="00E71328"/>
    <w:rsid w:val="00E9276E"/>
    <w:rsid w:val="00EA0EBE"/>
    <w:rsid w:val="00EB05BD"/>
    <w:rsid w:val="00F323D6"/>
    <w:rsid w:val="00F65E42"/>
    <w:rsid w:val="00F733F2"/>
    <w:rsid w:val="00F74D8D"/>
    <w:rsid w:val="00F821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500DB"/>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E1A9A"/>
    <w:pPr>
      <w:tabs>
        <w:tab w:pos="4536" w:val="center"/>
        <w:tab w:pos="9072" w:val="right"/>
      </w:tabs>
    </w:pPr>
  </w:style>
  <w:style w:styleId="Brojstranice" w:type="character">
    <w:name w:val="page number"/>
    <w:basedOn w:val="Zadanifontodlomka"/>
    <w:rsid w:val="00AE1A9A"/>
  </w:style>
  <w:style w:styleId="Podnoje" w:type="paragraph">
    <w:name w:val="footer"/>
    <w:basedOn w:val="Normal"/>
    <w:rsid w:val="00AE1A9A"/>
    <w:pPr>
      <w:tabs>
        <w:tab w:pos="4536" w:val="center"/>
        <w:tab w:pos="9072" w:val="right"/>
      </w:tabs>
    </w:pPr>
  </w:style>
  <w:style w:customStyle="true" w:styleId="Naslov2Char" w:type="character">
    <w:name w:val="Naslov 2 Char"/>
    <w:link w:val="Naslov2"/>
    <w:rsid w:val="002500DB"/>
    <w:rPr>
      <w:b/>
      <w:sz w:val="22"/>
    </w:rPr>
  </w:style>
  <w:style w:styleId="Tekstbalonia" w:type="paragraph">
    <w:name w:val="Balloon Text"/>
    <w:basedOn w:val="Normal"/>
    <w:link w:val="TekstbaloniaChar"/>
    <w:rsid w:val="003261FA"/>
    <w:rPr>
      <w:rFonts w:cs="Tahoma" w:hAnsi="Tahoma" w:ascii="Tahoma"/>
      <w:sz w:val="16"/>
      <w:szCs w:val="16"/>
    </w:rPr>
  </w:style>
  <w:style w:customStyle="true" w:styleId="TekstbaloniaChar" w:type="character">
    <w:name w:val="Tekst balončića Char"/>
    <w:basedOn w:val="Zadanifontodlomka"/>
    <w:link w:val="Tekstbalonia"/>
    <w:rsid w:val="003261FA"/>
    <w:rPr>
      <w:rFonts w:cs="Tahoma" w:hAnsi="Tahoma" w:ascii="Tahoma"/>
      <w:sz w:val="16"/>
      <w:szCs w:val="16"/>
    </w:rPr>
  </w:style>
  <w:style w:styleId="Tekstrezerviranogmjesta" w:type="character">
    <w:name w:val="Placeholder Text"/>
    <w:basedOn w:val="Zadanifontodlomka"/>
    <w:uiPriority w:val="99"/>
    <w:semiHidden/>
    <w:rsid w:val="003261FA"/>
    <w:rPr>
      <w:color w:val="808080"/>
      <w:bdr w:space="0" w:sz="0" w:color="auto" w:val="none"/>
      <w:shd w:fill="auto" w:color="auto" w:val="clear"/>
    </w:rPr>
  </w:style>
  <w:style w:customStyle="true" w:styleId="eSPISCCParagraphDefaultFont" w:type="character">
    <w:name w:val="eSPIS_CC_Paragraph Default Font"/>
    <w:basedOn w:val="Zadanifontodlomka"/>
    <w:rsid w:val="003261F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261F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261F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261F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500DB"/>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E1A9A"/>
    <w:pPr>
      <w:tabs>
        <w:tab w:pos="4536" w:val="center"/>
        <w:tab w:pos="9072" w:val="right"/>
      </w:tabs>
    </w:pPr>
  </w:style>
  <w:style w:styleId="Brojstranice" w:type="character">
    <w:name w:val="page number"/>
    <w:basedOn w:val="Zadanifontodlomka"/>
    <w:rsid w:val="00AE1A9A"/>
  </w:style>
  <w:style w:styleId="Podnoje" w:type="paragraph">
    <w:name w:val="footer"/>
    <w:basedOn w:val="Normal"/>
    <w:rsid w:val="00AE1A9A"/>
    <w:pPr>
      <w:tabs>
        <w:tab w:pos="4536" w:val="center"/>
        <w:tab w:pos="9072" w:val="right"/>
      </w:tabs>
    </w:pPr>
  </w:style>
  <w:style w:customStyle="1" w:styleId="Naslov2Char" w:type="character">
    <w:name w:val="Naslov 2 Char"/>
    <w:link w:val="Naslov2"/>
    <w:rsid w:val="002500DB"/>
    <w:rPr>
      <w:b/>
      <w:sz w:val="22"/>
    </w:rPr>
  </w:style>
  <w:style w:styleId="Tekstbalonia" w:type="paragraph">
    <w:name w:val="Balloon Text"/>
    <w:basedOn w:val="Normal"/>
    <w:link w:val="TekstbaloniaChar"/>
    <w:rsid w:val="003261FA"/>
    <w:rPr>
      <w:rFonts w:ascii="Tahoma" w:cs="Tahoma" w:hAnsi="Tahoma"/>
      <w:sz w:val="16"/>
      <w:szCs w:val="16"/>
    </w:rPr>
  </w:style>
  <w:style w:customStyle="1" w:styleId="TekstbaloniaChar" w:type="character">
    <w:name w:val="Tekst balončića Char"/>
    <w:basedOn w:val="Zadanifontodlomka"/>
    <w:link w:val="Tekstbalonia"/>
    <w:rsid w:val="003261FA"/>
    <w:rPr>
      <w:rFonts w:ascii="Tahoma" w:cs="Tahoma" w:hAnsi="Tahoma"/>
      <w:sz w:val="16"/>
      <w:szCs w:val="16"/>
    </w:rPr>
  </w:style>
  <w:style w:styleId="Tekstrezerviranogmjesta" w:type="character">
    <w:name w:val="Placeholder Text"/>
    <w:basedOn w:val="Zadanifontodlomka"/>
    <w:uiPriority w:val="99"/>
    <w:semiHidden/>
    <w:rsid w:val="003261FA"/>
    <w:rPr>
      <w:color w:val="808080"/>
      <w:bdr w:color="auto" w:space="0" w:sz="0" w:val="none"/>
      <w:shd w:color="auto" w:fill="auto" w:val="clear"/>
    </w:rPr>
  </w:style>
  <w:style w:customStyle="1" w:styleId="eSPISCCParagraphDefaultFont" w:type="character">
    <w:name w:val="eSPIS_CC_Paragraph Default Font"/>
    <w:basedOn w:val="Zadanifontodlomka"/>
    <w:rsid w:val="003261F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261F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261F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261F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2015.</izvorni_sadrzaj>
    <derivirana_varijabla naziv="DomainObject.Predmet.DatumOsnivanja_1">4.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St-320/2015</izvorni_sadrzaj>
    <derivirana_varijabla naziv="DomainObject.Predmet.OznakaBroj_1">St-320/2015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TOZ Penkala Projekt d.o.o. zastupanog po punomoćniku KREŠIMIR ŠUŠNJAR</izvorni_sadrzaj>
    <derivirana_varijabla naziv="DomainObject.Predmet.ProtustrankaFormated_1">  TOZ Penkala Projekt d.o.o. zastupanog po punomoćniku KREŠIMIR ŠUŠNJAR</derivirana_varijabla>
  </DomainObject.Predmet.ProtustrankaFormated>
  <DomainObject.Predmet.ProtustrankaFormatedOIB>
    <izvorni_sadrzaj>  TOZ Penkala Projekt d.o.o., OIB 21791355632 zastupanog po punomoćniku KREŠIMIR ŠUŠNJAR</izvorni_sadrzaj>
    <derivirana_varijabla naziv="DomainObject.Predmet.ProtustrankaFormatedOIB_1">  TOZ Penkala Projekt d.o.o., OIB 21791355632 zastupanog po punomoćniku KREŠIMIR ŠUŠNJAR</derivirana_varijabla>
  </DomainObject.Predmet.ProtustrankaFormatedOIB>
  <DomainObject.Predmet.ProtustrankaFormatedWithAdress>
    <izvorni_sadrzaj> TOZ Penkala Projekt d.o.o., Poljačka 56, 10000 Zagreb zastupanog po punomoćniku KREŠIMIR ŠUŠNJAR</izvorni_sadrzaj>
    <derivirana_varijabla naziv="DomainObject.Predmet.ProtustrankaFormatedWithAdress_1"> TOZ Penkala Projekt d.o.o., Poljačka 56, 10000 Zagreb zastupanog po punomoćniku KREŠIMIR ŠUŠNJAR</derivirana_varijabla>
  </DomainObject.Predmet.ProtustrankaFormatedWithAdress>
  <DomainObject.Predmet.ProtustrankaFormatedWithAdressOIB>
    <izvorni_sadrzaj> TOZ Penkala Projekt d.o.o., OIB 21791355632, Poljačka 56, 10000 Zagreb zastupanog po punomoćniku KREŠIMIR ŠUŠNJAR</izvorni_sadrzaj>
    <derivirana_varijabla naziv="DomainObject.Predmet.ProtustrankaFormatedWithAdressOIB_1"> TOZ Penkala Projekt d.o.o., OIB 21791355632, Poljačka 56, 10000 Zagreb zastupanog po punomoćniku KREŠIMIR ŠUŠNJAR</derivirana_varijabla>
  </DomainObject.Predmet.ProtustrankaFormatedWithAdressOIB>
  <DomainObject.Predmet.ProtustrankaWithAdress>
    <izvorni_sadrzaj>TOZ Penkala Projekt d.o.o. Poljačka 56, 10000 Zagreb</izvorni_sadrzaj>
    <derivirana_varijabla naziv="DomainObject.Predmet.ProtustrankaWithAdress_1">TOZ Penkala Projekt d.o.o. Poljačka 56, 10000 Zagreb</derivirana_varijabla>
  </DomainObject.Predmet.ProtustrankaWithAdress>
  <DomainObject.Predmet.ProtustrankaWithAdressOIB>
    <izvorni_sadrzaj>TOZ Penkala Projekt d.o.o., OIB 21791355632, Poljačka 56, 10000 Zagreb</izvorni_sadrzaj>
    <derivirana_varijabla naziv="DomainObject.Predmet.ProtustrankaWithAdressOIB_1">TOZ Penkala Projekt d.o.o., OIB 21791355632, Poljačka 56, 10000 Zagreb</derivirana_varijabla>
  </DomainObject.Predmet.ProtustrankaWithAdressOIB>
  <DomainObject.Predmet.ProtustrankaNazivFormated>
    <izvorni_sadrzaj>TOZ Penkala Projekt d.o.o.</izvorni_sadrzaj>
    <derivirana_varijabla naziv="DomainObject.Predmet.ProtustrankaNazivFormated_1">TOZ Penkala Projekt d.o.o.</derivirana_varijabla>
  </DomainObject.Predmet.ProtustrankaNazivFormated>
  <DomainObject.Predmet.ProtustrankaNazivFormatedOIB>
    <izvorni_sadrzaj>TOZ Penkala Projekt d.o.o., OIB 21791355632</izvorni_sadrzaj>
    <derivirana_varijabla naziv="DomainObject.Predmet.ProtustrankaNazivFormatedOIB_1">TOZ Penkala Projekt d.o.o., OIB 21791355632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TOZ Penkala Projekt d.o.o.; NENAD MARKOVIĆ</izvorni_sadrzaj>
    <derivirana_varijabla naziv="DomainObject.Predmet.StrankaFormated_1">  TOZ Penkala Projekt d.o.o.; NENAD MARKOVIĆ</derivirana_varijabla>
  </DomainObject.Predmet.StrankaFormated>
  <DomainObject.Predmet.StrankaFormatedOIB>
    <izvorni_sadrzaj>  TOZ Penkala Projekt d.o.o., OIB 21791355632; NENAD MARKOVIĆ</izvorni_sadrzaj>
    <derivirana_varijabla naziv="DomainObject.Predmet.StrankaFormatedOIB_1">  TOZ Penkala Projekt d.o.o., OIB 21791355632; NENAD MARKOVIĆ</derivirana_varijabla>
  </DomainObject.Predmet.StrankaFormatedOIB>
  <DomainObject.Predmet.StrankaFormatedWithAdress>
    <izvorni_sadrzaj> TOZ Penkala Projekt d.o.o., Poljačka 56, 10000 Zagreb; NENAD MARKOVIĆ</izvorni_sadrzaj>
    <derivirana_varijabla naziv="DomainObject.Predmet.StrankaFormatedWithAdress_1"> TOZ Penkala Projekt d.o.o., Poljačka 56, 10000 Zagreb; NENAD MARKOVIĆ</derivirana_varijabla>
  </DomainObject.Predmet.StrankaFormatedWithAdress>
  <DomainObject.Predmet.StrankaFormatedWithAdressOIB>
    <izvorni_sadrzaj> TOZ Penkala Projekt d.o.o., OIB 21791355632, Poljačka 56, 10000 Zagreb; NENAD MARKOVIĆ</izvorni_sadrzaj>
    <derivirana_varijabla naziv="DomainObject.Predmet.StrankaFormatedWithAdressOIB_1"> TOZ Penkala Projekt d.o.o., OIB 21791355632, Poljačka 56, 10000 Zagreb; NENAD MARKOVIĆ</derivirana_varijabla>
  </DomainObject.Predmet.StrankaFormatedWithAdressOIB>
  <DomainObject.Predmet.StrankaWithAdress>
    <izvorni_sadrzaj>TOZ Penkala Projekt d.o.o. Poljačka 56,10000 Zagreb,NENAD MARKOVIĆ </izvorni_sadrzaj>
    <derivirana_varijabla naziv="DomainObject.Predmet.StrankaWithAdress_1">TOZ Penkala Projekt d.o.o. Poljačka 56,10000 Zagreb,NENAD MARKOVIĆ </derivirana_varijabla>
  </DomainObject.Predmet.StrankaWithAdress>
  <DomainObject.Predmet.StrankaWithAdressOIB>
    <izvorni_sadrzaj>TOZ Penkala Projekt d.o.o., OIB 21791355632, Poljačka 56,10000 Zagreb,NENAD MARKOVIĆ</izvorni_sadrzaj>
    <derivirana_varijabla naziv="DomainObject.Predmet.StrankaWithAdressOIB_1">TOZ Penkala Projekt d.o.o., OIB 21791355632, Poljačka 56,10000 Zagreb,NENAD MARKOVIĆ</derivirana_varijabla>
  </DomainObject.Predmet.StrankaWithAdressOIB>
  <DomainObject.Predmet.StrankaNazivFormated>
    <izvorni_sadrzaj>TOZ Penkala Projekt d.o.o.,NENAD MARKOVIĆ</izvorni_sadrzaj>
    <derivirana_varijabla naziv="DomainObject.Predmet.StrankaNazivFormated_1">TOZ Penkala Projekt d.o.o.,NENAD MARKOVIĆ</derivirana_varijabla>
  </DomainObject.Predmet.StrankaNazivFormated>
  <DomainObject.Predmet.StrankaNazivFormatedOIB>
    <izvorni_sadrzaj>TOZ Penkala Projekt d.o.o., OIB 21791355632,NENAD MARKOVIĆ</izvorni_sadrzaj>
    <derivirana_varijabla naziv="DomainObject.Predmet.StrankaNazivFormatedOIB_1">TOZ Penkala Projekt d.o.o., OIB 21791355632,NENAD MARKOVIĆ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TOZ Penkala Projekt d.o.o.</item>
      <item>NENAD MARKOVIĆ</item>
    </izvorni_sadrzaj>
    <derivirana_varijabla naziv="DomainObject.Predmet.StrankaListFormated_1">
      <item>TOZ Penkala Projekt d.o.o.</item>
      <item>NENAD MARKOVIĆ</item>
    </derivirana_varijabla>
  </DomainObject.Predmet.StrankaListFormated>
  <DomainObject.Predmet.StrankaListFormatedOIB>
    <izvorni_sadrzaj>
      <item>TOZ Penkala Projekt d.o.o., OIB 21791355632</item>
      <item>NENAD MARKOVIĆ</item>
    </izvorni_sadrzaj>
    <derivirana_varijabla naziv="DomainObject.Predmet.StrankaListFormatedOIB_1">
      <item>TOZ Penkala Projekt d.o.o., OIB 21791355632</item>
      <item>NENAD MARKOVIĆ</item>
    </derivirana_varijabla>
  </DomainObject.Predmet.StrankaListFormatedOIB>
  <DomainObject.Predmet.StrankaListFormatedWithAdress>
    <izvorni_sadrzaj>
      <item>TOZ Penkala Projekt d.o.o., Poljačka 56, 10000 Zagreb</item>
      <item>NENAD MARKOVIĆ</item>
    </izvorni_sadrzaj>
    <derivirana_varijabla naziv="DomainObject.Predmet.StrankaListFormatedWithAdress_1">
      <item>TOZ Penkala Projekt d.o.o., Poljačka 56, 10000 Zagreb</item>
      <item>NENAD MARKOVIĆ</item>
    </derivirana_varijabla>
  </DomainObject.Predmet.StrankaListFormatedWithAdress>
  <DomainObject.Predmet.StrankaListFormatedWithAdressOIB>
    <izvorni_sadrzaj>
      <item>TOZ Penkala Projekt d.o.o., OIB 21791355632, Poljačka 56, 10000 Zagreb</item>
      <item>NENAD MARKOVIĆ</item>
    </izvorni_sadrzaj>
    <derivirana_varijabla naziv="DomainObject.Predmet.StrankaListFormatedWithAdressOIB_1">
      <item>TOZ Penkala Projekt d.o.o., OIB 21791355632, Poljačka 56, 10000 Zagreb</item>
      <item>NENAD MARKOVIĆ</item>
    </derivirana_varijabla>
  </DomainObject.Predmet.StrankaListFormatedWithAdressOIB>
  <DomainObject.Predmet.StrankaListNazivFormated>
    <izvorni_sadrzaj>
      <item>TOZ Penkala Projekt d.o.o.</item>
      <item>NENAD MARKOVIĆ</item>
    </izvorni_sadrzaj>
    <derivirana_varijabla naziv="DomainObject.Predmet.StrankaListNazivFormated_1">
      <item>TOZ Penkala Projekt d.o.o.</item>
      <item>NENAD MARKOVIĆ</item>
    </derivirana_varijabla>
  </DomainObject.Predmet.StrankaListNazivFormated>
  <DomainObject.Predmet.StrankaListNazivFormatedOIB>
    <izvorni_sadrzaj>
      <item>TOZ Penkala Projekt d.o.o., OIB 21791355632</item>
      <item>NENAD MARKOVIĆ</item>
    </izvorni_sadrzaj>
    <derivirana_varijabla naziv="DomainObject.Predmet.StrankaListNazivFormatedOIB_1">
      <item>TOZ Penkala Projekt d.o.o., OIB 21791355632</item>
      <item>NENAD MARKOVIĆ</item>
    </derivirana_varijabla>
  </DomainObject.Predmet.StrankaListNazivFormatedOIB>
  <DomainObject.Predmet.ProtuStrankaListFormated>
    <izvorni_sadrzaj>
      <item>TOZ Penkala Projekt d.o.o. zastupanog po punomoćniku KREŠIMIR ŠUŠNJAR</item>
    </izvorni_sadrzaj>
    <derivirana_varijabla naziv="DomainObject.Predmet.ProtuStrankaListFormated_1">
      <item>TOZ Penkala Projekt d.o.o. zastupanog po punomoćniku KREŠIMIR ŠUŠNJAR</item>
    </derivirana_varijabla>
  </DomainObject.Predmet.ProtuStrankaListFormated>
  <DomainObject.Predmet.ProtuStrankaListFormatedOIB>
    <izvorni_sadrzaj>
      <item>TOZ Penkala Projekt d.o.o., OIB 21791355632 zastupanog po punomoćniku KREŠIMIR ŠUŠNJAR</item>
    </izvorni_sadrzaj>
    <derivirana_varijabla naziv="DomainObject.Predmet.ProtuStrankaListFormatedOIB_1">
      <item>TOZ Penkala Projekt d.o.o., OIB 21791355632 zastupanog po punomoćniku KREŠIMIR ŠUŠNJAR</item>
    </derivirana_varijabla>
  </DomainObject.Predmet.ProtuStrankaListFormatedOIB>
  <DomainObject.Predmet.ProtuStrankaListFormatedWithAdress>
    <izvorni_sadrzaj>
      <item>TOZ Penkala Projekt d.o.o., Poljačka 56, 10000 Zagreb zastupanog po punomoćniku KREŠIMIR ŠUŠNJAR</item>
    </izvorni_sadrzaj>
    <derivirana_varijabla naziv="DomainObject.Predmet.ProtuStrankaListFormatedWithAdress_1">
      <item>TOZ Penkala Projekt d.o.o., Poljačka 56, 10000 Zagreb zastupanog po punomoćniku KREŠIMIR ŠUŠNJAR</item>
    </derivirana_varijabla>
  </DomainObject.Predmet.ProtuStrankaListFormatedWithAdress>
  <DomainObject.Predmet.ProtuStrankaListFormatedWithAdressOIB>
    <izvorni_sadrzaj>
      <item>TOZ Penkala Projekt d.o.o., OIB 21791355632, Poljačka 56, 10000 Zagreb zastupanog po punomoćniku KREŠIMIR ŠUŠNJAR</item>
    </izvorni_sadrzaj>
    <derivirana_varijabla naziv="DomainObject.Predmet.ProtuStrankaListFormatedWithAdressOIB_1">
      <item>TOZ Penkala Projekt d.o.o., OIB 21791355632, Poljačka 56, 10000 Zagreb zastupanog po punomoćniku KREŠIMIR ŠUŠNJAR</item>
    </derivirana_varijabla>
  </DomainObject.Predmet.ProtuStrankaListFormatedWithAdressOIB>
  <DomainObject.Predmet.ProtuStrankaListNazivFormated>
    <izvorni_sadrzaj>
      <item>TOZ Penkala Projekt d.o.o.</item>
    </izvorni_sadrzaj>
    <derivirana_varijabla naziv="DomainObject.Predmet.ProtuStrankaListNazivFormated_1">
      <item>TOZ Penkala Projekt d.o.o.</item>
    </derivirana_varijabla>
  </DomainObject.Predmet.ProtuStrankaListNazivFormated>
  <DomainObject.Predmet.ProtuStrankaListNazivFormatedOIB>
    <izvorni_sadrzaj>
      <item>TOZ Penkala Projekt d.o.o., OIB 21791355632</item>
    </izvorni_sadrzaj>
    <derivirana_varijabla naziv="DomainObject.Predmet.ProtuStrankaListNazivFormatedOIB_1">
      <item>TOZ Penkala Projekt d.o.o., OIB 21791355632</item>
    </derivirana_varijabla>
  </DomainObject.Predmet.ProtuStrankaListNazivFormatedOIB>
  <DomainObject.Predmet.OstaliListFormated>
    <izvorni_sadrzaj>
      <item>KREŠIMIR ŠUŠNJAR punomoćnik sudionika u postupku TOZ Penkala Projekt d.o.o.</item>
      <item>Duško Koruga</item>
    </izvorni_sadrzaj>
    <derivirana_varijabla naziv="DomainObject.Predmet.OstaliListFormated_1">
      <item>KREŠIMIR ŠUŠNJAR punomoćnik sudionika u postupku TOZ Penkala Projekt d.o.o.</item>
      <item>Duško Koruga</item>
    </derivirana_varijabla>
  </DomainObject.Predmet.OstaliListFormated>
  <DomainObject.Predmet.OstaliListFormatedOIB>
    <izvorni_sadrzaj>
      <item>KREŠIMIR ŠUŠNJAR punomoćnik sudionika u postupku TOZ Penkala Projekt d.o.o.</item>
      <item>Duško Koruga, OIB 40565203589</item>
    </izvorni_sadrzaj>
    <derivirana_varijabla naziv="DomainObject.Predmet.OstaliListFormatedOIB_1">
      <item>KREŠIMIR ŠUŠNJAR punomoćnik sudionika u postupku TOZ Penkala Projekt d.o.o.</item>
      <item>Duško Koruga, OIB 40565203589</item>
    </derivirana_varijabla>
  </DomainObject.Predmet.OstaliListFormatedOIB>
  <DomainObject.Predmet.OstaliListFormatedWithAdress>
    <izvorni_sadrzaj>
      <item>KREŠIMIR ŠUŠNJAR, KNEZA BRANIMIRA 39, 10000 Zagreb punomoćnik sudionika u postupku TOZ Penkala Projekt d.o.o.</item>
      <item>Duško Koruga, Ilica 129, 10000 Zagreb</item>
    </izvorni_sadrzaj>
    <derivirana_varijabla naziv="DomainObject.Predmet.OstaliListFormatedWithAdress_1">
      <item>KREŠIMIR ŠUŠNJAR, KNEZA BRANIMIRA 39, 10000 Zagreb punomoćnik sudionika u postupku TOZ Penkala Projekt d.o.o.</item>
      <item>Duško Koruga, Ilica 129, 10000 Zagreb</item>
    </derivirana_varijabla>
  </DomainObject.Predmet.OstaliListFormatedWithAdress>
  <DomainObject.Predmet.OstaliListFormatedWithAdressOIB>
    <izvorni_sadrzaj>
      <item>KREŠIMIR ŠUŠNJAR, KNEZA BRANIMIRA 39, 10000 Zagreb punomoćnik sudionika u postupku TOZ Penkala Projekt d.o.o.</item>
      <item>Duško Koruga, OIB 40565203589, Ilica 129, 10000 Zagreb</item>
    </izvorni_sadrzaj>
    <derivirana_varijabla naziv="DomainObject.Predmet.OstaliListFormatedWithAdressOIB_1">
      <item>KREŠIMIR ŠUŠNJAR, KNEZA BRANIMIRA 39, 10000 Zagreb punomoćnik sudionika u postupku TOZ Penkala Projekt d.o.o.</item>
      <item>Duško Koruga, OIB 40565203589, Ilica 129, 10000 Zagreb</item>
    </derivirana_varijabla>
  </DomainObject.Predmet.OstaliListFormatedWithAdressOIB>
  <DomainObject.Predmet.OstaliListNazivFormated>
    <izvorni_sadrzaj>
      <item>KREŠIMIR ŠUŠNJAR</item>
      <item>Duško Koruga</item>
    </izvorni_sadrzaj>
    <derivirana_varijabla naziv="DomainObject.Predmet.OstaliListNazivFormated_1">
      <item>KREŠIMIR ŠUŠNJAR</item>
      <item>Duško Koruga</item>
    </derivirana_varijabla>
  </DomainObject.Predmet.OstaliListNazivFormated>
  <DomainObject.Predmet.OstaliListNazivFormatedOIB>
    <izvorni_sadrzaj>
      <item>KREŠIMIR ŠUŠNJAR</item>
      <item>Duško Koruga, OIB 40565203589</item>
    </izvorni_sadrzaj>
    <derivirana_varijabla naziv="DomainObject.Predmet.OstaliListNazivFormatedOIB_1">
      <item>KREŠIMIR ŠUŠNJAR</item>
      <item>Duško Koruga, OIB 40565203589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TOZ Penkala Projekt d.o.o. i dr.</izvorni_sadrzaj>
    <derivirana_varijabla naziv="DomainObject.Predmet.StrankaIDrugi_1">TOZ Penkala Projekt d.o.o. i dr.</derivirana_varijabla>
  </DomainObject.Predmet.StrankaIDrugi>
  <DomainObject.Predmet.ProtustrankaIDrugi>
    <izvorni_sadrzaj>TOZ Penkala Projekt d.o.o.</izvorni_sadrzaj>
    <derivirana_varijabla naziv="DomainObject.Predmet.ProtustrankaIDrugi_1">TOZ Penkala Projekt d.o.o.</derivirana_varijabla>
  </DomainObject.Predmet.ProtustrankaIDrugi>
  <DomainObject.Predmet.StrankaIDrugiAdressOIB>
    <izvorni_sadrzaj>TOZ Penkala Projekt d.o.o., OIB 21791355632, Poljačka 56, 10000 Zagreb i dr.</izvorni_sadrzaj>
    <derivirana_varijabla naziv="DomainObject.Predmet.StrankaIDrugiAdressOIB_1">TOZ Penkala Projekt d.o.o., OIB 21791355632, Poljačka 56, 10000 Zagreb i dr.</derivirana_varijabla>
  </DomainObject.Predmet.StrankaIDrugiAdressOIB>
  <DomainObject.Predmet.ProtustrankaIDrugiAdressOIB>
    <izvorni_sadrzaj>TOZ Penkala Projekt d.o.o., OIB 21791355632, Poljačka 56, 10000 Zagreb</izvorni_sadrzaj>
    <derivirana_varijabla naziv="DomainObject.Predmet.ProtustrankaIDrugiAdressOIB_1">TOZ Penkala Projekt d.o.o., OIB 21791355632, Poljačka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TOZ Penkala Projekt d.o.o.</item>
      <item>TOZ Penkala Projekt d.o.o.</item>
      <item>KREŠIMIR ŠUŠNJAR</item>
      <item>NENAD MARKOVIĆ</item>
      <item>Duško Koruga</item>
    </izvorni_sadrzaj>
    <derivirana_varijabla naziv="DomainObject.Predmet.SudioniciListNaziv_1">
      <item>TOZ Penkala Projekt d.o.o.</item>
      <item>TOZ Penkala Projekt d.o.o.</item>
      <item>KREŠIMIR ŠUŠNJAR</item>
      <item>NENAD MARKOVIĆ</item>
      <item>Duško Koruga</item>
    </derivirana_varijabla>
  </DomainObject.Predmet.SudioniciListNaziv>
  <DomainObject.Predmet.SudioniciListAdressOIB>
    <izvorni_sadrzaj>
      <item>TOZ Penkala Projekt d.o.o., OIB 21791355632, Poljačka 56,10000 Zagreb</item>
      <item>TOZ Penkala Projekt d.o.o., OIB 21791355632, Poljačka 56,10000 Zagreb</item>
      <item>KREŠIMIR ŠUŠNJAR, KNEZA BRANIMIRA 39,10000 Zagreb</item>
      <item>NENAD MARKOVIĆ</item>
      <item>Duško Koruga, OIB 40565203589, Ilica 129,10000 Zagreb</item>
    </izvorni_sadrzaj>
    <derivirana_varijabla naziv="DomainObject.Predmet.SudioniciListAdressOIB_1">
      <item>TOZ Penkala Projekt d.o.o., OIB 21791355632, Poljačka 56,10000 Zagreb</item>
      <item>TOZ Penkala Projekt d.o.o., OIB 21791355632, Poljačka 56,10000 Zagreb</item>
      <item>KREŠIMIR ŠUŠNJAR, KNEZA BRANIMIRA 39,10000 Zagreb</item>
      <item>NENAD MARKOVIĆ</item>
      <item>Duško Koruga, OIB 40565203589, Ilica 129,10000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21791355632</item>
      <item>, OIB 21791355632</item>
      <item>, OIB null</item>
      <item>, OIB null</item>
      <item>, OIB 40565203589</item>
    </izvorni_sadrzaj>
    <derivirana_varijabla naziv="DomainObject.Predmet.SudioniciListNazivOIB_1">
      <item>, OIB 21791355632</item>
      <item>, OIB 21791355632</item>
      <item>, OIB null</item>
      <item>, OIB null</item>
      <item>, OIB 40565203589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2</properties:Pages>
  <properties:Words>322</properties:Words>
  <properties:Characters>1767</properties:Characters>
  <properties:Lines>54</properties:Lines>
  <properties:Paragraphs>19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2156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2017-03-24T11:59:00Z</dcterms:created>
  <dc:creator>Ante</dc:creator>
  <cp:lastModifiedBy>Valentina Delač</cp:lastModifiedBy>
  <cp:lastPrinted>2017-03-24T11:59:00Z</cp:lastPrinted>
  <dcterms:modified xmlns:xsi="http://www.w3.org/2001/XMLSchema-instance" xsi:type="dcterms:W3CDTF">2017-03-24T12:01:00Z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