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58ec" w14:paraId="c0958e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4063">
        <w:t>7</w:t>
      </w:r>
      <w:r w:rsidR="00DC018E">
        <w:t>3</w:t>
      </w:r>
      <w:r>
        <w:t>/</w:t>
      </w:r>
      <w:r w:rsidR="00E8650F">
        <w:t>1</w:t>
      </w:r>
      <w:r w:rsidR="009D3A05">
        <w:t>8</w:t>
      </w:r>
      <w:r>
        <w:t>-</w:t>
      </w:r>
      <w:r w:rsidR="00184063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184063" w:rsidRPr="00184063">
        <w:t>VIDUKTOR d.o.o. za trgovinu i usluge, Višnjevac, Petra Svačića 17c, MBS 030121125, OIB: 13347125576, dana 29. siječnja 2018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184063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84063" w:rsidRPr="00184063">
        <w:t>VIDUKTOR d.o.o. za trgovinu i usluge, Višnjevac, Petra Svačića 17c, MBS 030121125, OIB: 13347125576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84063">
        <w:t>Blanka Gambiraža</w:t>
      </w:r>
      <w:r w:rsidR="003743D2" w:rsidRPr="003743D2">
        <w:t xml:space="preserve">, Osijek, </w:t>
      </w:r>
      <w:r w:rsidR="002A7A74">
        <w:t>Šamačka 9/I</w:t>
      </w:r>
      <w:r w:rsidR="003743D2" w:rsidRPr="003743D2">
        <w:t xml:space="preserve">, OIB </w:t>
      </w:r>
      <w:r w:rsidR="002A7A74">
        <w:t>81085118009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762D6">
        <w:t>2</w:t>
      </w:r>
      <w:r w:rsidR="009C1E6F">
        <w:t>3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DE6DFB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DE6DFB" w:rsidRPr="00DE6DFB">
        <w:t>VIDUKTOR d.o.o. za trgovinu i usluge, Višnjevac, Petra Svačića 17c, MBS 030121125, OIB: 13347125576</w:t>
      </w:r>
    </w:p>
    <w:p w:rsidRDefault="00850ADD" w:rsidP="009365DD" w:rsidR="00850ADD">
      <w:pPr>
        <w:jc w:val="both"/>
      </w:pPr>
    </w:p>
    <w:p w:rsidRDefault="00DE6DFB" w:rsidP="00A320F5" w:rsidR="00F12013">
      <w:pPr>
        <w:ind w:firstLine="720" w:left="2160"/>
      </w:pPr>
      <w:r>
        <w:t>1</w:t>
      </w:r>
      <w:r w:rsidR="00F12013">
        <w:t xml:space="preserve">. </w:t>
      </w:r>
      <w:r>
        <w:t>ožujka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DE6DFB" w:rsidP="00DE6DFB" w:rsidR="00DE6DFB">
      <w:pPr>
        <w:ind w:firstLine="720"/>
        <w:jc w:val="both"/>
      </w:pPr>
      <w:r>
        <w:t xml:space="preserve">Dana 29.11.2017. zaprimljen je na ovome sudu zahtjev FINE Regionalni centar Osijek, Podružnica Osijek, klasa: 110-07/17-01/04 Ur. broj 04-06-17-5651 od 28.11.2017. godine, za provedbu skraćenog stečajnog postupka nad dužnikom </w:t>
      </w:r>
      <w:r w:rsidRPr="003F1A7C">
        <w:t>VIDUKTOR d.o.o. za trgovinu i usluge, Višnjevac, Petra Svačića 17c, MBS 030121125, OIB: 13347125576</w:t>
      </w:r>
      <w:r>
        <w:t>, temeljem odredbe čl. 429. st. 1. Stečajnog zakona (NN 71/15 i 104/17, dalje: SZ).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 xml:space="preserve">U prijedlogu je navela da na dan 27.11.2017. dužnik u Očevidniku redoslijeda osnova za plaćanje ima evidentirane neizvršene osnove za plaćanje u neprekinutom razdoblju od 679 dana, u ukupnom iznosu od 47.692,32 kn, u koji iznos je uračunata kamata i naknada FINE za provedbe ovrhe na novčanim sredstvima dužnika. Navodi da dužnik nema zaposlenih radnika. 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>Dostavlja popis računa i oročenih novčanih sredstava dužnika na dan 27</w:t>
      </w:r>
      <w:r w:rsidRPr="00AF752F">
        <w:t>.</w:t>
      </w:r>
      <w:r>
        <w:t xml:space="preserve">11.2017., te navodi da na temelju čl. 112. st. 5. SZ dužnik na ime predujma za namirenje troškova stečajnog postupka nema zaplijenjena novčana sredstva na dan </w:t>
      </w:r>
      <w:r w:rsidRPr="00893426">
        <w:t>2</w:t>
      </w:r>
      <w:r>
        <w:t>7</w:t>
      </w:r>
      <w:r w:rsidRPr="00893426">
        <w:t>.1</w:t>
      </w:r>
      <w:r>
        <w:t>1.2017.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 xml:space="preserve">Dana 12.12.2017. sud je zaprimio prijedlog vjerovnika RH, Ministarstva financija za otvaranje stečajnog postupka nad predmetnim dužnikom, te sud obustavio skraćeni stečajni postupak i postupak nastavio prema općim odredbama Stečajnog zakona. 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BB3E98">
        <w:t>29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BB3E98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BB3E98" w:rsidRPr="00BB3E98">
        <w:t>Dubravka Habuda, Čepin, Bjelolasička 30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uz presliku lista </w:t>
      </w:r>
      <w:r w:rsidR="00BB3E98">
        <w:t>5</w:t>
      </w:r>
      <w:r w:rsidR="00AB1CBB">
        <w:t>-</w:t>
      </w:r>
      <w:r w:rsidR="0078249C">
        <w:t>2</w:t>
      </w:r>
      <w:r w:rsidR="00BB3E98">
        <w:t>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359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184063" w:rsidRPr="00184063">
      <w:t>73/18-3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63599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VIDUKTOR d.o.o. za trgovinu i usluge</item>
      <item>RH MF PODRUČNI URED OSIJEK</item>
    </izvorni_sadrzaj>
    <derivirana_varijabla naziv="DomainObject.Predmet.SudioniciListNaziv_1">
      <item>VIDUKTOR d.o.o. za trgovinu i usluge</item>
      <item>RH MF PODRUČNI URED OSIJEK</item>
    </derivirana_varijabla>
  </DomainObject.Predmet.SudioniciListNaziv>
  <DomainObject.Predmet.SudioniciListAdressOIB>
    <izvorni_sadrzaj>
      <item>VIDUKTOR d.o.o. za trgovinu i usluge, OIB 13347125576, Petra Svačića 17c,31220 Višnjevac</item>
      <item>RH MF PODRUČNI URED OSIJEK, OIB 18683136487</item>
    </izvorni_sadrzaj>
    <derivirana_varijabla naziv="DomainObject.Predmet.SudioniciListAdressOIB_1">
      <item>VIDUKTOR d.o.o. za trgovinu i usluge, OIB 13347125576, Petra Svačića 17c,31220 Višnjevac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13347125576</item>
      <item>, OIB 18683136487</item>
    </izvorni_sadrzaj>
    <derivirana_varijabla naziv="DomainObject.Predmet.SudioniciListNazivOIB_1">
      <item>, OIB 13347125576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E2E84-1625-4BCA-92E2-B45B652F1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4155</properties:Characters>
  <properties:Lines>116</properties:Lines>
  <properties:Paragraphs>37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2018-01-29T09:03:00Z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