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3fb72" w14:paraId="473fb72" w:rsidRDefault="00CF527F" w:rsidP="00231407" w:rsidR="00CF527F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CF527F" w:rsidP="00231407" w:rsidR="00CF527F">
      <w:pPr>
        <w:jc w:val="both"/>
        <w:rPr>
          <w:sz w:val="24"/>
          <w:szCs w:val="24"/>
        </w:rPr>
      </w:pPr>
    </w:p>
    <w:p w:rsidRDefault="00231407" w:rsidP="00231407" w:rsidR="00FC5F35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B51218" w:rsidR="00FC5F35" w:rsidRPr="00242369">
        <w:tc>
          <w:tcPr>
            <w:tcW w:type="dxa" w:w="3060"/>
          </w:tcPr>
          <w:p w:rsidRDefault="00FC5F35" w:rsidP="00344AC6" w:rsidR="00FC5F35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FC5F35" w:rsidP="00B51218" w:rsidR="00FC5F35" w:rsidRPr="00242369">
            <w:pPr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FC5F35" w:rsidP="00B51218" w:rsidR="00FC5F35" w:rsidRPr="00242369">
            <w:pPr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Zagreb, Amruševa 2/II</w:t>
            </w:r>
          </w:p>
        </w:tc>
      </w:tr>
    </w:tbl>
    <w:p w:rsidRDefault="00F45B75" w:rsidP="00CF527F" w:rsidR="00F45B75" w:rsidRPr="00F45B75">
      <w:pPr>
        <w:tabs>
          <w:tab w:pos="9072" w:val="right"/>
        </w:tabs>
        <w:rPr>
          <w:sz w:val="24"/>
          <w:szCs w:val="24"/>
        </w:rPr>
      </w:pPr>
    </w:p>
    <w:p w:rsidRDefault="00F45B75" w:rsidP="00F45B75" w:rsidR="00F45B75">
      <w:pPr>
        <w:tabs>
          <w:tab w:pos="9072" w:val="right"/>
        </w:tabs>
        <w:jc w:val="center"/>
        <w:rPr>
          <w:sz w:val="24"/>
          <w:szCs w:val="24"/>
        </w:rPr>
      </w:pPr>
      <w:r w:rsidRPr="00F45B75">
        <w:rPr>
          <w:sz w:val="24"/>
          <w:szCs w:val="24"/>
        </w:rPr>
        <w:t xml:space="preserve">R E P U B L I K A  H R V A T S K A </w:t>
      </w:r>
    </w:p>
    <w:p w:rsidRDefault="00CF527F" w:rsidP="00F45B75" w:rsidR="00CF527F" w:rsidRPr="00F45B75">
      <w:pPr>
        <w:tabs>
          <w:tab w:pos="9072" w:val="right"/>
        </w:tabs>
        <w:jc w:val="center"/>
        <w:rPr>
          <w:sz w:val="24"/>
          <w:szCs w:val="24"/>
        </w:rPr>
      </w:pPr>
    </w:p>
    <w:p w:rsidRDefault="00F45B75" w:rsidP="00F45B75" w:rsidR="00F45B75" w:rsidRPr="00D13814">
      <w:pPr>
        <w:jc w:val="center"/>
        <w:rPr>
          <w:sz w:val="24"/>
          <w:szCs w:val="24"/>
        </w:rPr>
      </w:pPr>
      <w:r w:rsidRPr="00D13814">
        <w:rPr>
          <w:bCs/>
          <w:sz w:val="24"/>
          <w:szCs w:val="24"/>
        </w:rPr>
        <w:t>R J E Š E NJ E</w:t>
      </w:r>
    </w:p>
    <w:p w:rsidRDefault="00F45B75" w:rsidP="00F45B75" w:rsidR="00F45B75" w:rsidRPr="00D13814">
      <w:pPr>
        <w:jc w:val="center"/>
        <w:rPr>
          <w:sz w:val="24"/>
          <w:szCs w:val="24"/>
        </w:rPr>
      </w:pPr>
    </w:p>
    <w:p w:rsidRDefault="00F876C9" w:rsidP="00F876C9" w:rsidR="00F876C9" w:rsidRPr="00B865B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865BD">
        <w:rPr>
          <w:rFonts w:hAnsi="Times New Roman" w:ascii="Times New Roman"/>
          <w:sz w:val="24"/>
          <w:szCs w:val="24"/>
        </w:rPr>
        <w:t>Trgovački sud u Zagrebu po sucu tog suda Vesni Sremac Šoštar, kao sucu pojedincu, u stečajnom postupku nad dužnikom BETON DUBRAVA d.o.o. u stečaju, Zagreb, III Retkovec 30, OIB: 69067507386, dana 15. siječnja 2019. godine</w:t>
      </w:r>
    </w:p>
    <w:p w:rsidRDefault="00CF527F" w:rsidP="00CF527F" w:rsidR="00CF527F" w:rsidRPr="00B5121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:rsidRDefault="008606C6" w:rsidP="00FC5F35" w:rsidR="008606C6">
      <w:pPr>
        <w:jc w:val="center"/>
        <w:rPr>
          <w:sz w:val="24"/>
          <w:szCs w:val="24"/>
        </w:rPr>
      </w:pPr>
      <w:r w:rsidRPr="00D13814">
        <w:rPr>
          <w:sz w:val="24"/>
          <w:szCs w:val="24"/>
        </w:rPr>
        <w:t>r i j e š i o     j e</w:t>
      </w:r>
    </w:p>
    <w:p w:rsidRDefault="008606C6" w:rsidR="008606C6" w:rsidRPr="00D13814">
      <w:pPr>
        <w:rPr>
          <w:sz w:val="24"/>
          <w:szCs w:val="24"/>
        </w:rPr>
      </w:pPr>
    </w:p>
    <w:p w:rsidRDefault="008606C6" w:rsidP="00F876C9" w:rsidR="008606C6" w:rsidRPr="00F876C9">
      <w:pPr>
        <w:ind w:firstLine="720"/>
        <w:jc w:val="both"/>
        <w:rPr>
          <w:sz w:val="24"/>
          <w:szCs w:val="24"/>
        </w:rPr>
      </w:pPr>
      <w:r w:rsidRPr="00F876C9">
        <w:rPr>
          <w:sz w:val="24"/>
          <w:szCs w:val="24"/>
        </w:rPr>
        <w:t>Odbacuje se prijava tražbine vjerovnika</w:t>
      </w:r>
      <w:r w:rsidR="008D64DC" w:rsidRPr="00F876C9">
        <w:rPr>
          <w:sz w:val="24"/>
          <w:szCs w:val="24"/>
        </w:rPr>
        <w:t xml:space="preserve"> </w:t>
      </w:r>
      <w:r w:rsidR="00CE4523">
        <w:rPr>
          <w:sz w:val="24"/>
          <w:szCs w:val="24"/>
        </w:rPr>
        <w:t>DUKOM PLIN d.o.o., Dugo Selo, Slavka Kolara 4, OIB: 04711930896</w:t>
      </w:r>
      <w:r w:rsidR="00287261" w:rsidRPr="00F876C9">
        <w:rPr>
          <w:sz w:val="24"/>
          <w:szCs w:val="24"/>
        </w:rPr>
        <w:t xml:space="preserve"> </w:t>
      </w:r>
      <w:r w:rsidR="00C7073A" w:rsidRPr="00F876C9">
        <w:rPr>
          <w:sz w:val="24"/>
          <w:szCs w:val="24"/>
        </w:rPr>
        <w:t xml:space="preserve">u iznosu </w:t>
      </w:r>
      <w:r w:rsidR="00CE4523">
        <w:rPr>
          <w:sz w:val="24"/>
          <w:szCs w:val="24"/>
        </w:rPr>
        <w:t>1.429,44</w:t>
      </w:r>
      <w:r w:rsidR="00821D09" w:rsidRPr="00F876C9">
        <w:rPr>
          <w:sz w:val="24"/>
          <w:szCs w:val="24"/>
        </w:rPr>
        <w:t xml:space="preserve"> </w:t>
      </w:r>
      <w:r w:rsidR="0074238A" w:rsidRPr="00F876C9">
        <w:rPr>
          <w:sz w:val="24"/>
          <w:szCs w:val="24"/>
        </w:rPr>
        <w:t xml:space="preserve">kn </w:t>
      </w:r>
      <w:r w:rsidR="00FC5F35" w:rsidRPr="00F876C9">
        <w:rPr>
          <w:sz w:val="24"/>
          <w:szCs w:val="24"/>
        </w:rPr>
        <w:t>podnesena stečajnom upravitelju</w:t>
      </w:r>
      <w:r w:rsidR="005D2856" w:rsidRPr="00F876C9">
        <w:rPr>
          <w:sz w:val="24"/>
          <w:szCs w:val="24"/>
        </w:rPr>
        <w:t xml:space="preserve"> dana </w:t>
      </w:r>
      <w:r w:rsidR="00CE4523">
        <w:rPr>
          <w:sz w:val="24"/>
          <w:szCs w:val="24"/>
        </w:rPr>
        <w:t>04. prosinca</w:t>
      </w:r>
      <w:r w:rsidR="00353215" w:rsidRPr="00F876C9">
        <w:rPr>
          <w:sz w:val="24"/>
          <w:szCs w:val="24"/>
        </w:rPr>
        <w:t xml:space="preserve"> 2018</w:t>
      </w:r>
      <w:r w:rsidR="00FC5F35" w:rsidRPr="00F876C9">
        <w:rPr>
          <w:sz w:val="24"/>
          <w:szCs w:val="24"/>
        </w:rPr>
        <w:t>.</w:t>
      </w:r>
      <w:r w:rsidR="00D8226F" w:rsidRPr="00F876C9">
        <w:rPr>
          <w:sz w:val="24"/>
          <w:szCs w:val="24"/>
        </w:rPr>
        <w:t>,</w:t>
      </w:r>
      <w:r w:rsidRPr="00F876C9">
        <w:rPr>
          <w:sz w:val="24"/>
          <w:szCs w:val="24"/>
        </w:rPr>
        <w:t xml:space="preserve"> </w:t>
      </w:r>
      <w:r w:rsidR="00271527" w:rsidRPr="00F876C9">
        <w:rPr>
          <w:sz w:val="24"/>
          <w:szCs w:val="24"/>
        </w:rPr>
        <w:t>kao nepravo</w:t>
      </w:r>
      <w:r w:rsidR="00393E9D" w:rsidRPr="00F876C9">
        <w:rPr>
          <w:sz w:val="24"/>
          <w:szCs w:val="24"/>
        </w:rPr>
        <w:t>dobna</w:t>
      </w:r>
      <w:r w:rsidR="00B03425" w:rsidRPr="00F876C9">
        <w:rPr>
          <w:sz w:val="24"/>
          <w:szCs w:val="24"/>
        </w:rPr>
        <w:t>.</w:t>
      </w:r>
    </w:p>
    <w:p w:rsidRDefault="008606C6" w:rsidR="008606C6" w:rsidRPr="00D13814">
      <w:pPr>
        <w:ind w:left="720"/>
        <w:jc w:val="both"/>
        <w:rPr>
          <w:sz w:val="24"/>
          <w:szCs w:val="24"/>
        </w:rPr>
      </w:pPr>
    </w:p>
    <w:p w:rsidRDefault="008606C6" w:rsidP="00B51218" w:rsidR="00231407" w:rsidRPr="00D13814">
      <w:pPr>
        <w:jc w:val="center"/>
        <w:rPr>
          <w:sz w:val="24"/>
          <w:szCs w:val="24"/>
        </w:rPr>
      </w:pPr>
      <w:r w:rsidRPr="00D13814">
        <w:rPr>
          <w:sz w:val="24"/>
          <w:szCs w:val="24"/>
        </w:rPr>
        <w:t>Obrazloženje</w:t>
      </w:r>
    </w:p>
    <w:p w:rsidRDefault="008606C6" w:rsidR="008606C6" w:rsidRPr="00D13814">
      <w:pPr>
        <w:jc w:val="right"/>
        <w:rPr>
          <w:sz w:val="24"/>
          <w:szCs w:val="24"/>
        </w:rPr>
      </w:pPr>
    </w:p>
    <w:p w:rsidRDefault="0014199A" w:rsidP="00416B7A" w:rsidR="00D56E37" w:rsidRPr="00D13814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Rješenjem o otvaranju stečajnog postupka nad dužnikom </w:t>
      </w:r>
      <w:r w:rsidR="00F876C9" w:rsidRPr="00B865BD">
        <w:rPr>
          <w:sz w:val="24"/>
          <w:szCs w:val="24"/>
        </w:rPr>
        <w:t>BETON DUBRAVA d.o.o. u stečaju, Zagreb, III Retkovec 30, OIB: 69067507386</w:t>
      </w:r>
      <w:r w:rsidR="00B51218" w:rsidRPr="001544E6">
        <w:rPr>
          <w:sz w:val="24"/>
          <w:szCs w:val="24"/>
        </w:rPr>
        <w:t>,</w:t>
      </w:r>
      <w:r w:rsidR="00D56E37" w:rsidRPr="00D13814">
        <w:rPr>
          <w:sz w:val="24"/>
          <w:szCs w:val="24"/>
        </w:rPr>
        <w:t xml:space="preserve">od </w:t>
      </w:r>
      <w:r w:rsidR="00F876C9">
        <w:rPr>
          <w:sz w:val="24"/>
          <w:szCs w:val="24"/>
        </w:rPr>
        <w:t>27. kolovoza 2018</w:t>
      </w:r>
      <w:r w:rsidR="00C053E0" w:rsidRPr="00D13814">
        <w:rPr>
          <w:sz w:val="24"/>
          <w:szCs w:val="24"/>
        </w:rPr>
        <w:t>.</w:t>
      </w:r>
      <w:r w:rsidR="00B51218">
        <w:rPr>
          <w:sz w:val="24"/>
          <w:szCs w:val="24"/>
        </w:rPr>
        <w:t>,</w:t>
      </w:r>
      <w:r w:rsidR="00D56E37" w:rsidRPr="00D13814">
        <w:rPr>
          <w:sz w:val="24"/>
          <w:szCs w:val="24"/>
        </w:rPr>
        <w:t xml:space="preserve"> </w:t>
      </w:r>
      <w:r w:rsidRPr="00D13814">
        <w:rPr>
          <w:sz w:val="24"/>
          <w:szCs w:val="24"/>
        </w:rPr>
        <w:t xml:space="preserve">pozvani su vjerovnici u roku od 60 dana od dana objave rješenje na e-oglasnoj ploči suda </w:t>
      </w:r>
      <w:r w:rsidR="00D56E37" w:rsidRPr="00D13814">
        <w:rPr>
          <w:sz w:val="24"/>
          <w:szCs w:val="24"/>
        </w:rPr>
        <w:t>prijaviti svoje tražbine.</w:t>
      </w:r>
      <w:r w:rsidR="00C053E0" w:rsidRPr="00D13814">
        <w:rPr>
          <w:sz w:val="24"/>
          <w:szCs w:val="24"/>
        </w:rPr>
        <w:t xml:space="preserve"> </w:t>
      </w:r>
      <w:r w:rsidR="00D56E37" w:rsidRPr="00D13814">
        <w:rPr>
          <w:sz w:val="24"/>
          <w:szCs w:val="24"/>
        </w:rPr>
        <w:t xml:space="preserve">Rješenje o otvaranju stečajnog postupka objavljeno je na e-oglasna ploča suda dana </w:t>
      </w:r>
      <w:r w:rsidR="00F876C9">
        <w:rPr>
          <w:sz w:val="24"/>
          <w:szCs w:val="24"/>
        </w:rPr>
        <w:t>27. kolovoza 2018</w:t>
      </w:r>
      <w:r w:rsidR="00D56E37" w:rsidRPr="00D13814">
        <w:rPr>
          <w:sz w:val="24"/>
          <w:szCs w:val="24"/>
        </w:rPr>
        <w:t>.</w:t>
      </w:r>
    </w:p>
    <w:p w:rsidRDefault="00D56E37" w:rsidP="00416B7A" w:rsidR="00D56E37" w:rsidRPr="00D13814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 </w:t>
      </w:r>
    </w:p>
    <w:p w:rsidRDefault="000A4EAC" w:rsidP="00416B7A" w:rsidR="00116F67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>Vjerovni</w:t>
      </w:r>
      <w:r w:rsidR="006C0F28" w:rsidRPr="00D13814">
        <w:rPr>
          <w:sz w:val="24"/>
          <w:szCs w:val="24"/>
        </w:rPr>
        <w:t>k</w:t>
      </w:r>
      <w:r w:rsidR="00116F67" w:rsidRPr="00D13814">
        <w:rPr>
          <w:sz w:val="24"/>
          <w:szCs w:val="24"/>
        </w:rPr>
        <w:t xml:space="preserve"> </w:t>
      </w:r>
      <w:r w:rsidR="00CE4523">
        <w:rPr>
          <w:sz w:val="24"/>
          <w:szCs w:val="24"/>
        </w:rPr>
        <w:t>DUKOM PLIN d.o.o., Dugo Selo, Slavka Kolara 4, OIB: 04711930896</w:t>
      </w:r>
      <w:r w:rsidR="00416329">
        <w:rPr>
          <w:sz w:val="24"/>
          <w:szCs w:val="24"/>
        </w:rPr>
        <w:t xml:space="preserve"> </w:t>
      </w:r>
      <w:r w:rsidRPr="00D13814">
        <w:rPr>
          <w:sz w:val="24"/>
          <w:szCs w:val="24"/>
        </w:rPr>
        <w:t xml:space="preserve">podnio je </w:t>
      </w:r>
      <w:r w:rsidR="00B05B0F">
        <w:rPr>
          <w:sz w:val="24"/>
          <w:szCs w:val="24"/>
        </w:rPr>
        <w:t xml:space="preserve">prijavu tražbine u iznosu od </w:t>
      </w:r>
      <w:r w:rsidR="00CE4523">
        <w:rPr>
          <w:sz w:val="24"/>
          <w:szCs w:val="24"/>
        </w:rPr>
        <w:t>1.429,44</w:t>
      </w:r>
      <w:r w:rsidR="00CE4523" w:rsidRPr="00F876C9">
        <w:rPr>
          <w:sz w:val="24"/>
          <w:szCs w:val="24"/>
        </w:rPr>
        <w:t xml:space="preserve"> kn </w:t>
      </w:r>
      <w:r w:rsidR="00C72788" w:rsidRPr="00D13814">
        <w:rPr>
          <w:sz w:val="24"/>
          <w:szCs w:val="24"/>
        </w:rPr>
        <w:t xml:space="preserve">stečajnom upravitelju </w:t>
      </w:r>
      <w:r w:rsidR="00851941">
        <w:rPr>
          <w:sz w:val="24"/>
          <w:szCs w:val="24"/>
        </w:rPr>
        <w:t xml:space="preserve">dana </w:t>
      </w:r>
      <w:r w:rsidR="00CE4523">
        <w:rPr>
          <w:sz w:val="24"/>
          <w:szCs w:val="24"/>
        </w:rPr>
        <w:t>04. prosinca</w:t>
      </w:r>
      <w:r w:rsidR="00B51218">
        <w:rPr>
          <w:sz w:val="24"/>
          <w:szCs w:val="24"/>
        </w:rPr>
        <w:t xml:space="preserve"> 2018. godine.</w:t>
      </w:r>
    </w:p>
    <w:p w:rsidRDefault="00B51218" w:rsidP="00416B7A" w:rsidR="00B51218" w:rsidRPr="00D13814">
      <w:pPr>
        <w:ind w:firstLine="720"/>
        <w:jc w:val="both"/>
        <w:rPr>
          <w:sz w:val="24"/>
          <w:szCs w:val="24"/>
        </w:rPr>
      </w:pPr>
    </w:p>
    <w:p w:rsidRDefault="00B52617" w:rsidP="001D135B" w:rsidR="00906B1F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Prema odredbi članka 129. stavak 1. podstavak 4. </w:t>
      </w:r>
      <w:r w:rsidR="00A90D02" w:rsidRPr="00D13814">
        <w:rPr>
          <w:sz w:val="24"/>
        </w:rPr>
        <w:t>Stečajnog zakona (N.N. br.71/15</w:t>
      </w:r>
      <w:r w:rsidR="0037066F" w:rsidRPr="00D13814">
        <w:rPr>
          <w:sz w:val="24"/>
        </w:rPr>
        <w:t xml:space="preserve"> 104/17</w:t>
      </w:r>
      <w:r w:rsidR="00A90D02" w:rsidRPr="00D13814">
        <w:rPr>
          <w:sz w:val="24"/>
        </w:rPr>
        <w:t xml:space="preserve">, dalje: SZ) </w:t>
      </w:r>
      <w:r w:rsidRPr="00D13814">
        <w:rPr>
          <w:sz w:val="24"/>
          <w:szCs w:val="24"/>
        </w:rPr>
        <w:t>rješenje o otvaranju stečajnog postupka osobito mora sadržava</w:t>
      </w:r>
      <w:r w:rsidRPr="00C72788">
        <w:rPr>
          <w:sz w:val="24"/>
          <w:szCs w:val="24"/>
        </w:rPr>
        <w:t xml:space="preserve">ti poziv vjerovnicima da stečajnom upravitelju u roku od 60 dana </w:t>
      </w:r>
      <w:r w:rsidRPr="00D41665">
        <w:rPr>
          <w:sz w:val="24"/>
          <w:szCs w:val="24"/>
          <w:u w:val="single"/>
        </w:rPr>
        <w:t xml:space="preserve">od </w:t>
      </w:r>
      <w:r w:rsidR="00A90D02" w:rsidRPr="00D41665">
        <w:rPr>
          <w:sz w:val="24"/>
          <w:szCs w:val="24"/>
          <w:u w:val="single"/>
        </w:rPr>
        <w:t>d</w:t>
      </w:r>
      <w:r w:rsidRPr="00D41665">
        <w:rPr>
          <w:sz w:val="24"/>
          <w:szCs w:val="24"/>
          <w:u w:val="single"/>
        </w:rPr>
        <w:t>ana objave tog rješenja</w:t>
      </w:r>
      <w:r w:rsidRPr="00C72788">
        <w:rPr>
          <w:sz w:val="24"/>
          <w:szCs w:val="24"/>
        </w:rPr>
        <w:t xml:space="preserve"> u skladu s pravilima SZ-a o </w:t>
      </w:r>
      <w:r w:rsidR="00A90D02" w:rsidRPr="00C72788">
        <w:rPr>
          <w:sz w:val="24"/>
          <w:szCs w:val="24"/>
        </w:rPr>
        <w:t xml:space="preserve">prijavi tražbina  prijave svoje tražbine, a prema članku 257. stavak 6. istog </w:t>
      </w:r>
      <w:r w:rsidR="0089285D">
        <w:rPr>
          <w:sz w:val="24"/>
          <w:szCs w:val="24"/>
        </w:rPr>
        <w:t>Z</w:t>
      </w:r>
      <w:r w:rsidR="00A90D02" w:rsidRPr="00C72788">
        <w:rPr>
          <w:sz w:val="24"/>
          <w:szCs w:val="24"/>
        </w:rPr>
        <w:t>akona, prijav</w:t>
      </w:r>
      <w:r w:rsidR="000A4EAC" w:rsidRPr="00C72788">
        <w:rPr>
          <w:sz w:val="24"/>
          <w:szCs w:val="24"/>
        </w:rPr>
        <w:t>u</w:t>
      </w:r>
      <w:r w:rsidR="00A90D02" w:rsidRPr="00C72788">
        <w:rPr>
          <w:sz w:val="24"/>
          <w:szCs w:val="24"/>
        </w:rPr>
        <w:t xml:space="preserve"> tražbin</w:t>
      </w:r>
      <w:r w:rsidR="000A4EAC" w:rsidRPr="00C72788">
        <w:rPr>
          <w:sz w:val="24"/>
          <w:szCs w:val="24"/>
        </w:rPr>
        <w:t xml:space="preserve">e podnesenu </w:t>
      </w:r>
      <w:r w:rsidR="00906B1F" w:rsidRPr="00C72788">
        <w:rPr>
          <w:sz w:val="24"/>
          <w:szCs w:val="24"/>
        </w:rPr>
        <w:t xml:space="preserve">nakon isteka roka za prijavljivanje </w:t>
      </w:r>
      <w:r w:rsidR="000A4EAC" w:rsidRPr="00C72788">
        <w:rPr>
          <w:sz w:val="24"/>
          <w:szCs w:val="24"/>
        </w:rPr>
        <w:t>sud će odbaciti rješenjem.</w:t>
      </w:r>
    </w:p>
    <w:p w:rsidRDefault="00013881" w:rsidP="001D135B" w:rsidR="00013881">
      <w:pPr>
        <w:ind w:firstLine="720"/>
        <w:jc w:val="both"/>
        <w:rPr>
          <w:sz w:val="24"/>
          <w:szCs w:val="24"/>
        </w:rPr>
      </w:pPr>
    </w:p>
    <w:p w:rsidRDefault="00013881" w:rsidP="001D135B" w:rsidR="0001388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 o otvaranju stečajnog postupka u ovoj pravnoj stvari objavljeno je na e oglasnoj ploči </w:t>
      </w:r>
      <w:r w:rsidR="00F876C9">
        <w:rPr>
          <w:sz w:val="24"/>
          <w:szCs w:val="24"/>
        </w:rPr>
        <w:t>27. kolovoza 2017</w:t>
      </w:r>
      <w:r>
        <w:rPr>
          <w:sz w:val="24"/>
          <w:szCs w:val="24"/>
        </w:rPr>
        <w:t xml:space="preserve">., od kojeg dana je počeo teći rok od osam dana sukladno čl. 12 st. 1 SZ-a, a nakon tog dana </w:t>
      </w:r>
      <w:r w:rsidR="00E451EB">
        <w:rPr>
          <w:sz w:val="24"/>
          <w:szCs w:val="24"/>
        </w:rPr>
        <w:t xml:space="preserve">tekao je </w:t>
      </w:r>
      <w:r>
        <w:rPr>
          <w:sz w:val="24"/>
          <w:szCs w:val="24"/>
        </w:rPr>
        <w:t>i rok od 60 dana za prij</w:t>
      </w:r>
      <w:r w:rsidR="00474712">
        <w:rPr>
          <w:sz w:val="24"/>
          <w:szCs w:val="24"/>
        </w:rPr>
        <w:t xml:space="preserve">avu tražbine, koji je istekao </w:t>
      </w:r>
      <w:r w:rsidR="00CE4523" w:rsidRPr="00CE4523">
        <w:rPr>
          <w:sz w:val="24"/>
          <w:szCs w:val="24"/>
        </w:rPr>
        <w:t>05. studenog 2018</w:t>
      </w:r>
      <w:r w:rsidRPr="00CE4523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Default="00393E9D" w:rsidP="00474712" w:rsidR="00393E9D">
      <w:pPr>
        <w:jc w:val="both"/>
        <w:rPr>
          <w:sz w:val="24"/>
          <w:szCs w:val="24"/>
        </w:rPr>
      </w:pPr>
    </w:p>
    <w:p w:rsidRDefault="00E451EB" w:rsidP="001D135B" w:rsidR="00E451EB" w:rsidRPr="00C72788">
      <w:pPr>
        <w:ind w:firstLine="720"/>
        <w:jc w:val="both"/>
        <w:rPr>
          <w:sz w:val="24"/>
        </w:rPr>
      </w:pPr>
      <w:r>
        <w:rPr>
          <w:sz w:val="24"/>
          <w:szCs w:val="24"/>
        </w:rPr>
        <w:t xml:space="preserve">Naime, prema čl. 12 St. 1 SZ-a sudska pismena dostavljaju se objavom pismena na mrežnoj stranici e- oglasna ploča sudova, a dostava se smatra obavljenom </w:t>
      </w:r>
      <w:r>
        <w:rPr>
          <w:sz w:val="24"/>
          <w:szCs w:val="24"/>
        </w:rPr>
        <w:lastRenderedPageBreak/>
        <w:t xml:space="preserve">istekom osmoga dana od dana objave pismena na mrežnoj stranici e-Oglasna ploča sudova. </w:t>
      </w:r>
    </w:p>
    <w:p w:rsidRDefault="00E451EB" w:rsidP="00E451EB" w:rsidR="00E451EB">
      <w:pPr>
        <w:jc w:val="both"/>
        <w:rPr>
          <w:sz w:val="24"/>
          <w:szCs w:val="24"/>
        </w:rPr>
      </w:pPr>
    </w:p>
    <w:p w:rsidRDefault="00416B7A" w:rsidP="00E451EB" w:rsidR="00416B7A" w:rsidRPr="00C72788">
      <w:pPr>
        <w:ind w:firstLine="72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 xml:space="preserve">Kako je, dakle, navedena prijava </w:t>
      </w:r>
      <w:r w:rsidR="0089285D">
        <w:rPr>
          <w:sz w:val="24"/>
          <w:szCs w:val="24"/>
        </w:rPr>
        <w:t xml:space="preserve">tražbine </w:t>
      </w:r>
      <w:r w:rsidRPr="00C72788">
        <w:rPr>
          <w:sz w:val="24"/>
          <w:szCs w:val="24"/>
        </w:rPr>
        <w:t>podnesena</w:t>
      </w:r>
      <w:r w:rsidR="000A4EAC" w:rsidRPr="00C72788">
        <w:rPr>
          <w:sz w:val="24"/>
          <w:szCs w:val="24"/>
        </w:rPr>
        <w:t xml:space="preserve"> stečajnom upravitelju izvan roka od 60 dana </w:t>
      </w:r>
      <w:r w:rsidRPr="00C72788">
        <w:rPr>
          <w:sz w:val="24"/>
          <w:szCs w:val="24"/>
        </w:rPr>
        <w:t xml:space="preserve">računajući od </w:t>
      </w:r>
      <w:r w:rsidR="00E451EB">
        <w:rPr>
          <w:sz w:val="24"/>
          <w:szCs w:val="24"/>
        </w:rPr>
        <w:t xml:space="preserve">dana isteka osmog dana od dana objave </w:t>
      </w:r>
      <w:r w:rsidR="000A4EAC" w:rsidRPr="00C72788">
        <w:rPr>
          <w:sz w:val="24"/>
          <w:szCs w:val="24"/>
        </w:rPr>
        <w:t xml:space="preserve"> rješenja o otvaranju</w:t>
      </w:r>
      <w:r w:rsidR="00E451EB">
        <w:rPr>
          <w:sz w:val="24"/>
          <w:szCs w:val="24"/>
        </w:rPr>
        <w:t xml:space="preserve"> stečajnog postupka na e-oglasnoj ploči</w:t>
      </w:r>
      <w:r w:rsidR="000A4EAC" w:rsidRPr="00C72788">
        <w:rPr>
          <w:sz w:val="24"/>
          <w:szCs w:val="24"/>
        </w:rPr>
        <w:t xml:space="preserve"> suda</w:t>
      </w:r>
      <w:r w:rsidRPr="00C72788">
        <w:rPr>
          <w:sz w:val="24"/>
          <w:szCs w:val="24"/>
        </w:rPr>
        <w:t xml:space="preserve">, to je istu prijavu temeljem odredbi članka </w:t>
      </w:r>
      <w:r w:rsidR="000A4EAC" w:rsidRPr="00C72788">
        <w:rPr>
          <w:sz w:val="24"/>
          <w:szCs w:val="24"/>
        </w:rPr>
        <w:t xml:space="preserve">129. stavak 1. podstavak 4. i članka 257. stavak 6. SZ-a </w:t>
      </w:r>
      <w:r w:rsidR="00393E9D">
        <w:rPr>
          <w:sz w:val="24"/>
          <w:szCs w:val="24"/>
        </w:rPr>
        <w:t xml:space="preserve"> valjalo odbaciti kao nepravodobnu.</w:t>
      </w:r>
    </w:p>
    <w:p w:rsidRDefault="00B75093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606C6" w:rsidP="000619B4" w:rsidR="008606C6" w:rsidRPr="00C72788">
      <w:pPr>
        <w:jc w:val="center"/>
        <w:rPr>
          <w:sz w:val="24"/>
          <w:szCs w:val="24"/>
        </w:rPr>
      </w:pPr>
      <w:r w:rsidRPr="00C72788">
        <w:rPr>
          <w:sz w:val="24"/>
          <w:szCs w:val="24"/>
        </w:rPr>
        <w:t>U Zagrebu,</w:t>
      </w:r>
      <w:r w:rsidR="000E14E3" w:rsidRPr="00C72788">
        <w:rPr>
          <w:sz w:val="24"/>
          <w:szCs w:val="24"/>
        </w:rPr>
        <w:t xml:space="preserve"> </w:t>
      </w:r>
      <w:r w:rsidR="00F876C9">
        <w:rPr>
          <w:sz w:val="24"/>
          <w:szCs w:val="24"/>
        </w:rPr>
        <w:t>15. siječnja 2019</w:t>
      </w:r>
      <w:r w:rsidR="00CF527F">
        <w:rPr>
          <w:sz w:val="24"/>
          <w:szCs w:val="24"/>
        </w:rPr>
        <w:t xml:space="preserve">. godine </w:t>
      </w:r>
    </w:p>
    <w:p w:rsidRDefault="008606C6" w:rsidR="001C525A" w:rsidRPr="00C72788">
      <w:pPr>
        <w:ind w:firstLine="720" w:left="504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393E9D" w:rsidR="008606C6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CF527F">
        <w:rPr>
          <w:sz w:val="24"/>
          <w:szCs w:val="24"/>
        </w:rPr>
        <w:t>Sudac:</w:t>
      </w:r>
    </w:p>
    <w:p w:rsidRDefault="00CF527F" w:rsidP="00E53D3D" w:rsidR="00FF67C9">
      <w:pPr>
        <w:pStyle w:val="Uvuenotijeloteksta"/>
        <w:ind w:firstLine="141" w:left="1983"/>
        <w:jc w:val="right"/>
      </w:pPr>
      <w:r>
        <w:t>Vesna Sremac Šoštar</w:t>
      </w:r>
      <w:r w:rsidR="00FF67C9">
        <w:t>,v.r.</w:t>
      </w:r>
    </w:p>
    <w:p w:rsidRDefault="00FF67C9" w:rsidP="00D338FD" w:rsidR="00FF67C9">
      <w:pPr>
        <w:pStyle w:val="Uvuenotijeloteksta"/>
        <w:ind w:firstLine="141" w:left="1983"/>
        <w:jc w:val="right"/>
      </w:pPr>
      <w:r>
        <w:t>Za točnost otpravka</w:t>
      </w:r>
    </w:p>
    <w:p w:rsidRDefault="00FF67C9" w:rsidP="00FF67C9" w:rsidR="00CF527F" w:rsidRPr="00FF67C9">
      <w:pPr>
        <w:ind w:firstLine="720" w:left="5040"/>
        <w:jc w:val="right"/>
        <w:rPr>
          <w:sz w:val="24"/>
          <w:szCs w:val="24"/>
        </w:rPr>
      </w:pPr>
      <w:r w:rsidRPr="00FF67C9">
        <w:rPr>
          <w:sz w:val="24"/>
          <w:szCs w:val="24"/>
        </w:rPr>
        <w:t>Matea Bizjak</w:t>
      </w:r>
    </w:p>
    <w:p w:rsidRDefault="001C525A" w:rsidP="00231407" w:rsidR="00CD2B2A" w:rsidRPr="00FF67C9">
      <w:pPr>
        <w:jc w:val="both"/>
        <w:rPr>
          <w:sz w:val="24"/>
          <w:szCs w:val="24"/>
        </w:rPr>
      </w:pPr>
      <w:r w:rsidRPr="00FF67C9">
        <w:rPr>
          <w:sz w:val="24"/>
          <w:szCs w:val="24"/>
        </w:rPr>
        <w:tab/>
      </w:r>
      <w:r w:rsidRPr="00FF67C9">
        <w:rPr>
          <w:sz w:val="24"/>
          <w:szCs w:val="24"/>
        </w:rPr>
        <w:tab/>
      </w:r>
      <w:r w:rsidRPr="00FF67C9">
        <w:rPr>
          <w:sz w:val="24"/>
          <w:szCs w:val="24"/>
        </w:rPr>
        <w:tab/>
      </w:r>
      <w:r w:rsidRPr="00FF67C9">
        <w:rPr>
          <w:sz w:val="24"/>
          <w:szCs w:val="24"/>
        </w:rPr>
        <w:tab/>
      </w:r>
      <w:r w:rsidRPr="00FF67C9">
        <w:rPr>
          <w:sz w:val="24"/>
          <w:szCs w:val="24"/>
        </w:rPr>
        <w:tab/>
      </w:r>
      <w:r w:rsidRPr="00FF67C9">
        <w:rPr>
          <w:sz w:val="24"/>
          <w:szCs w:val="24"/>
        </w:rPr>
        <w:tab/>
      </w:r>
      <w:r w:rsidRPr="00FF67C9">
        <w:rPr>
          <w:sz w:val="24"/>
          <w:szCs w:val="24"/>
        </w:rPr>
        <w:tab/>
      </w:r>
      <w:r w:rsidRPr="00FF67C9">
        <w:rPr>
          <w:sz w:val="24"/>
          <w:szCs w:val="24"/>
        </w:rPr>
        <w:tab/>
      </w:r>
    </w:p>
    <w:p w:rsidRDefault="00CD2B2A" w:rsidR="00CD2B2A" w:rsidRPr="00C72788">
      <w:pPr>
        <w:jc w:val="both"/>
        <w:rPr>
          <w:sz w:val="24"/>
          <w:szCs w:val="24"/>
        </w:rPr>
      </w:pPr>
    </w:p>
    <w:p w:rsidRDefault="00D92338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UP</w:t>
      </w:r>
      <w:r w:rsidR="008606C6" w:rsidRPr="00C72788">
        <w:rPr>
          <w:sz w:val="24"/>
          <w:szCs w:val="24"/>
        </w:rPr>
        <w:t>U</w:t>
      </w:r>
      <w:r w:rsidRPr="00C72788">
        <w:rPr>
          <w:sz w:val="24"/>
          <w:szCs w:val="24"/>
        </w:rPr>
        <w:t>T</w:t>
      </w:r>
      <w:r w:rsidR="008606C6" w:rsidRPr="00C72788">
        <w:rPr>
          <w:sz w:val="24"/>
          <w:szCs w:val="24"/>
        </w:rPr>
        <w:t>A O PRAVNOM LIJEKU :</w:t>
      </w:r>
    </w:p>
    <w:p w:rsidRDefault="008606C6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416B7A" w:rsidR="00416B7A" w:rsidRPr="00C72788">
      <w:pPr>
        <w:jc w:val="both"/>
        <w:rPr>
          <w:sz w:val="24"/>
          <w:szCs w:val="24"/>
        </w:rPr>
      </w:pPr>
    </w:p>
    <w:p w:rsidRDefault="00416B7A" w:rsidR="00416B7A" w:rsidRPr="00C72788">
      <w:pPr>
        <w:jc w:val="both"/>
        <w:rPr>
          <w:sz w:val="24"/>
          <w:szCs w:val="24"/>
        </w:rPr>
      </w:pPr>
    </w:p>
    <w:sectPr w:rsidSect="00F97BFF" w:rsidR="00416B7A" w:rsidRPr="00C72788">
      <w:headerReference w:type="default" r:id="rId10"/>
      <w:headerReference w:type="first" r:id="rId11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5616" w:rsidR="00935616">
      <w:r>
        <w:separator/>
      </w:r>
    </w:p>
  </w:endnote>
  <w:endnote w:id="0" w:type="continuationSeparator">
    <w:p w:rsidRDefault="00935616" w:rsidR="009356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5616" w:rsidR="00935616">
      <w:r>
        <w:separator/>
      </w:r>
    </w:p>
  </w:footnote>
  <w:footnote w:id="0" w:type="continuationSeparator">
    <w:p w:rsidRDefault="00935616" w:rsidR="009356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B2A" w:rsidR="00CD2B2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67C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527F" w:rsidR="00CD2B2A" w:rsidRPr="009F65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48.St-</w:t>
    </w:r>
    <w:r w:rsidR="00F876C9">
      <w:rPr>
        <w:sz w:val="24"/>
        <w:szCs w:val="24"/>
      </w:rPr>
      <w:t>5987/16</w:t>
    </w:r>
    <w:r w:rsidR="00CD2B2A" w:rsidRPr="009F659F">
      <w:rPr>
        <w:sz w:val="24"/>
        <w:szCs w:val="24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35406468"/>
      <w:docPartObj>
        <w:docPartGallery w:val="Page Numbers (Top of Page)"/>
        <w:docPartUnique/>
      </w:docPartObj>
    </w:sdtPr>
    <w:sdtEndPr/>
    <w:sdtContent>
      <w:p w:rsidRDefault="00CF527F" w:rsidP="00CF527F" w:rsidR="00CF527F">
        <w:pPr>
          <w:pStyle w:val="Zaglavlje"/>
          <w:jc w:val="right"/>
        </w:pPr>
        <w:r>
          <w:t>48.St-</w:t>
        </w:r>
        <w:r w:rsidR="00F876C9">
          <w:t>5987/16</w:t>
        </w:r>
      </w:p>
    </w:sdtContent>
  </w:sdt>
  <w:p w:rsidRDefault="00CF527F" w:rsidR="00CF52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7504EC"/>
    <w:multiLevelType w:val="hybridMultilevel"/>
    <w:tmpl w:val="C7CC5524"/>
    <w:lvl w:tplc="BDD06C7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9D303B9"/>
    <w:multiLevelType w:val="hybridMultilevel"/>
    <w:tmpl w:val="4EF8CF7E"/>
    <w:lvl w:tplc="6D90C59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4C97"/>
    <w:rsid w:val="00013881"/>
    <w:rsid w:val="00036BDF"/>
    <w:rsid w:val="00037F71"/>
    <w:rsid w:val="00042D6B"/>
    <w:rsid w:val="000619B4"/>
    <w:rsid w:val="00082888"/>
    <w:rsid w:val="000A4EAC"/>
    <w:rsid w:val="000E14E3"/>
    <w:rsid w:val="000E6CF1"/>
    <w:rsid w:val="000F625B"/>
    <w:rsid w:val="00100BB7"/>
    <w:rsid w:val="0010754C"/>
    <w:rsid w:val="0011285F"/>
    <w:rsid w:val="00116F67"/>
    <w:rsid w:val="0014199A"/>
    <w:rsid w:val="00157019"/>
    <w:rsid w:val="00175B28"/>
    <w:rsid w:val="00196D99"/>
    <w:rsid w:val="001B5BC6"/>
    <w:rsid w:val="001C525A"/>
    <w:rsid w:val="001D135B"/>
    <w:rsid w:val="001D3878"/>
    <w:rsid w:val="001E0043"/>
    <w:rsid w:val="001E0E90"/>
    <w:rsid w:val="001F23A3"/>
    <w:rsid w:val="00231407"/>
    <w:rsid w:val="00232FA8"/>
    <w:rsid w:val="00233CBC"/>
    <w:rsid w:val="0026124C"/>
    <w:rsid w:val="00271527"/>
    <w:rsid w:val="0027724A"/>
    <w:rsid w:val="00286272"/>
    <w:rsid w:val="00287016"/>
    <w:rsid w:val="00287261"/>
    <w:rsid w:val="002C5DD1"/>
    <w:rsid w:val="002F0C80"/>
    <w:rsid w:val="002F1C8B"/>
    <w:rsid w:val="002F3DB7"/>
    <w:rsid w:val="003039C3"/>
    <w:rsid w:val="00305406"/>
    <w:rsid w:val="0034006B"/>
    <w:rsid w:val="00344AC6"/>
    <w:rsid w:val="00353215"/>
    <w:rsid w:val="0035763F"/>
    <w:rsid w:val="00365967"/>
    <w:rsid w:val="0037066F"/>
    <w:rsid w:val="00373B14"/>
    <w:rsid w:val="00393E9D"/>
    <w:rsid w:val="00394B40"/>
    <w:rsid w:val="00416329"/>
    <w:rsid w:val="00416B7A"/>
    <w:rsid w:val="00431131"/>
    <w:rsid w:val="004543F4"/>
    <w:rsid w:val="0045647A"/>
    <w:rsid w:val="00462EFD"/>
    <w:rsid w:val="00474712"/>
    <w:rsid w:val="0047559F"/>
    <w:rsid w:val="00475E08"/>
    <w:rsid w:val="00483504"/>
    <w:rsid w:val="004A36DF"/>
    <w:rsid w:val="004B27AD"/>
    <w:rsid w:val="004B535F"/>
    <w:rsid w:val="004C55EA"/>
    <w:rsid w:val="004E300B"/>
    <w:rsid w:val="004F19D8"/>
    <w:rsid w:val="005576F8"/>
    <w:rsid w:val="005965E9"/>
    <w:rsid w:val="005A7DA8"/>
    <w:rsid w:val="005B5323"/>
    <w:rsid w:val="005B65EB"/>
    <w:rsid w:val="005C216D"/>
    <w:rsid w:val="005D2856"/>
    <w:rsid w:val="005D7C6A"/>
    <w:rsid w:val="0063348D"/>
    <w:rsid w:val="006C0F28"/>
    <w:rsid w:val="006D4DBD"/>
    <w:rsid w:val="006E5538"/>
    <w:rsid w:val="006F638D"/>
    <w:rsid w:val="007110AC"/>
    <w:rsid w:val="00712DD0"/>
    <w:rsid w:val="00725653"/>
    <w:rsid w:val="0073650D"/>
    <w:rsid w:val="0074238A"/>
    <w:rsid w:val="007704AF"/>
    <w:rsid w:val="00775063"/>
    <w:rsid w:val="007C42AF"/>
    <w:rsid w:val="007D7ACF"/>
    <w:rsid w:val="007F1219"/>
    <w:rsid w:val="0081363C"/>
    <w:rsid w:val="00820C22"/>
    <w:rsid w:val="00821D09"/>
    <w:rsid w:val="00833A3A"/>
    <w:rsid w:val="00833D81"/>
    <w:rsid w:val="0085079A"/>
    <w:rsid w:val="00851941"/>
    <w:rsid w:val="008606C6"/>
    <w:rsid w:val="008712F1"/>
    <w:rsid w:val="008745B2"/>
    <w:rsid w:val="0089285D"/>
    <w:rsid w:val="008B6492"/>
    <w:rsid w:val="008C1CA2"/>
    <w:rsid w:val="008D64DC"/>
    <w:rsid w:val="008E5DC1"/>
    <w:rsid w:val="008F3E08"/>
    <w:rsid w:val="00906B1F"/>
    <w:rsid w:val="0092683C"/>
    <w:rsid w:val="00935616"/>
    <w:rsid w:val="0094012B"/>
    <w:rsid w:val="00940CDA"/>
    <w:rsid w:val="00995F7F"/>
    <w:rsid w:val="009B2838"/>
    <w:rsid w:val="009D6EEE"/>
    <w:rsid w:val="009E3C8F"/>
    <w:rsid w:val="009F659F"/>
    <w:rsid w:val="00A11E2D"/>
    <w:rsid w:val="00A20599"/>
    <w:rsid w:val="00A21809"/>
    <w:rsid w:val="00A250E1"/>
    <w:rsid w:val="00A36F88"/>
    <w:rsid w:val="00A4712D"/>
    <w:rsid w:val="00A739E8"/>
    <w:rsid w:val="00A772F0"/>
    <w:rsid w:val="00A90D02"/>
    <w:rsid w:val="00AB7411"/>
    <w:rsid w:val="00AD35AC"/>
    <w:rsid w:val="00AD7243"/>
    <w:rsid w:val="00B03425"/>
    <w:rsid w:val="00B05B0F"/>
    <w:rsid w:val="00B06765"/>
    <w:rsid w:val="00B201E5"/>
    <w:rsid w:val="00B21643"/>
    <w:rsid w:val="00B51218"/>
    <w:rsid w:val="00B52617"/>
    <w:rsid w:val="00B63BDF"/>
    <w:rsid w:val="00B71610"/>
    <w:rsid w:val="00B73AEA"/>
    <w:rsid w:val="00B75093"/>
    <w:rsid w:val="00B76DFA"/>
    <w:rsid w:val="00B91B95"/>
    <w:rsid w:val="00BC550B"/>
    <w:rsid w:val="00BC6403"/>
    <w:rsid w:val="00BE210E"/>
    <w:rsid w:val="00BE76DF"/>
    <w:rsid w:val="00BF507B"/>
    <w:rsid w:val="00BF5F8E"/>
    <w:rsid w:val="00C053E0"/>
    <w:rsid w:val="00C103A7"/>
    <w:rsid w:val="00C273F5"/>
    <w:rsid w:val="00C33D49"/>
    <w:rsid w:val="00C41C43"/>
    <w:rsid w:val="00C7073A"/>
    <w:rsid w:val="00C72788"/>
    <w:rsid w:val="00CA236A"/>
    <w:rsid w:val="00CD2B2A"/>
    <w:rsid w:val="00CE4523"/>
    <w:rsid w:val="00CF527F"/>
    <w:rsid w:val="00D116CE"/>
    <w:rsid w:val="00D11DB4"/>
    <w:rsid w:val="00D13814"/>
    <w:rsid w:val="00D309B5"/>
    <w:rsid w:val="00D41665"/>
    <w:rsid w:val="00D56E37"/>
    <w:rsid w:val="00D72EB6"/>
    <w:rsid w:val="00D8226F"/>
    <w:rsid w:val="00D862C8"/>
    <w:rsid w:val="00D92338"/>
    <w:rsid w:val="00D96513"/>
    <w:rsid w:val="00DA1AB5"/>
    <w:rsid w:val="00DA5A60"/>
    <w:rsid w:val="00DB4943"/>
    <w:rsid w:val="00DD0E1A"/>
    <w:rsid w:val="00DD3E8F"/>
    <w:rsid w:val="00DE288C"/>
    <w:rsid w:val="00DF18DD"/>
    <w:rsid w:val="00DF5D0D"/>
    <w:rsid w:val="00DF7668"/>
    <w:rsid w:val="00E01AC0"/>
    <w:rsid w:val="00E36406"/>
    <w:rsid w:val="00E37D87"/>
    <w:rsid w:val="00E451EB"/>
    <w:rsid w:val="00E72151"/>
    <w:rsid w:val="00EA6497"/>
    <w:rsid w:val="00EB7F3D"/>
    <w:rsid w:val="00EC0719"/>
    <w:rsid w:val="00EC29D7"/>
    <w:rsid w:val="00F1433D"/>
    <w:rsid w:val="00F324D4"/>
    <w:rsid w:val="00F334AC"/>
    <w:rsid w:val="00F45B75"/>
    <w:rsid w:val="00F4774F"/>
    <w:rsid w:val="00F521EC"/>
    <w:rsid w:val="00F53D6F"/>
    <w:rsid w:val="00F5424A"/>
    <w:rsid w:val="00F83104"/>
    <w:rsid w:val="00F876C9"/>
    <w:rsid w:val="00F97BFF"/>
    <w:rsid w:val="00FB6CD6"/>
    <w:rsid w:val="00FC5F35"/>
    <w:rsid w:val="00FC67EF"/>
    <w:rsid w:val="00FE5BB4"/>
    <w:rsid w:val="00FF6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FC5F35"/>
    <w:rPr>
      <w:b/>
      <w:sz w:val="22"/>
    </w:rPr>
  </w:style>
  <w:style w:styleId="Odlomakpopisa" w:type="paragraph">
    <w:name w:val="List Paragraph"/>
    <w:basedOn w:val="Normal"/>
    <w:uiPriority w:val="34"/>
    <w:qFormat/>
    <w:rsid w:val="00CF527F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CF527F"/>
    <w:rPr>
      <w:sz w:val="22"/>
    </w:rPr>
  </w:style>
  <w:style w:styleId="Bezproreda" w:type="paragraph">
    <w:name w:val="No Spacing"/>
    <w:uiPriority w:val="1"/>
    <w:qFormat/>
    <w:rsid w:val="00F876C9"/>
    <w:pPr>
      <w:spacing w:after="80"/>
    </w:pPr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67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67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67C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67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67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F67C9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FF67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FC5F35"/>
    <w:rPr>
      <w:b/>
      <w:sz w:val="22"/>
    </w:rPr>
  </w:style>
  <w:style w:styleId="Odlomakpopisa" w:type="paragraph">
    <w:name w:val="List Paragraph"/>
    <w:basedOn w:val="Normal"/>
    <w:uiPriority w:val="34"/>
    <w:qFormat/>
    <w:rsid w:val="00CF527F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CF527F"/>
    <w:rPr>
      <w:sz w:val="22"/>
    </w:rPr>
  </w:style>
  <w:style w:styleId="Bezproreda" w:type="paragraph">
    <w:name w:val="No Spacing"/>
    <w:uiPriority w:val="1"/>
    <w:qFormat/>
    <w:rsid w:val="00F876C9"/>
    <w:pPr>
      <w:spacing w:after="80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67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67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67C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67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67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F67C9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FF67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53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5987</izvorni_sadrzaj>
    <derivirana_varijabla naziv="DomainObject.Predmet.Broj_1">5987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St-5987/2016</izvorni_sadrzaj>
    <derivirana_varijabla naziv="DomainObject.Predmet.OznakaBroj_1">St-5987/2016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BETON DUBRAVA d.o.o.</izvorni_sadrzaj>
    <derivirana_varijabla naziv="DomainObject.Predmet.ProtustrankaFormated_1">  BETON DUBRAVA d.o.o.</derivirana_varijabla>
  </DomainObject.Predmet.ProtustrankaFormated>
  <DomainObject.Predmet.ProtustrankaFormatedOIB>
    <izvorni_sadrzaj>  BETON DUBRAVA d.o.o., OIB 69067507386</izvorni_sadrzaj>
    <derivirana_varijabla naziv="DomainObject.Predmet.ProtustrankaFormatedOIB_1">  BETON DUBRAVA d.o.o., OIB 69067507386</derivirana_varijabla>
  </DomainObject.Predmet.ProtustrankaFormatedOIB>
  <DomainObject.Predmet.ProtustrankaFormatedWithAdress>
    <izvorni_sadrzaj> BETON DUBRAVA d.o.o., Ivanićgradska 66, 10000 Zagreb</izvorni_sadrzaj>
    <derivirana_varijabla naziv="DomainObject.Predmet.ProtustrankaFormatedWithAdress_1"> BETON DUBRAVA d.o.o., Ivanićgradska 66, 10000 Zagreb</derivirana_varijabla>
  </DomainObject.Predmet.ProtustrankaFormatedWithAdress>
  <DomainObject.Predmet.ProtustrankaFormatedWithAdressOIB>
    <izvorni_sadrzaj> BETON DUBRAVA d.o.o., OIB 69067507386, Ivanićgradska 66, 10000 Zagreb</izvorni_sadrzaj>
    <derivirana_varijabla naziv="DomainObject.Predmet.ProtustrankaFormatedWithAdressOIB_1"> BETON DUBRAVA d.o.o., OIB 69067507386, Ivanićgradska 66, 10000 Zagreb</derivirana_varijabla>
  </DomainObject.Predmet.ProtustrankaFormatedWithAdressOIB>
  <DomainObject.Predmet.ProtustrankaWithAdress>
    <izvorni_sadrzaj>BETON DUBRAVA d.o.o. Ivanićgradska 66, 10000 Zagreb</izvorni_sadrzaj>
    <derivirana_varijabla naziv="DomainObject.Predmet.ProtustrankaWithAdress_1">BETON DUBRAVA d.o.o. Ivanićgradska 66, 10000 Zagreb</derivirana_varijabla>
  </DomainObject.Predmet.ProtustrankaWithAdress>
  <DomainObject.Predmet.ProtustrankaWithAdressOIB>
    <izvorni_sadrzaj>BETON DUBRAVA d.o.o., OIB 69067507386, Ivanićgradska 66, 10000 Zagreb</izvorni_sadrzaj>
    <derivirana_varijabla naziv="DomainObject.Predmet.ProtustrankaWithAdressOIB_1">BETON DUBRAVA d.o.o., OIB 69067507386, Ivanićgradska 66, 10000 Zagreb</derivirana_varijabla>
  </DomainObject.Predmet.ProtustrankaWithAdressOIB>
  <DomainObject.Predmet.ProtustrankaNazivFormated>
    <izvorni_sadrzaj>BETON DUBRAVA d.o.o.</izvorni_sadrzaj>
    <derivirana_varijabla naziv="DomainObject.Predmet.ProtustrankaNazivFormated_1">BETON DUBRAVA d.o.o.</derivirana_varijabla>
  </DomainObject.Predmet.ProtustrankaNazivFormated>
  <DomainObject.Predmet.ProtustrankaNazivFormatedOIB>
    <izvorni_sadrzaj>BETON DUBRAVA d.o.o., OIB 69067507386</izvorni_sadrzaj>
    <derivirana_varijabla naziv="DomainObject.Predmet.ProtustrankaNazivFormatedOIB_1">BETON DUBRAVA d.o.o., OIB 69067507386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Erste&amp;Steiermarkische  bank d.d.; VPS-INŽENJERING - proizvodnja, inženjering, usluge i trgovina d.o.o.</izvorni_sadrzaj>
    <derivirana_varijabla naziv="DomainObject.Predmet.StrankaFormated_1">  FINA Regionalni centar Zagreb; Erste&amp;Steiermarkische  bank d.d.; VPS-INŽENJERING - proizvodnja, inženjering, usluge i trgovina d.o.o.</derivirana_varijabla>
  </DomainObject.Predmet.StrankaFormated>
  <DomainObject.Predmet.StrankaFormatedOIB>
    <izvorni_sadrzaj>  FINA Regionalni centar Zagreb, OIB 85821130368; Erste&amp;Steiermarkische  bank d.d., OIB 23057039320; VPS-INŽENJERING - proizvodnja, inženjering, usluge i trgovina d.o.o., OIB 66300503074</izvorni_sadrzaj>
    <derivirana_varijabla naziv="DomainObject.Predmet.StrankaFormatedOIB_1">  FINA Regionalni centar Zagreb, OIB 85821130368; Erste&amp;Steiermarkische  bank d.d., OIB 23057039320; VPS-INŽENJERING - proizvodnja, inženjering, usluge i trgovina d.o.o., OIB 66300503074</derivirana_varijabla>
  </DomainObject.Predmet.StrankaFormatedOIB>
  <DomainObject.Predmet.StrankaFormatedWithAdress>
    <izvorni_sadrzaj> FINA Regionalni centar Zagreb, Trg svibanjskih žrtava 1995. 1, 10000 Zagreb; Erste&amp;Steiermarkische  bank d.d., Jadranski trg 3a, 51000 Rijeka; VPS-INŽENJERING - proizvodnja, inženjering, usluge i trgovina d.o.o., Prespanska 25, 10000 Zagreb</izvorni_sadrzaj>
    <derivirana_varijabla naziv="DomainObject.Predmet.StrankaFormatedWithAdress_1"> FINA Regionalni centar Zagreb, Trg svibanjskih žrtava 1995. 1, 10000 Zagreb; Erste&amp;Steiermarkische  bank d.d., Jadranski trg 3a, 51000 Rijeka; VPS-INŽENJERING - proizvodnja, inženjering, usluge i trgovina d.o.o., Prespanska 25, 10000 Zagreb</derivirana_varijabla>
  </DomainObject.Predmet.StrankaFormatedWithAdress>
  <DomainObject.Predmet.StrankaFormatedWithAdressOIB>
    <izvorni_sadrzaj> FINA Regionalni centar Zagreb, OIB 85821130368, Trg svibanjskih žrtava 1995. 1, 10000 Zagreb; Erste&amp;Steiermarkische  bank d.d., OIB 23057039320, Jadranski trg 3a, 51000 Rijeka; VPS-INŽENJERING - proizvodnja, inženjering, usluge i trgovina d.o.o., OIB 66300503074, Prespanska 25, 10000 Zagreb</izvorni_sadrzaj>
    <derivirana_varijabla naziv="DomainObject.Predmet.StrankaFormatedWithAdressOIB_1"> FINA Regionalni centar Zagreb, OIB 85821130368, Trg svibanjskih žrtava 1995. 1, 10000 Zagreb; Erste&amp;Steiermarkische  bank d.d., OIB 23057039320, Jadranski trg 3a, 51000 Rijeka; VPS-INŽENJERING - proizvodnja, inženjering, usluge i trgovina d.o.o., OIB 66300503074, Prespanska 25, 10000 Zagreb</derivirana_varijabla>
  </DomainObject.Predmet.StrankaFormatedWithAdressOIB>
  <DomainObject.Predmet.StrankaWithAdress>
    <izvorni_sadrzaj>FINA Regionalni centar Zagreb Trg svibanjskih žrtava 1995. 1,10000 Zagreb,Erste&amp;Steiermarkische  bank d.d. Jadranski trg 3a,51000 Rijeka,VPS-INŽENJERING - proizvodnja, inženjering, usluge i trgovina d.o.o. Prespanska 25,10000 Zagreb</izvorni_sadrzaj>
    <derivirana_varijabla naziv="DomainObject.Predmet.StrankaWithAdress_1">FINA Regionalni centar Zagreb Trg svibanjskih žrtava 1995. 1,10000 Zagreb,Erste&amp;Steiermarkische  bank d.d. Jadranski trg 3a,51000 Rijeka,VPS-INŽENJERING - proizvodnja, inženjering, usluge i trgovina d.o.o. Prespanska 25,10000 Zagreb</derivirana_varijabla>
  </DomainObject.Predmet.StrankaWithAdress>
  <DomainObject.Predmet.StrankaWithAdressOIB>
    <izvorni_sadrzaj>FINA Regionalni centar Zagreb, OIB 85821130368, Trg svibanjskih žrtava 1995. 1,10000 Zagreb,Erste&amp;Steiermarkische  bank d.d., OIB 23057039320, Jadranski trg 3a,51000 Rijeka,VPS-INŽENJERING - proizvodnja, inženjering, usluge i trgovina d.o.o., OIB 66300503074, Prespanska 25,10000 Zagreb</izvorni_sadrzaj>
    <derivirana_varijabla naziv="DomainObject.Predmet.StrankaWithAdressOIB_1">FINA Regionalni centar Zagreb, OIB 85821130368, Trg svibanjskih žrtava 1995. 1,10000 Zagreb,Erste&amp;Steiermarkische  bank d.d., OIB 23057039320, Jadranski trg 3a,51000 Rijeka,VPS-INŽENJERING - proizvodnja, inženjering, usluge i trgovina d.o.o., OIB 66300503074, Prespanska 25,10000 Zagreb</derivirana_varijabla>
  </DomainObject.Predmet.StrankaWithAdressOIB>
  <DomainObject.Predmet.StrankaNazivFormated>
    <izvorni_sadrzaj>FINA Regionalni centar Zagreb,Erste&amp;Steiermarkische  bank d.d.,VPS-INŽENJERING - proizvodnja, inženjering, usluge i trgovina d.o.o.</izvorni_sadrzaj>
    <derivirana_varijabla naziv="DomainObject.Predmet.StrankaNazivFormated_1">FINA Regionalni centar Zagreb,Erste&amp;Steiermarkische  bank d.d.,VPS-INŽENJERING - proizvodnja, inženjering, usluge i trgovina d.o.o.</derivirana_varijabla>
  </DomainObject.Predmet.StrankaNazivFormated>
  <DomainObject.Predmet.StrankaNazivFormatedOIB>
    <izvorni_sadrzaj>FINA Regionalni centar Zagreb, OIB 85821130368,Erste&amp;Steiermarkische  bank d.d., OIB 23057039320,VPS-INŽENJERING - proizvodnja, inženjering, usluge i trgovina d.o.o., OIB 66300503074</izvorni_sadrzaj>
    <derivirana_varijabla naziv="DomainObject.Predmet.StrankaNazivFormatedOIB_1">FINA Regionalni centar Zagreb, OIB 85821130368,Erste&amp;Steiermarkische  bank d.d., OIB 23057039320,VPS-INŽENJERING - proizvodnja, inženjering, usluge i trgovina d.o.o., OIB 66300503074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Erste&amp;Steiermarkische  bank d.d.</item>
      <item>VPS-INŽENJERING - proizvodnja, inženjering, usluge i trgovina d.o.o.</item>
    </izvorni_sadrzaj>
    <derivirana_varijabla naziv="DomainObject.Predmet.StrankaListFormated_1">
      <item>FINA Regionalni centar Zagreb</item>
      <item>Erste&amp;Steiermarkische  bank d.d.</item>
      <item>VPS-INŽENJERING - proizvodnja, inženjering, usluge i trgovina d.o.o.</item>
    </derivirana_varijabla>
  </DomainObject.Predmet.StrankaListFormated>
  <DomainObject.Predmet.StrankaListFormatedOIB>
    <izvorni_sadrzaj>
      <item>FINA Regionalni centar Zagreb, OIB 85821130368</item>
      <item>Erste&amp;Steiermarkische  bank d.d., OIB 23057039320</item>
      <item>VPS-INŽENJERING - proizvodnja, inženjering, usluge i trgovina d.o.o., OIB 66300503074</item>
    </izvorni_sadrzaj>
    <derivirana_varijabla naziv="DomainObject.Predmet.StrankaListFormatedOIB_1">
      <item>FINA Regionalni centar Zagreb, OIB 85821130368</item>
      <item>Erste&amp;Steiermarkische  bank d.d., OIB 23057039320</item>
      <item>VPS-INŽENJERING - proizvodnja, inženjering, usluge i trgovina d.o.o., OIB 66300503074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Erste&amp;Steiermarkische  bank d.d., Jadranski trg 3a, 51000 Rijeka</item>
      <item>VPS-INŽENJERING - proizvodnja, inženjering, usluge i trgovina d.o.o., Prespanska 25, 10000 Zagreb</item>
    </izvorni_sadrzaj>
    <derivirana_varijabla naziv="DomainObject.Predmet.StrankaListFormatedWithAdress_1">
      <item>FINA Regionalni centar Zagreb, Trg svibanjskih žrtava 1995. 1, 10000 Zagreb</item>
      <item>Erste&amp;Steiermarkische  bank d.d., Jadranski trg 3a, 51000 Rijeka</item>
      <item>VPS-INŽENJERING - proizvodnja, inženjering, usluge i trgovina d.o.o., Prespanska 25,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Erste&amp;Steiermarkische  bank d.d., OIB 23057039320, Jadranski trg 3a, 51000 Rijeka</item>
      <item>VPS-INŽENJERING - proizvodnja, inženjering, usluge i trgovina d.o.o., OIB 66300503074, Prespanska 25, 10000 Zagreb</item>
    </izvorni_sadrzaj>
    <derivirana_varijabla naziv="DomainObject.Predmet.StrankaListFormatedWithAdressOIB_1">
      <item>FINA Regionalni centar Zagreb, OIB 85821130368, Trg svibanjskih žrtava 1995. 1, 10000 Zagreb</item>
      <item>Erste&amp;Steiermarkische  bank d.d., OIB 23057039320, Jadranski trg 3a, 51000 Rijeka</item>
      <item>VPS-INŽENJERING - proizvodnja, inženjering, usluge i trgovina d.o.o., OIB 66300503074, Prespanska 25, 10000 Zagreb</item>
    </derivirana_varijabla>
  </DomainObject.Predmet.StrankaListFormatedWithAdressOIB>
  <DomainObject.Predmet.StrankaListNazivFormated>
    <izvorni_sadrzaj>
      <item>FINA Regionalni centar Zagreb</item>
      <item>Erste&amp;Steiermarkische  bank d.d.</item>
      <item>VPS-INŽENJERING - proizvodnja, inženjering, usluge i trgovina d.o.o.</item>
    </izvorni_sadrzaj>
    <derivirana_varijabla naziv="DomainObject.Predmet.StrankaListNazivFormated_1">
      <item>FINA Regionalni centar Zagreb</item>
      <item>Erste&amp;Steiermarkische  bank d.d.</item>
      <item>VPS-INŽENJERING - proizvodnja, inženjering, usluge i trgovina d.o.o.</item>
    </derivirana_varijabla>
  </DomainObject.Predmet.StrankaListNazivFormated>
  <DomainObject.Predmet.StrankaListNazivFormatedOIB>
    <izvorni_sadrzaj>
      <item>FINA Regionalni centar Zagreb, OIB 85821130368</item>
      <item>Erste&amp;Steiermarkische  bank d.d., OIB 23057039320</item>
      <item>VPS-INŽENJERING - proizvodnja, inženjering, usluge i trgovina d.o.o., OIB 66300503074</item>
    </izvorni_sadrzaj>
    <derivirana_varijabla naziv="DomainObject.Predmet.StrankaListNazivFormatedOIB_1">
      <item>FINA Regionalni centar Zagreb, OIB 85821130368</item>
      <item>Erste&amp;Steiermarkische  bank d.d., OIB 23057039320</item>
      <item>VPS-INŽENJERING - proizvodnja, inženjering, usluge i trgovina d.o.o., OIB 66300503074</item>
    </derivirana_varijabla>
  </DomainObject.Predmet.StrankaListNazivFormatedOIB>
  <DomainObject.Predmet.ProtuStrankaListFormated>
    <izvorni_sadrzaj>
      <item>BETON DUBRAVA d.o.o.</item>
    </izvorni_sadrzaj>
    <derivirana_varijabla naziv="DomainObject.Predmet.ProtuStrankaListFormated_1">
      <item>BETON DUBRAVA d.o.o.</item>
    </derivirana_varijabla>
  </DomainObject.Predmet.ProtuStrankaListFormated>
  <DomainObject.Predmet.ProtuStrankaListFormatedOIB>
    <izvorni_sadrzaj>
      <item>BETON DUBRAVA d.o.o., OIB 69067507386</item>
    </izvorni_sadrzaj>
    <derivirana_varijabla naziv="DomainObject.Predmet.ProtuStrankaListFormatedOIB_1">
      <item>BETON DUBRAVA d.o.o., OIB 69067507386</item>
    </derivirana_varijabla>
  </DomainObject.Predmet.ProtuStrankaListFormatedOIB>
  <DomainObject.Predmet.ProtuStrankaListFormatedWithAdress>
    <izvorni_sadrzaj>
      <item>BETON DUBRAVA d.o.o., Ivanićgradska 66, 10000 Zagreb</item>
    </izvorni_sadrzaj>
    <derivirana_varijabla naziv="DomainObject.Predmet.ProtuStrankaListFormatedWithAdress_1">
      <item>BETON DUBRAVA d.o.o., Ivanićgradska 66, 10000 Zagreb</item>
    </derivirana_varijabla>
  </DomainObject.Predmet.ProtuStrankaListFormatedWithAdress>
  <DomainObject.Predmet.ProtuStrankaListFormatedWithAdressOIB>
    <izvorni_sadrzaj>
      <item>BETON DUBRAVA d.o.o., OIB 69067507386, Ivanićgradska 66, 10000 Zagreb</item>
    </izvorni_sadrzaj>
    <derivirana_varijabla naziv="DomainObject.Predmet.ProtuStrankaListFormatedWithAdressOIB_1">
      <item>BETON DUBRAVA d.o.o., OIB 69067507386, Ivanićgradska 66, 10000 Zagreb</item>
    </derivirana_varijabla>
  </DomainObject.Predmet.ProtuStrankaListFormatedWithAdressOIB>
  <DomainObject.Predmet.ProtuStrankaListNazivFormated>
    <izvorni_sadrzaj>
      <item>BETON DUBRAVA d.o.o.</item>
    </izvorni_sadrzaj>
    <derivirana_varijabla naziv="DomainObject.Predmet.ProtuStrankaListNazivFormated_1">
      <item>BETON DUBRAVA d.o.o.</item>
    </derivirana_varijabla>
  </DomainObject.Predmet.ProtuStrankaListNazivFormated>
  <DomainObject.Predmet.ProtuStrankaListNazivFormatedOIB>
    <izvorni_sadrzaj>
      <item>BETON DUBRAVA d.o.o., OIB 69067507386</item>
    </izvorni_sadrzaj>
    <derivirana_varijabla naziv="DomainObject.Predmet.ProtuStrankaListNazivFormatedOIB_1">
      <item>BETON DUBRAVA d.o.o., OIB 69067507386</item>
    </derivirana_varijabla>
  </DomainObject.Predmet.ProtuStrankaListNazivFormatedOIB>
  <DomainObject.Predmet.OstaliListFormated>
    <izvorni_sadrzaj>
      <item>Lovro Darojković</item>
      <item>OD GUGIĆ &amp; KOVAČIĆ</item>
      <item>Damir Ercegović</item>
    </izvorni_sadrzaj>
    <derivirana_varijabla naziv="DomainObject.Predmet.OstaliListFormated_1">
      <item>Lovro Darojković</item>
      <item>OD GUGIĆ &amp; KOVAČIĆ</item>
      <item>Damir Ercegović</item>
    </derivirana_varijabla>
  </DomainObject.Predmet.OstaliListFormated>
  <DomainObject.Predmet.OstaliListFormatedOIB>
    <izvorni_sadrzaj>
      <item>Lovro Darojković, OIB 72204021311</item>
      <item>OD GUGIĆ &amp; KOVAČIĆ</item>
      <item>Damir Ercegović</item>
    </izvorni_sadrzaj>
    <derivirana_varijabla naziv="DomainObject.Predmet.OstaliListFormatedOIB_1">
      <item>Lovro Darojković, OIB 72204021311</item>
      <item>OD GUGIĆ &amp; KOVAČIĆ</item>
      <item>Damir Ercegović</item>
    </derivirana_varijabla>
  </DomainObject.Predmet.OstaliListFormatedOIB>
  <DomainObject.Predmet.OstaliListFormatedWithAdress>
    <izvorni_sadrzaj>
      <item>Lovro Darojković, Erdutska ulica 9, 10370 Dugo Selo</item>
      <item>OD GUGIĆ &amp; KOVAČIĆ, Radnička c. 52/VII, 10000 Zagreb</item>
      <item>Damir Ercegović, Ilica 164, 10000 Zagreb</item>
    </izvorni_sadrzaj>
    <derivirana_varijabla naziv="DomainObject.Predmet.OstaliListFormatedWithAdress_1">
      <item>Lovro Darojković, Erdutska ulica 9, 10370 Dugo Selo</item>
      <item>OD GUGIĆ &amp; KOVAČIĆ, Radnička c. 52/VII, 10000 Zagreb</item>
      <item>Damir Ercegović, Ilica 164, 10000 Zagreb</item>
    </derivirana_varijabla>
  </DomainObject.Predmet.OstaliListFormatedWithAdress>
  <DomainObject.Predmet.OstaliListFormatedWithAdressOIB>
    <izvorni_sadrzaj>
      <item>Lovro Darojković, OIB 72204021311, Erdutska ulica 9, 10370 Dugo Selo</item>
      <item>OD GUGIĆ &amp; KOVAČIĆ, Radnička c. 52/VII, 10000 Zagreb</item>
      <item>Damir Ercegović, Ilica 164, 10000 Zagreb</item>
    </izvorni_sadrzaj>
    <derivirana_varijabla naziv="DomainObject.Predmet.OstaliListFormatedWithAdressOIB_1">
      <item>Lovro Darojković, OIB 72204021311, Erdutska ulica 9, 10370 Dugo Selo</item>
      <item>OD GUGIĆ &amp; KOVAČIĆ, Radnička c. 52/VII, 10000 Zagreb</item>
      <item>Damir Ercegović, Ilica 164, 10000 Zagreb</item>
    </derivirana_varijabla>
  </DomainObject.Predmet.OstaliListFormatedWithAdressOIB>
  <DomainObject.Predmet.OstaliListNazivFormated>
    <izvorni_sadrzaj>
      <item>Lovro Darojković</item>
      <item>OD GUGIĆ &amp; KOVAČIĆ</item>
      <item>Damir Ercegović</item>
    </izvorni_sadrzaj>
    <derivirana_varijabla naziv="DomainObject.Predmet.OstaliListNazivFormated_1">
      <item>Lovro Darojković</item>
      <item>OD GUGIĆ &amp; KOVAČIĆ</item>
      <item>Damir Ercegović</item>
    </derivirana_varijabla>
  </DomainObject.Predmet.OstaliListNazivFormated>
  <DomainObject.Predmet.OstaliListNazivFormatedOIB>
    <izvorni_sadrzaj>
      <item>Lovro Darojković, OIB 72204021311</item>
      <item>OD GUGIĆ &amp; KOVAČIĆ</item>
      <item>Damir Ercegović</item>
    </izvorni_sadrzaj>
    <derivirana_varijabla naziv="DomainObject.Predmet.OstaliListNazivFormatedOIB_1">
      <item>Lovro Darojković, OIB 72204021311</item>
      <item>OD GUGIĆ &amp; KOVAČIĆ</item>
      <item>Damir Ercegović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BETON DUBRAVA d.o.o.</izvorni_sadrzaj>
    <derivirana_varijabla naziv="DomainObject.Predmet.ProtustrankaIDrugi_1">BETON DUBRAVA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BETON DUBRAVA d.o.o., OIB 69067507386, Ivanićgradska 66, 10000 Zagreb</izvorni_sadrzaj>
    <derivirana_varijabla naziv="DomainObject.Predmet.ProtustrankaIDrugiAdressOIB_1">BETON DUBRAVA d.o.o., OIB 69067507386, Ivanićgradska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BETON DUBRAVA d.o.o.</item>
      <item>FINA Regionalni centar Zagreb</item>
      <item>Lovro Darojković</item>
      <item>Erste&amp;Steiermarkische  bank d.d.</item>
      <item>OD GUGIĆ &amp; KOVAČIĆ</item>
      <item>Damir Ercegović</item>
      <item>VPS-INŽENJERING - proizvodnja, inženjering, usluge i trgovina d.o.o.</item>
    </izvorni_sadrzaj>
    <derivirana_varijabla naziv="DomainObject.Predmet.SudioniciListNaziv_1">
      <item>BETON DUBRAVA d.o.o.</item>
      <item>FINA Regionalni centar Zagreb</item>
      <item>Lovro Darojković</item>
      <item>Erste&amp;Steiermarkische  bank d.d.</item>
      <item>OD GUGIĆ &amp; KOVAČIĆ</item>
      <item>Damir Ercegović</item>
      <item>VPS-INŽENJERING - proizvodnja, inženjering, usluge i trgovina d.o.o.</item>
    </derivirana_varijabla>
  </DomainObject.Predmet.SudioniciListNaziv>
  <DomainObject.Predmet.SudioniciListAdressOIB>
    <izvorni_sadrzaj>
      <item>BETON DUBRAVA d.o.o., OIB 69067507386, Ivanićgradska 66,10000 Zagreb</item>
      <item>FINA Regionalni centar Zagreb, OIB 85821130368, Trg svibanjskih žrtava 1995. 1,10000 Zagreb</item>
      <item>Lovro Darojković, OIB 72204021311, Erdutska ulica 9,10370 Dugo Selo</item>
      <item>Erste&amp;Steiermarkische  bank d.d., OIB 23057039320, Jadranski trg 3a,51000 Rijeka</item>
      <item>OD GUGIĆ &amp; KOVAČIĆ, Radnička c. 52/VII,10000 Zagreb</item>
      <item>Damir Ercegović, Ilica 164,10000 Zagreb</item>
      <item>VPS-INŽENJERING - proizvodnja, inženjering, usluge i trgovina d.o.o., OIB 66300503074, Prespanska 25,10000 Zagreb</item>
    </izvorni_sadrzaj>
    <derivirana_varijabla naziv="DomainObject.Predmet.SudioniciListAdressOIB_1">
      <item>BETON DUBRAVA d.o.o., OIB 69067507386, Ivanićgradska 66,10000 Zagreb</item>
      <item>FINA Regionalni centar Zagreb, OIB 85821130368, Trg svibanjskih žrtava 1995. 1,10000 Zagreb</item>
      <item>Lovro Darojković, OIB 72204021311, Erdutska ulica 9,10370 Dugo Selo</item>
      <item>Erste&amp;Steiermarkische  bank d.d., OIB 23057039320, Jadranski trg 3a,51000 Rijeka</item>
      <item>OD GUGIĆ &amp; KOVAČIĆ, Radnička c. 52/VII,10000 Zagreb</item>
      <item>Damir Ercegović, Ilica 164,10000 Zagreb</item>
      <item>VPS-INŽENJERING - proizvodnja, inženjering, usluge i trgovina d.o.o., OIB 66300503074, Prespanska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69067507386</item>
      <item>, OIB 85821130368</item>
      <item>, OIB 72204021311</item>
      <item>, OIB 23057039320</item>
      <item>, OIB null</item>
      <item>, OIB null</item>
      <item>, OIB 66300503074</item>
    </izvorni_sadrzaj>
    <derivirana_varijabla naziv="DomainObject.Predmet.SudioniciListNazivOIB_1">
      <item>, OIB 69067507386</item>
      <item>, OIB 85821130368</item>
      <item>, OIB 72204021311</item>
      <item>, OIB 23057039320</item>
      <item>, OIB null</item>
      <item>, OIB null</item>
      <item>, OIB 66300503074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siječnja 2019.</izvorni_sadrzaj>
    <derivirana_varijabla naziv="DomainObject.Predmet.DatumZadnjeOdrzaneSudskeRadnje_1">15. siječnja 2019.</derivirana_varijabla>
  </DomainObject.Predmet.DatumZadnjeOdrzaneSudskeRadnje>
  <DomainObject.PredzadnjaOdlukaIzPredmeta.DatumDonosenjaOdluke>
    <izvorni_sadrzaj>15. siječnja 2019.</izvorni_sadrzaj>
    <derivirana_varijabla naziv="DomainObject.PredzadnjaOdlukaIzPredmeta.DatumDonosenjaOdluke_1">15. siječnja 2019.</derivirana_varijabla>
  </DomainObject.PredzadnjaOdlukaIzPredmeta.DatumDonosenjaOdluke>
  <DomainObject.PredzadnjaOdlukaIzPredmeta.Oznaka>
    <izvorni_sadrzaj>St-5987/2016-35</izvorni_sadrzaj>
    <derivirana_varijabla naziv="DomainObject.PredzadnjaOdlukaIzPredmeta.Oznaka_1">St-5987/2016-35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453</properties:Words>
  <properties:Characters>2308</properties:Characters>
  <properties:Lines>69</properties:Lines>
  <properties:Paragraphs>22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2772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2019-01-15T09:44:00Z</dcterms:created>
  <dc:creator>Ante</dc:creator>
  <cp:lastModifiedBy>Matea Bizjak</cp:lastModifiedBy>
  <cp:lastPrinted>2019-01-15T10:07:00Z</cp:lastPrinted>
  <dcterms:modified xmlns:xsi="http://www.w3.org/2001/XMLSchema-instance" xsi:type="dcterms:W3CDTF">2019-01-15T10:07:00Z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(St-5987-16-odbačaj - prijava nepravovremena.docx)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