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8283" w14:paraId="3238283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6D166D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57580" cx="7245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5140BE">
        <w:rPr>
          <w:sz w:val="24"/>
          <w:lang w:val="pt-BR"/>
        </w:rPr>
        <w:t>4</w:t>
      </w:r>
      <w:r w:rsidRPr="00264673">
        <w:rPr>
          <w:sz w:val="24"/>
          <w:lang w:val="pt-BR"/>
        </w:rPr>
        <w:t>20/1</w:t>
      </w:r>
      <w:r w:rsidR="005140BE">
        <w:rPr>
          <w:sz w:val="24"/>
          <w:lang w:val="pt-BR"/>
        </w:rPr>
        <w:t>4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 xml:space="preserve">TRGOVAČKI SUD U ZAGREBU po sucu Anti Galiću, kao stečajnom sucu, , u stečajnom postupku nad dužnikom </w:t>
      </w:r>
      <w:r w:rsidR="005140BE">
        <w:rPr>
          <w:sz w:val="24"/>
          <w:szCs w:val="24"/>
        </w:rPr>
        <w:t>TRIARIUS d.o.o., Zagreb, Petrinjska 59. (OIB 75039202467)</w:t>
      </w:r>
      <w:r w:rsidR="006D166D">
        <w:rPr>
          <w:sz w:val="24"/>
          <w:szCs w:val="24"/>
        </w:rPr>
        <w:t xml:space="preserve"> </w:t>
      </w:r>
      <w:r w:rsidR="00213078">
        <w:rPr>
          <w:sz w:val="24"/>
        </w:rPr>
        <w:t xml:space="preserve">dana </w:t>
      </w:r>
      <w:r w:rsidR="006D166D">
        <w:rPr>
          <w:sz w:val="24"/>
        </w:rPr>
        <w:t>8</w:t>
      </w:r>
      <w:r w:rsidR="005140BE">
        <w:rPr>
          <w:sz w:val="24"/>
        </w:rPr>
        <w:t>. veljače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CF1D37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9549C7">
        <w:rPr>
          <w:sz w:val="24"/>
        </w:rPr>
        <w:t xml:space="preserve">nad dužnikom </w:t>
      </w:r>
      <w:r w:rsidR="009549C7">
        <w:rPr>
          <w:sz w:val="24"/>
          <w:szCs w:val="24"/>
        </w:rPr>
        <w:t>TRIARIUS d.o.o., Zagreb, Petrinjska 59. (OIB 75039202467)</w:t>
      </w:r>
      <w:r w:rsidR="009549C7">
        <w:rPr>
          <w:sz w:val="24"/>
        </w:rPr>
        <w:t>, uz odgovarajuću primjenu pravila Ovršnog postupka u ovrsi na nekretnini</w:t>
      </w:r>
      <w:r w:rsidR="00CF1D37">
        <w:rPr>
          <w:sz w:val="24"/>
        </w:rPr>
        <w:t>. N</w:t>
      </w:r>
      <w:r>
        <w:rPr>
          <w:sz w:val="24"/>
        </w:rPr>
        <w:t>ekretnin</w:t>
      </w:r>
      <w:r w:rsidR="00CF1D37">
        <w:rPr>
          <w:sz w:val="24"/>
        </w:rPr>
        <w:t>e</w:t>
      </w:r>
      <w:r>
        <w:rPr>
          <w:sz w:val="24"/>
        </w:rPr>
        <w:t xml:space="preserve"> </w:t>
      </w:r>
      <w:r w:rsidR="00CF1D37">
        <w:rPr>
          <w:sz w:val="24"/>
        </w:rPr>
        <w:t>s</w:t>
      </w:r>
      <w:r>
        <w:rPr>
          <w:sz w:val="24"/>
        </w:rPr>
        <w:t>u vlasništvu</w:t>
      </w:r>
      <w:r w:rsidR="005140BE">
        <w:rPr>
          <w:sz w:val="24"/>
        </w:rPr>
        <w:t xml:space="preserve"> pravnog prednika stečajnog dužnika TIM VELIKA d.o.o. Zagreb, Petrinjska 59, OIB 04555581622</w:t>
      </w:r>
      <w:r w:rsidR="009549C7">
        <w:rPr>
          <w:sz w:val="24"/>
        </w:rPr>
        <w:t xml:space="preserve">  upisan</w:t>
      </w:r>
      <w:r w:rsidR="00CF1D37">
        <w:rPr>
          <w:sz w:val="24"/>
        </w:rPr>
        <w:t>e</w:t>
      </w:r>
      <w:r w:rsidR="009549C7">
        <w:rPr>
          <w:sz w:val="24"/>
        </w:rPr>
        <w:t xml:space="preserve"> </w:t>
      </w:r>
      <w:r w:rsidR="00CF1D37">
        <w:rPr>
          <w:sz w:val="24"/>
        </w:rPr>
        <w:t>u</w:t>
      </w:r>
      <w:r w:rsidR="009549C7">
        <w:rPr>
          <w:sz w:val="24"/>
        </w:rPr>
        <w:t>:</w:t>
      </w:r>
    </w:p>
    <w:p w:rsidRDefault="009549C7" w:rsidP="00FA03D2" w:rsidR="009549C7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9549C7" w:rsidP="009549C7" w:rsidR="009549C7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zk. ul. 2190 k.o. Sesvete, etaža 2 koja se sastoji od 230/1000 dijela č.k. br. 1368/7 stambena zgrada br. 21. Žugčićeva ulica sa 144 m2 i dvorište sa 504 m2 povezano s vlasništvom posebnog dijela-trosobni stan na prvom katu, oznake S2 stvarne površine od 64.87m2, netto korisne površine od 61,00m2, s pripadajućim parkirno-garažnim mjestom u prizemlju, oznake PGM2 i parkirnim mjestom na zemljištu, oznake PM2 stvarne površine od 25,00 m2, netto korisne površine od 13,03m2, uk</w:t>
      </w:r>
      <w:r w:rsidR="0024160B">
        <w:rPr>
          <w:sz w:val="24"/>
        </w:rPr>
        <w:t>u</w:t>
      </w:r>
      <w:r>
        <w:rPr>
          <w:sz w:val="24"/>
        </w:rPr>
        <w:t>pne netto korisne</w:t>
      </w:r>
      <w:r w:rsidR="008A2E30">
        <w:rPr>
          <w:sz w:val="24"/>
        </w:rPr>
        <w:t xml:space="preserve"> površine od 74,03m2, netto kori</w:t>
      </w:r>
      <w:r>
        <w:rPr>
          <w:sz w:val="24"/>
        </w:rPr>
        <w:t>sne površine od 13,03 m2, ukupne netto korisne površine od 74,03m2,</w:t>
      </w:r>
    </w:p>
    <w:p w:rsidRDefault="009549C7" w:rsidP="009549C7" w:rsidR="009549C7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zk.u</w:t>
      </w:r>
      <w:r w:rsidR="0024160B">
        <w:rPr>
          <w:sz w:val="24"/>
        </w:rPr>
        <w:t>l</w:t>
      </w:r>
      <w:r>
        <w:rPr>
          <w:sz w:val="24"/>
        </w:rPr>
        <w:t xml:space="preserve">. 8970 k.o. </w:t>
      </w:r>
      <w:r w:rsidR="008A2E30">
        <w:rPr>
          <w:sz w:val="24"/>
        </w:rPr>
        <w:t>S</w:t>
      </w:r>
      <w:r>
        <w:rPr>
          <w:sz w:val="24"/>
        </w:rPr>
        <w:t>esvete etaža 4 koja se sastoji od 228/1000 dijela čk. br. 1368/6 stambena zgrada br. 19B Žugčićeva sa 177 m2 i dvorište sa 468 m2 povezano s vlasništvom posebnog dijela – g</w:t>
      </w:r>
      <w:r w:rsidR="008A2E30">
        <w:rPr>
          <w:sz w:val="24"/>
        </w:rPr>
        <w:t>a</w:t>
      </w:r>
      <w:r>
        <w:rPr>
          <w:sz w:val="24"/>
        </w:rPr>
        <w:t xml:space="preserve">raže u podrumu ozn. GM4, stvarne površine 13,50m2, NKP od 6,75 m2, </w:t>
      </w:r>
    </w:p>
    <w:p w:rsidRDefault="009549C7" w:rsidP="009549C7" w:rsidR="009549C7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z.k. ul. 8970 k.o. </w:t>
      </w:r>
      <w:r w:rsidR="008A2E30">
        <w:rPr>
          <w:sz w:val="24"/>
        </w:rPr>
        <w:t>S</w:t>
      </w:r>
      <w:r>
        <w:rPr>
          <w:sz w:val="24"/>
        </w:rPr>
        <w:t>esvete etaža 8 koja se sastoji od 2848/10000 dijela čk. br. 1368/6 stambena zgrada br. 19</w:t>
      </w:r>
      <w:r w:rsidR="0024160B">
        <w:rPr>
          <w:sz w:val="24"/>
        </w:rPr>
        <w:t xml:space="preserve"> </w:t>
      </w:r>
      <w:r>
        <w:rPr>
          <w:sz w:val="24"/>
        </w:rPr>
        <w:t>B Žugčićeva sa 177</w:t>
      </w:r>
      <w:r w:rsidR="0024160B">
        <w:rPr>
          <w:sz w:val="24"/>
        </w:rPr>
        <w:t xml:space="preserve"> </w:t>
      </w:r>
      <w:r>
        <w:rPr>
          <w:sz w:val="24"/>
        </w:rPr>
        <w:t>m2 i dvorište sa 468 m2 povezano s vlasništvom posebnog dijela-četverosobnog stana na prvom katu, ozn. S4, NKP od 73,45m2, stvarne površine 76,69 m2, koji se s</w:t>
      </w:r>
      <w:r w:rsidR="008A2E30">
        <w:rPr>
          <w:sz w:val="24"/>
        </w:rPr>
        <w:t>astoji od : hodnika, kuhinje, d</w:t>
      </w:r>
      <w:r>
        <w:rPr>
          <w:sz w:val="24"/>
        </w:rPr>
        <w:t>nevnog boravka i blagovao</w:t>
      </w:r>
      <w:r w:rsidR="008A2E30">
        <w:rPr>
          <w:sz w:val="24"/>
        </w:rPr>
        <w:t>ne, preds</w:t>
      </w:r>
      <w:r>
        <w:rPr>
          <w:sz w:val="24"/>
        </w:rPr>
        <w:t>oblja, WC-a, kupaonice, tri spavaće sobe i balkona, te kojemu pripada pripadak parkirališno mjesto na parceli, ozn. PM4, stvarne površine 11,50</w:t>
      </w:r>
      <w:r w:rsidR="00323E87">
        <w:rPr>
          <w:sz w:val="24"/>
        </w:rPr>
        <w:t xml:space="preserve"> </w:t>
      </w:r>
      <w:r>
        <w:rPr>
          <w:sz w:val="24"/>
        </w:rPr>
        <w:t>m2, NKP od 2,88 m2</w:t>
      </w:r>
      <w:r w:rsidR="008A2E30">
        <w:rPr>
          <w:sz w:val="24"/>
        </w:rPr>
        <w:t>.</w:t>
      </w:r>
    </w:p>
    <w:p w:rsidRDefault="009549C7" w:rsidP="00FA03D2" w:rsidR="009549C7">
      <w:pPr>
        <w:ind w:firstLine="680"/>
        <w:jc w:val="both"/>
        <w:rPr>
          <w:sz w:val="24"/>
        </w:rPr>
      </w:pPr>
    </w:p>
    <w:p w:rsidRDefault="005140BE" w:rsidP="00FA03D2" w:rsidR="005140BE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140BE" w:rsidP="00FA03D2" w:rsidR="005140BE">
      <w:pPr>
        <w:ind w:firstLine="680"/>
        <w:jc w:val="both"/>
        <w:rPr>
          <w:sz w:val="24"/>
        </w:rPr>
      </w:pPr>
    </w:p>
    <w:p w:rsidRDefault="005140BE" w:rsidP="00FA03D2" w:rsidR="005140BE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I.1. </w:t>
      </w:r>
      <w:r w:rsidR="00573F89">
        <w:rPr>
          <w:sz w:val="24"/>
        </w:rPr>
        <w:t>upisan</w:t>
      </w:r>
      <w:r w:rsidR="0038747F">
        <w:rPr>
          <w:sz w:val="24"/>
        </w:rPr>
        <w:t>a su razlučna prava za korist</w:t>
      </w:r>
    </w:p>
    <w:p w:rsidRDefault="0038747F" w:rsidR="0038747F">
      <w:pPr>
        <w:ind w:firstLine="680"/>
        <w:jc w:val="both"/>
        <w:rPr>
          <w:sz w:val="24"/>
        </w:rPr>
      </w:pPr>
      <w:r>
        <w:rPr>
          <w:sz w:val="24"/>
        </w:rPr>
        <w:t>1.ZVEZA BANK REGISTRIRANA ZADRUGA Z</w:t>
      </w:r>
      <w:r w:rsidR="00605D9C">
        <w:rPr>
          <w:sz w:val="24"/>
        </w:rPr>
        <w:t xml:space="preserve"> </w:t>
      </w:r>
      <w:r>
        <w:rPr>
          <w:sz w:val="24"/>
        </w:rPr>
        <w:t>OMEJENIM JAMSTVOM, Klagenfurt, A-9010, PAULITSCHGASSE 5-7, AUSTRIA, OBI: 24250429800.</w:t>
      </w:r>
    </w:p>
    <w:p w:rsidRDefault="0038747F" w:rsidR="007E2F47">
      <w:pPr>
        <w:ind w:firstLine="680"/>
        <w:jc w:val="both"/>
        <w:rPr>
          <w:sz w:val="24"/>
        </w:rPr>
      </w:pPr>
      <w:r>
        <w:rPr>
          <w:sz w:val="24"/>
        </w:rPr>
        <w:t>2.</w:t>
      </w:r>
      <w:r w:rsidR="007E2F47">
        <w:rPr>
          <w:sz w:val="24"/>
        </w:rPr>
        <w:t xml:space="preserve"> REPUBLIKA HRVATSKA, MINISTARSTVO FINANCIJA, </w:t>
      </w:r>
    </w:p>
    <w:p w:rsidRDefault="007E2F47" w:rsidR="007E2F47">
      <w:pPr>
        <w:tabs>
          <w:tab w:pos="1035" w:val="left"/>
        </w:tabs>
        <w:jc w:val="both"/>
        <w:rPr>
          <w:sz w:val="24"/>
        </w:rPr>
      </w:pPr>
    </w:p>
    <w:p w:rsidRDefault="00573F89" w:rsidP="007E2F47" w:rsidR="007E2F47">
      <w:pPr>
        <w:ind w:firstLine="680"/>
        <w:jc w:val="both"/>
        <w:rPr>
          <w:sz w:val="24"/>
        </w:rPr>
      </w:pPr>
      <w:r>
        <w:rPr>
          <w:sz w:val="24"/>
        </w:rPr>
        <w:t xml:space="preserve">III </w:t>
      </w:r>
      <w:r>
        <w:rPr>
          <w:b/>
          <w:sz w:val="24"/>
        </w:rPr>
        <w:t xml:space="preserve"> </w:t>
      </w:r>
      <w:r w:rsidR="007E2F47">
        <w:rPr>
          <w:sz w:val="24"/>
        </w:rPr>
        <w:t>Na nekretnini iz točke I.2. upisana su razlučna prava za korist</w:t>
      </w:r>
    </w:p>
    <w:p w:rsidRDefault="007E2F47" w:rsidP="007E2F47" w:rsidR="007E2F47">
      <w:pPr>
        <w:ind w:firstLine="680"/>
        <w:jc w:val="both"/>
        <w:rPr>
          <w:sz w:val="24"/>
        </w:rPr>
      </w:pPr>
      <w:r>
        <w:rPr>
          <w:sz w:val="24"/>
        </w:rPr>
        <w:t>1.ZVEZA BANK REGISTRIRANA ZADRUGA Z</w:t>
      </w:r>
      <w:r w:rsidR="00605D9C">
        <w:rPr>
          <w:sz w:val="24"/>
        </w:rPr>
        <w:t xml:space="preserve"> </w:t>
      </w:r>
      <w:r>
        <w:rPr>
          <w:sz w:val="24"/>
        </w:rPr>
        <w:t>OMEJENIM JAMSTVOM, Klagenfurt, A-9010, PAULITSCHGASSE 5-7, AUSTRIA, OBI: 24250429800.</w:t>
      </w:r>
    </w:p>
    <w:p w:rsidRDefault="007E2F47" w:rsidP="007E2F47" w:rsidR="007E2F47">
      <w:pPr>
        <w:ind w:firstLine="680"/>
        <w:jc w:val="both"/>
        <w:rPr>
          <w:sz w:val="24"/>
        </w:rPr>
      </w:pPr>
      <w:r>
        <w:rPr>
          <w:sz w:val="24"/>
        </w:rPr>
        <w:t xml:space="preserve">2. REPUBLIKA HRVATSKA, MINISTARSTVO FINANCIJA, </w:t>
      </w:r>
    </w:p>
    <w:p w:rsidRDefault="00CF1D37" w:rsidP="007E2F47" w:rsidR="00CF1D37">
      <w:pPr>
        <w:ind w:firstLine="680"/>
        <w:jc w:val="both"/>
        <w:rPr>
          <w:sz w:val="24"/>
        </w:rPr>
      </w:pPr>
    </w:p>
    <w:p w:rsidRDefault="007E2F47" w:rsidP="007E2F47" w:rsidR="007E2F47">
      <w:pPr>
        <w:ind w:firstLine="680"/>
        <w:jc w:val="both"/>
        <w:rPr>
          <w:sz w:val="24"/>
        </w:rPr>
      </w:pPr>
      <w:r w:rsidRPr="007E2F47">
        <w:rPr>
          <w:sz w:val="24"/>
        </w:rPr>
        <w:t xml:space="preserve">IV. </w:t>
      </w:r>
      <w:r>
        <w:rPr>
          <w:sz w:val="24"/>
        </w:rPr>
        <w:t>Na nekretnini iz točke I.3. upisana su razlučna prava za korist</w:t>
      </w:r>
    </w:p>
    <w:p w:rsidRDefault="007E2F47" w:rsidP="007E2F47" w:rsidR="007E2F47">
      <w:pPr>
        <w:ind w:firstLine="680"/>
        <w:rPr>
          <w:sz w:val="24"/>
        </w:rPr>
      </w:pPr>
      <w:r>
        <w:rPr>
          <w:sz w:val="24"/>
        </w:rPr>
        <w:t>1.ZVEZA BANK REGISTRIRANA ZADRUGA Z</w:t>
      </w:r>
      <w:r w:rsidR="00605D9C">
        <w:rPr>
          <w:sz w:val="24"/>
        </w:rPr>
        <w:t xml:space="preserve"> </w:t>
      </w:r>
      <w:r>
        <w:rPr>
          <w:sz w:val="24"/>
        </w:rPr>
        <w:t>OMEJENIM JAMSTVOM, Klagenfurt, A-9010, PAULITSCHGASSE 5-7, AUSTRIA, OBI: 24250429800.</w:t>
      </w:r>
    </w:p>
    <w:p w:rsidRDefault="007E2F47" w:rsidP="007E2F47" w:rsidR="007E2F47">
      <w:pPr>
        <w:ind w:firstLine="680"/>
        <w:jc w:val="both"/>
        <w:rPr>
          <w:sz w:val="24"/>
        </w:rPr>
      </w:pPr>
      <w:r>
        <w:rPr>
          <w:sz w:val="24"/>
        </w:rPr>
        <w:t xml:space="preserve">2. REPUBLIKA HRVATSKA, MINISTARSTVO FINANCIJA, </w:t>
      </w:r>
    </w:p>
    <w:p w:rsidRDefault="007E2F47" w:rsidR="007E2F47">
      <w:pPr>
        <w:tabs>
          <w:tab w:pos="1035" w:val="left"/>
        </w:tabs>
        <w:jc w:val="both"/>
        <w:rPr>
          <w:b/>
          <w:sz w:val="24"/>
        </w:rPr>
      </w:pPr>
    </w:p>
    <w:p w:rsidRDefault="007E2F47" w:rsidP="007E2F47" w:rsidR="00573F89" w:rsidRPr="007E2F47">
      <w:pPr>
        <w:jc w:val="both"/>
        <w:rPr>
          <w:b/>
          <w:sz w:val="24"/>
        </w:rPr>
      </w:pPr>
      <w:r>
        <w:rPr>
          <w:b/>
          <w:sz w:val="24"/>
        </w:rPr>
        <w:tab/>
      </w:r>
      <w:r w:rsidRPr="007E2F47">
        <w:rPr>
          <w:sz w:val="24"/>
        </w:rPr>
        <w:t>V</w:t>
      </w:r>
      <w:r>
        <w:rPr>
          <w:b/>
          <w:sz w:val="24"/>
        </w:rPr>
        <w:t xml:space="preserve">. </w:t>
      </w:r>
      <w:r w:rsidR="00573F89">
        <w:rPr>
          <w:sz w:val="24"/>
        </w:rPr>
        <w:t>Zaključkom o prodaji utvrditi će se vrijednost nekretnin</w:t>
      </w:r>
      <w:r w:rsidR="006D166D">
        <w:rPr>
          <w:sz w:val="24"/>
        </w:rPr>
        <w:t>a</w:t>
      </w:r>
      <w:r w:rsidR="00573F89">
        <w:rPr>
          <w:sz w:val="24"/>
        </w:rPr>
        <w:t xml:space="preserve"> opisan</w:t>
      </w:r>
      <w:r w:rsidR="006D166D">
        <w:rPr>
          <w:sz w:val="24"/>
        </w:rPr>
        <w:t>ih</w:t>
      </w:r>
      <w:r w:rsidR="00573F89">
        <w:rPr>
          <w:sz w:val="24"/>
        </w:rPr>
        <w:t xml:space="preserve"> točkom I ovog rješenja, te način i uvjeti prodaje. </w:t>
      </w:r>
    </w:p>
    <w:p w:rsidRDefault="007E2F47" w:rsidR="00573F89">
      <w:pPr>
        <w:ind w:firstLine="680"/>
        <w:jc w:val="both"/>
        <w:rPr>
          <w:sz w:val="24"/>
        </w:rPr>
      </w:pPr>
      <w:r>
        <w:rPr>
          <w:sz w:val="24"/>
        </w:rPr>
        <w:t>VI.</w:t>
      </w:r>
      <w:r w:rsidR="00573F89">
        <w:rPr>
          <w:sz w:val="24"/>
        </w:rPr>
        <w:t xml:space="preserve">  Određuje se upis zabilježbe ovog rješenja o proda</w:t>
      </w:r>
      <w:r w:rsidR="00D61FB1">
        <w:rPr>
          <w:sz w:val="24"/>
        </w:rPr>
        <w:t>ji</w:t>
      </w:r>
      <w:r w:rsidR="00C5150F">
        <w:rPr>
          <w:sz w:val="24"/>
        </w:rPr>
        <w:t xml:space="preserve"> kod zemljišno knjižnog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C5150F">
        <w:rPr>
          <w:sz w:val="24"/>
        </w:rPr>
        <w:t>Sesvetama.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C44E71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St-420/14 od 27. studenog 2014., te dopunom istog rješenja od 30. prosinca 2014. nad dužnikom </w:t>
      </w:r>
      <w:r w:rsidR="00605D9C">
        <w:rPr>
          <w:sz w:val="24"/>
          <w:szCs w:val="24"/>
        </w:rPr>
        <w:t>TRIARIUS d.o.o., Zagreb, Petrinjska 59. (OIB 75039202467)</w:t>
      </w:r>
      <w:r>
        <w:rPr>
          <w:sz w:val="24"/>
        </w:rPr>
        <w:t xml:space="preserve"> otvoren</w:t>
      </w:r>
      <w:r w:rsidR="00605D9C">
        <w:rPr>
          <w:sz w:val="24"/>
        </w:rPr>
        <w:t xml:space="preserve"> je</w:t>
      </w:r>
      <w:r>
        <w:rPr>
          <w:sz w:val="24"/>
        </w:rPr>
        <w:t xml:space="preserve"> stečajni postupak. </w:t>
      </w:r>
      <w:r w:rsidR="00605D9C">
        <w:rPr>
          <w:sz w:val="24"/>
        </w:rPr>
        <w:t xml:space="preserve">Stečajnu masu stečajnog dužnika čini  u izreci navedena imovina pravnog prednika stečajnog dužnika TIM VELIKA d.o.o. Zagreb, Petrinjska 59, OIB 04555581622. </w:t>
      </w:r>
      <w:r>
        <w:rPr>
          <w:sz w:val="24"/>
        </w:rPr>
        <w:t>Na predmetn</w:t>
      </w:r>
      <w:r w:rsidR="00605D9C">
        <w:rPr>
          <w:sz w:val="24"/>
        </w:rPr>
        <w:t>im</w:t>
      </w:r>
      <w:r>
        <w:rPr>
          <w:sz w:val="24"/>
        </w:rPr>
        <w:t xml:space="preserve"> nekretnin</w:t>
      </w:r>
      <w:r w:rsidR="00605D9C">
        <w:rPr>
          <w:sz w:val="24"/>
        </w:rPr>
        <w:t xml:space="preserve">ama </w:t>
      </w:r>
      <w:r>
        <w:rPr>
          <w:sz w:val="24"/>
        </w:rPr>
        <w:t>upisano založno pravo za korist</w:t>
      </w:r>
      <w:r w:rsidR="00FB2CE4">
        <w:rPr>
          <w:sz w:val="24"/>
        </w:rPr>
        <w:t xml:space="preserve"> </w:t>
      </w:r>
      <w:r w:rsidR="00605D9C">
        <w:rPr>
          <w:sz w:val="24"/>
        </w:rPr>
        <w:t>vjerovnika  ZVEZA BANK REGISTRIRANA ZADRUGA Z OMEJENIM JAMSTVOM, Klagenfurt, A-9010, PAULITSCHGASSE</w:t>
      </w:r>
      <w:r w:rsidR="00C44E71">
        <w:rPr>
          <w:sz w:val="24"/>
        </w:rPr>
        <w:t xml:space="preserve"> 5-7, AUSTRIA, OBI: 24250429800, i </w:t>
      </w:r>
      <w:r w:rsidR="00605D9C">
        <w:rPr>
          <w:sz w:val="24"/>
        </w:rPr>
        <w:t>REPUBLIKA HRVATSKA, MINISTARSTVO FINANCIJA</w:t>
      </w:r>
      <w:r w:rsidR="00C44E71">
        <w:rPr>
          <w:sz w:val="24"/>
        </w:rPr>
        <w:t>.</w:t>
      </w:r>
    </w:p>
    <w:p w:rsidRDefault="00573F89" w:rsidR="00573F89">
      <w:pPr>
        <w:ind w:firstLine="680"/>
        <w:jc w:val="both"/>
        <w:rPr>
          <w:sz w:val="24"/>
        </w:rPr>
      </w:pPr>
    </w:p>
    <w:p w:rsidRDefault="00573F89" w:rsidR="00514DEA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C44E71">
        <w:rPr>
          <w:sz w:val="24"/>
        </w:rPr>
        <w:t>30. studenog 2015.</w:t>
      </w:r>
      <w:r w:rsidR="00213078">
        <w:rPr>
          <w:sz w:val="24"/>
        </w:rPr>
        <w:t xml:space="preserve"> </w:t>
      </w:r>
      <w:r w:rsidR="00C47F26">
        <w:rPr>
          <w:sz w:val="24"/>
        </w:rPr>
        <w:t>p</w:t>
      </w:r>
      <w:r>
        <w:rPr>
          <w:sz w:val="24"/>
        </w:rPr>
        <w:t xml:space="preserve">rijedlog </w:t>
      </w:r>
      <w:r w:rsidR="00C44E71">
        <w:rPr>
          <w:sz w:val="24"/>
        </w:rPr>
        <w:t>s</w:t>
      </w:r>
      <w:r>
        <w:rPr>
          <w:sz w:val="24"/>
        </w:rPr>
        <w:t>tečajnom sucu da se 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proda</w:t>
      </w:r>
      <w:r w:rsidR="0083451A">
        <w:rPr>
          <w:sz w:val="24"/>
        </w:rPr>
        <w:t>ju</w:t>
      </w:r>
      <w:r>
        <w:rPr>
          <w:sz w:val="24"/>
        </w:rPr>
        <w:t xml:space="preserve"> u stečajnom postupku uz odgovarajuću primjenu pravila o ovrsi na nekretninama </w:t>
      </w:r>
      <w:r w:rsidR="0083451A">
        <w:rPr>
          <w:sz w:val="24"/>
        </w:rPr>
        <w:t>sukladno odredbi članka</w:t>
      </w:r>
      <w:r>
        <w:rPr>
          <w:sz w:val="24"/>
        </w:rPr>
        <w:t xml:space="preserve"> 164. st</w:t>
      </w:r>
      <w:r w:rsidR="0083451A">
        <w:rPr>
          <w:sz w:val="24"/>
        </w:rPr>
        <w:t xml:space="preserve">avak </w:t>
      </w:r>
      <w:r>
        <w:rPr>
          <w:sz w:val="24"/>
        </w:rPr>
        <w:t xml:space="preserve"> 1. S</w:t>
      </w:r>
      <w:r w:rsidR="00C44E71">
        <w:rPr>
          <w:sz w:val="24"/>
        </w:rPr>
        <w:t>tečajnog zakona</w:t>
      </w:r>
      <w:r w:rsidR="0083451A">
        <w:rPr>
          <w:sz w:val="24"/>
        </w:rPr>
        <w:t xml:space="preserve"> (</w:t>
      </w:r>
      <w:r w:rsidR="00C44E71">
        <w:rPr>
          <w:sz w:val="24"/>
        </w:rPr>
        <w:t xml:space="preserve">NN </w:t>
      </w:r>
      <w:r w:rsidR="0083451A">
        <w:rPr>
          <w:sz w:val="24"/>
        </w:rPr>
        <w:t>br.</w:t>
      </w:r>
      <w:r w:rsidR="00C44E71">
        <w:rPr>
          <w:sz w:val="24"/>
        </w:rPr>
        <w:t xml:space="preserve">44/96 </w:t>
      </w:r>
      <w:r w:rsidR="0083451A">
        <w:rPr>
          <w:sz w:val="24"/>
        </w:rPr>
        <w:t>do</w:t>
      </w:r>
      <w:r w:rsidR="00C44E71">
        <w:rPr>
          <w:sz w:val="24"/>
        </w:rPr>
        <w:t xml:space="preserve"> 133/12</w:t>
      </w:r>
      <w:r w:rsidR="0083451A">
        <w:rPr>
          <w:sz w:val="24"/>
        </w:rPr>
        <w:t>)</w:t>
      </w:r>
      <w:r w:rsidR="00C44E71">
        <w:rPr>
          <w:sz w:val="24"/>
        </w:rPr>
        <w:t xml:space="preserve"> obzirom je ovaj stečajni postupak pokrenut prije stupanja na snagu  Stečajnog zakona NN br. 71/15 </w:t>
      </w:r>
      <w:r w:rsidR="0083451A">
        <w:rPr>
          <w:sz w:val="24"/>
        </w:rPr>
        <w:t>(1.rujna 2015)</w:t>
      </w:r>
      <w:r w:rsidR="00C44E71">
        <w:rPr>
          <w:sz w:val="24"/>
        </w:rPr>
        <w:t xml:space="preserve">, te su dakle radnje unovčenja imovine započete prije </w:t>
      </w:r>
      <w:r w:rsidR="00514DEA">
        <w:rPr>
          <w:sz w:val="24"/>
        </w:rPr>
        <w:t>njegova stupanja na snagu (članak 441. stavak 2. SZ-a 15)</w:t>
      </w:r>
    </w:p>
    <w:p w:rsidRDefault="00514DEA" w:rsidR="00573F89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  <w:t xml:space="preserve">Stoga je, a temeljem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164. st</w:t>
        </w:r>
      </w:smartTag>
      <w:r>
        <w:rPr>
          <w:sz w:val="24"/>
        </w:rPr>
        <w:t>. 1. i 3. SZ-a odlučeno kao u izreci ovog rješenja.</w:t>
      </w:r>
    </w:p>
    <w:p w:rsidRDefault="00514DEA" w:rsidR="00514DEA">
      <w:pPr>
        <w:jc w:val="both"/>
        <w:rPr>
          <w:sz w:val="24"/>
        </w:rPr>
      </w:pPr>
    </w:p>
    <w:p w:rsidRDefault="00514DEA" w:rsidR="00514DEA">
      <w:pPr>
        <w:jc w:val="both"/>
        <w:rPr>
          <w:sz w:val="24"/>
        </w:rPr>
      </w:pPr>
    </w:p>
    <w:p w:rsidRDefault="00514DEA" w:rsidR="00514DEA">
      <w:pPr>
        <w:jc w:val="both"/>
        <w:rPr>
          <w:sz w:val="24"/>
        </w:rPr>
      </w:pPr>
    </w:p>
    <w:p w:rsidRDefault="00514DEA" w:rsidR="00514DEA">
      <w:pPr>
        <w:jc w:val="both"/>
        <w:rPr>
          <w:sz w:val="24"/>
        </w:rPr>
      </w:pPr>
    </w:p>
    <w:p w:rsidRDefault="00514DEA" w:rsidR="00514DEA">
      <w:pPr>
        <w:jc w:val="both"/>
        <w:rPr>
          <w:sz w:val="24"/>
        </w:rPr>
      </w:pPr>
    </w:p>
    <w:p w:rsidRDefault="00514DEA" w:rsidR="00514DEA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Zaključkom o prodaji odredit će vrijednost nekretn</w:t>
      </w:r>
      <w:r w:rsidR="00B26334">
        <w:rPr>
          <w:sz w:val="24"/>
        </w:rPr>
        <w:t>ine način i uvjeti prodaje sukladno</w:t>
      </w:r>
      <w:r>
        <w:rPr>
          <w:sz w:val="24"/>
        </w:rPr>
        <w:t xml:space="preserve">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164. st</w:t>
        </w:r>
      </w:smartTag>
      <w:r>
        <w:rPr>
          <w:sz w:val="24"/>
        </w:rPr>
        <w:t xml:space="preserve">. 4. Stečajnog zakona. 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D166D">
        <w:rPr>
          <w:sz w:val="24"/>
        </w:rPr>
        <w:t>8</w:t>
      </w:r>
      <w:r w:rsidR="004538C2">
        <w:rPr>
          <w:sz w:val="24"/>
        </w:rPr>
        <w:t>. veljače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213078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 se ulaže  putem ovog suda u 2 primjerka. </w:t>
      </w:r>
    </w:p>
    <w:p w:rsidRDefault="00B669B6" w:rsidR="00B669B6">
      <w:pPr>
        <w:jc w:val="both"/>
        <w:rPr>
          <w:sz w:val="24"/>
        </w:rPr>
      </w:pPr>
    </w:p>
    <w:p w:rsidRDefault="00B669B6" w:rsidR="00B669B6" w:rsidRPr="00B669B6">
      <w:pPr>
        <w:jc w:val="both"/>
        <w:rPr>
          <w:sz w:val="24"/>
          <w:szCs w:val="24"/>
        </w:rPr>
      </w:pPr>
    </w:p>
    <w:p w:rsidRDefault="00573F89" w:rsidR="00573F89">
      <w:pPr>
        <w:jc w:val="both"/>
        <w:rPr>
          <w:sz w:val="24"/>
        </w:rPr>
      </w:pPr>
    </w:p>
    <w:p w:rsidRDefault="00213078" w:rsidR="00573F89">
      <w:pPr>
        <w:jc w:val="both"/>
        <w:rPr>
          <w:sz w:val="24"/>
        </w:rPr>
      </w:pPr>
      <w:r>
        <w:rPr>
          <w:sz w:val="24"/>
        </w:rPr>
        <w:t>DNA:</w:t>
      </w:r>
    </w:p>
    <w:p w:rsidRDefault="00213078" w:rsidP="00213078" w:rsidR="0083451A">
      <w:pPr>
        <w:numPr>
          <w:ilvl w:val="0"/>
          <w:numId w:val="3"/>
        </w:numPr>
        <w:jc w:val="both"/>
        <w:rPr>
          <w:sz w:val="24"/>
        </w:rPr>
      </w:pPr>
      <w:r w:rsidRPr="0083451A">
        <w:rPr>
          <w:sz w:val="24"/>
        </w:rPr>
        <w:t>dužniku po stečajnom upr</w:t>
      </w:r>
      <w:r w:rsidR="0083451A" w:rsidRPr="0083451A">
        <w:rPr>
          <w:sz w:val="24"/>
        </w:rPr>
        <w:t>.</w:t>
      </w:r>
    </w:p>
    <w:p w:rsidRDefault="0083451A" w:rsidP="00213078" w:rsidR="00213078" w:rsidRPr="0083451A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r</w:t>
      </w:r>
      <w:r w:rsidR="00213078" w:rsidRPr="0083451A">
        <w:rPr>
          <w:sz w:val="24"/>
        </w:rPr>
        <w:t>azlučnim vjerovn</w:t>
      </w:r>
      <w:r>
        <w:rPr>
          <w:sz w:val="24"/>
        </w:rPr>
        <w:t xml:space="preserve">icima(ŽDO, Područni ured  i ZVEZA BANK po pun. </w:t>
      </w:r>
      <w:r w:rsidR="00213078" w:rsidRPr="0083451A">
        <w:rPr>
          <w:sz w:val="24"/>
        </w:rPr>
        <w:t>)</w:t>
      </w:r>
    </w:p>
    <w:p w:rsidRDefault="00213078" w:rsidP="00213078" w:rsidR="0021307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Općinski sud u </w:t>
      </w:r>
      <w:r w:rsidR="0083451A">
        <w:rPr>
          <w:sz w:val="24"/>
        </w:rPr>
        <w:t>Sesvetama</w:t>
      </w:r>
      <w:r>
        <w:rPr>
          <w:sz w:val="24"/>
        </w:rPr>
        <w:t xml:space="preserve">, z-k odjel, </w:t>
      </w:r>
    </w:p>
    <w:p w:rsidRDefault="00213078" w:rsidP="00213078" w:rsidR="0021307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oglasna ploča </w:t>
      </w:r>
      <w:r w:rsidR="0083451A">
        <w:rPr>
          <w:sz w:val="24"/>
        </w:rPr>
        <w:t>-30 dana</w:t>
      </w:r>
    </w:p>
    <w:p w:rsidRDefault="00213078" w:rsidP="00213078" w:rsidR="0021307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0F72FB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40-St-</w:t>
    </w:r>
    <w:r w:rsidR="0083451A">
      <w:rPr>
        <w:sz w:val="24"/>
      </w:rPr>
      <w:t>4</w:t>
    </w:r>
    <w:r>
      <w:rPr>
        <w:sz w:val="24"/>
      </w:rPr>
      <w:t>20</w:t>
    </w:r>
    <w:r w:rsidR="00213078">
      <w:rPr>
        <w:sz w:val="24"/>
      </w:rPr>
      <w:t>/1</w:t>
    </w:r>
    <w:r w:rsidR="0083451A">
      <w:rPr>
        <w:sz w:val="24"/>
      </w:rPr>
      <w:t>4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254BE"/>
    <w:rsid w:val="00070E39"/>
    <w:rsid w:val="000959E1"/>
    <w:rsid w:val="000F72FB"/>
    <w:rsid w:val="001042FF"/>
    <w:rsid w:val="001453AD"/>
    <w:rsid w:val="00191AB6"/>
    <w:rsid w:val="001D7B4C"/>
    <w:rsid w:val="00200347"/>
    <w:rsid w:val="00213078"/>
    <w:rsid w:val="0024160B"/>
    <w:rsid w:val="0027172E"/>
    <w:rsid w:val="002800FA"/>
    <w:rsid w:val="002F4B21"/>
    <w:rsid w:val="00323E87"/>
    <w:rsid w:val="003835D9"/>
    <w:rsid w:val="0038747F"/>
    <w:rsid w:val="00390AE3"/>
    <w:rsid w:val="00406479"/>
    <w:rsid w:val="0041069A"/>
    <w:rsid w:val="0042601A"/>
    <w:rsid w:val="004538C2"/>
    <w:rsid w:val="0045448C"/>
    <w:rsid w:val="005140BE"/>
    <w:rsid w:val="00514ADC"/>
    <w:rsid w:val="00514DEA"/>
    <w:rsid w:val="00573F89"/>
    <w:rsid w:val="0059448A"/>
    <w:rsid w:val="005E74BC"/>
    <w:rsid w:val="00605D9C"/>
    <w:rsid w:val="006D166D"/>
    <w:rsid w:val="00766D9D"/>
    <w:rsid w:val="007D052B"/>
    <w:rsid w:val="007E2F47"/>
    <w:rsid w:val="0082194B"/>
    <w:rsid w:val="0083451A"/>
    <w:rsid w:val="008747F2"/>
    <w:rsid w:val="008A2E30"/>
    <w:rsid w:val="008A79BB"/>
    <w:rsid w:val="009549C7"/>
    <w:rsid w:val="009A7414"/>
    <w:rsid w:val="009B38D1"/>
    <w:rsid w:val="00A76038"/>
    <w:rsid w:val="00AD216A"/>
    <w:rsid w:val="00B26334"/>
    <w:rsid w:val="00B669B6"/>
    <w:rsid w:val="00C44E71"/>
    <w:rsid w:val="00C47F26"/>
    <w:rsid w:val="00C5150F"/>
    <w:rsid w:val="00CF1D37"/>
    <w:rsid w:val="00D13308"/>
    <w:rsid w:val="00D47EDE"/>
    <w:rsid w:val="00D61FB1"/>
    <w:rsid w:val="00DC1D9E"/>
    <w:rsid w:val="00E36D44"/>
    <w:rsid w:val="00E66833"/>
    <w:rsid w:val="00E95EDE"/>
    <w:rsid w:val="00F34CC4"/>
    <w:rsid w:val="00FA03D2"/>
    <w:rsid w:val="00FB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2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2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2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2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2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2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2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2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St-420/2014-69</izvorni_sadrzaj>
    <derivirana_varijabla naziv="DomainObject.Oznaka_1">St-420/2014-69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St-420/2014-69</izvorni_sadrzaj>
    <derivirana_varijabla naziv="DomainObject.PoslovniBrojDokumenta_1">St-420/2014-69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D972D-4DA1-4BBE-A055-C82D4C425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4105</properties:Characters>
  <properties:Lines>121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2016-02-08T10:06:00Z</dcterms:created>
  <dc:creator>user</dc:creator>
  <cp:lastModifiedBy>Ivanka Lukač</cp:lastModifiedBy>
  <cp:lastPrinted>2016-02-08T10:01:00Z</cp:lastPrinted>
  <dcterms:modified xmlns:xsi="http://www.w3.org/2001/XMLSchema-instance" xsi:type="dcterms:W3CDTF">2016-02-08T10:45:00Z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St-420/2014-69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