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cc78" w14:paraId="e1fcc78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5C19FE">
        <w:t>459</w:t>
      </w:r>
      <w:r w:rsidR="001007BD">
        <w:t>/16-</w:t>
      </w:r>
      <w:r w:rsidR="005C19FE">
        <w:t>28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5C19FE">
        <w:t xml:space="preserve">QUICK MECHES d.o.o., Šibenik, </w:t>
      </w:r>
      <w:proofErr w:type="spellStart"/>
      <w:r w:rsidR="005C19FE">
        <w:t>Podsolarsko</w:t>
      </w:r>
      <w:proofErr w:type="spellEnd"/>
      <w:r w:rsidR="005C19FE">
        <w:t xml:space="preserve"> 16, Šibenik, OIB: 53350185721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5C19FE">
        <w:t>20</w:t>
      </w:r>
      <w:r w:rsidR="007324F1">
        <w:t>. ožujka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1007BD">
        <w:t>Antuna Kovačevića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7324F1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810BC6" w:rsidP="00810BC6" w:rsidR="00810BC6">
      <w:pPr>
        <w:ind w:left="1418"/>
        <w:jc w:val="both"/>
      </w:pPr>
    </w:p>
    <w:p w:rsidRDefault="00810BC6" w:rsidP="009A60C6" w:rsidR="00810BC6" w:rsidRPr="007D22D4">
      <w:pPr>
        <w:numPr>
          <w:ilvl w:val="0"/>
          <w:numId w:val="3"/>
        </w:numPr>
        <w:ind w:hanging="713" w:left="1418"/>
        <w:jc w:val="both"/>
      </w:pPr>
      <w:r>
        <w:t>Odobrava se trošak privremenog stečajnog upravitelja Antuna Kovačevića u iznosu od 475,00 kuna.</w:t>
      </w:r>
    </w:p>
    <w:p w:rsidRDefault="003513F2" w:rsidP="00486D35" w:rsidR="003513F2">
      <w:pPr>
        <w:jc w:val="both"/>
      </w:pPr>
    </w:p>
    <w:p w:rsidRDefault="00EA687B" w:rsidP="0099797F" w:rsidR="00EA687B" w:rsidRPr="003573CC">
      <w:pPr>
        <w:pStyle w:val="Odlomakpopisa"/>
        <w:numPr>
          <w:ilvl w:val="0"/>
          <w:numId w:val="3"/>
        </w:numPr>
        <w:ind w:hanging="713" w:left="1418"/>
        <w:jc w:val="both"/>
      </w:pPr>
      <w:r>
        <w:t>Nalaže se računovodstvu ovog suda da i</w:t>
      </w:r>
      <w:r w:rsidRPr="003573CC">
        <w:t>splat</w:t>
      </w:r>
      <w:r>
        <w:t>u iznosa iz točke I.</w:t>
      </w:r>
      <w:r w:rsidR="00810BC6">
        <w:t xml:space="preserve"> i II.</w:t>
      </w:r>
      <w:r>
        <w:t xml:space="preserve">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810BC6" w:rsidR="00810BC6">
      <w:pPr>
        <w:ind w:firstLine="705"/>
        <w:jc w:val="both"/>
      </w:pPr>
      <w:r w:rsidRPr="0064286F">
        <w:t xml:space="preserve">Rješenjem ovog suda od </w:t>
      </w:r>
      <w:r w:rsidR="005C19FE">
        <w:t>28</w:t>
      </w:r>
      <w:r w:rsidR="001007BD">
        <w:t xml:space="preserve">. travnja </w:t>
      </w:r>
      <w:r w:rsidR="009433E3">
        <w:t>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5C19FE">
        <w:t>4</w:t>
      </w:r>
      <w:r w:rsidR="000527C6">
        <w:t xml:space="preserve">. </w:t>
      </w:r>
      <w:r w:rsidR="001007BD">
        <w:t>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>
      <w:pPr>
        <w:ind w:firstLine="705"/>
        <w:jc w:val="both"/>
      </w:pPr>
      <w:r>
        <w:t xml:space="preserve">Visina nagrade određena je s obzirom na činjenicu da </w:t>
      </w:r>
      <w:r w:rsidR="00810BC6">
        <w:t xml:space="preserve">je ovaj postupak prekinut do okončanja Upravnog spora, pa je stoga stečajni upravitelj izvršio samo adekvatni dio dužnosti privremenog stečajnog upravitelja. </w:t>
      </w:r>
    </w:p>
    <w:p w:rsidRDefault="00810BC6" w:rsidP="00810BC6" w:rsidR="00810BC6" w:rsidRPr="0064286F">
      <w:pPr>
        <w:ind w:firstLine="705"/>
        <w:jc w:val="both"/>
      </w:pPr>
      <w:r>
        <w:t>Budući je privremeni stečajni upravitelj podnio dokumentirani i obrazloženi zahtjev za podmirenje troškova koje je imao, to je isti i odobren.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5C19FE">
        <w:t>20</w:t>
      </w:r>
      <w:r w:rsidR="007324F1">
        <w:t>. ožujka 2017.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7324F1" w:rsidP="008F62EA" w:rsidR="00B41F9A">
      <w:pPr>
        <w:jc w:val="right"/>
      </w:pPr>
      <w:r>
        <w:t>Sutkinja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lastRenderedPageBreak/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E15DB3" w:rsidP="00B50947" w:rsidR="00E15DB3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B7C95"/>
    <w:rsid w:val="003E0805"/>
    <w:rsid w:val="003F0309"/>
    <w:rsid w:val="004630AA"/>
    <w:rsid w:val="00481705"/>
    <w:rsid w:val="00486D35"/>
    <w:rsid w:val="005A029D"/>
    <w:rsid w:val="005A216F"/>
    <w:rsid w:val="005A5EB5"/>
    <w:rsid w:val="005C19FE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324F1"/>
    <w:rsid w:val="007421EA"/>
    <w:rsid w:val="00794C76"/>
    <w:rsid w:val="007B17CB"/>
    <w:rsid w:val="007B1E6A"/>
    <w:rsid w:val="007B57FF"/>
    <w:rsid w:val="007C6BF1"/>
    <w:rsid w:val="007D22D4"/>
    <w:rsid w:val="007E15DF"/>
    <w:rsid w:val="00810BC6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9797F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15DB3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97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C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C95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C95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C95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97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C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C95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C95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C95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2017.</izvorni_sadrzaj>
    <derivirana_varijabla naziv="DomainObject.Predmet.DatumRjesavanja_1">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PREKID</izvorni_sadrzaj>
    <derivirana_varijabla naziv="DomainObject.Predmet.PrimjedbaSuca_1">PREKID</derivirana_varijabla>
  </DomainObject.Predmet.PrimjedbaSuca>
  <DomainObject.Predmet.ProtustrankaFormated>
    <izvorni_sadrzaj>  QUICK MECHES d.o.o. za proizvodnju i trgovinu</izvorni_sadrzaj>
    <derivirana_varijabla naziv="DomainObject.Predmet.ProtustrankaFormated_1">  QUICK MECHES d.o.o. za proizvodnju i trgovinu</derivirana_varijabla>
  </DomainObject.Predmet.ProtustrankaFormated>
  <DomainObject.Predmet.ProtustrankaFormatedOIB>
    <izvorni_sadrzaj>  QUICK MECHES d.o.o. za proizvodnju i trgovinu, OIB 53350185721</izvorni_sadrzaj>
    <derivirana_varijabla naziv="DomainObject.Predmet.ProtustrankaFormatedOIB_1">  QUICK MECHES d.o.o. za proizvodnju i trgovinu, OIB 53350185721</derivirana_varijabla>
  </DomainObject.Predmet.ProtustrankaFormatedOIB>
  <DomainObject.Predmet.ProtustrankaFormatedWithAdress>
    <izvorni_sadrzaj> QUICK MECHES d.o.o. za proizvodnju i trgovinu, Podsolarsko 16, 22000 Šibenik</izvorni_sadrzaj>
    <derivirana_varijabla naziv="DomainObject.Predmet.ProtustrankaFormatedWithAdress_1"> QUICK MECHES d.o.o. za proizvodnju i trgovinu, Podsolarsko 16, 22000 Šibenik</derivirana_varijabla>
  </DomainObject.Predmet.ProtustrankaFormatedWithAdress>
  <DomainObject.Predmet.ProtustrankaFormatedWithAdressOIB>
    <izvorni_sadrzaj> QUICK MECHES d.o.o. za proizvodnju i trgovinu, OIB 53350185721, Podsolarsko 16, 22000 Šibenik</izvorni_sadrzaj>
    <derivirana_varijabla naziv="DomainObject.Predmet.ProtustrankaFormatedWithAdressOIB_1"> QUICK MECHES d.o.o. za proizvodnju i trgovinu, OIB 53350185721, Podsolarsko 16, 22000 Šibenik</derivirana_varijabla>
  </DomainObject.Predmet.ProtustrankaFormatedWithAdressOIB>
  <DomainObject.Predmet.ProtustrankaWithAdress>
    <izvorni_sadrzaj>QUICK MECHES d.o.o. za proizvodnju i trgovinu Podsolarsko 16, 22000 Šibenik</izvorni_sadrzaj>
    <derivirana_varijabla naziv="DomainObject.Predmet.ProtustrankaWithAdress_1">QUICK MECHES d.o.o. za proizvodnju i trgovinu Podsolarsko 16, 22000 Šibenik</derivirana_varijabla>
  </DomainObject.Predmet.ProtustrankaWithAdress>
  <DomainObject.Predmet.ProtustrankaWithAdressOIB>
    <izvorni_sadrzaj>QUICK MECHES d.o.o. za proizvodnju i trgovinu, OIB 53350185721, Podsolarsko 16, 22000 Šibenik</izvorni_sadrzaj>
    <derivirana_varijabla naziv="DomainObject.Predmet.ProtustrankaWithAdressOIB_1">QUICK MECHES d.o.o. za proizvodnju i trgovinu, OIB 53350185721, Podsolarsko 16, 22000 Šibenik</derivirana_varijabla>
  </DomainObject.Predmet.ProtustrankaWithAdressOIB>
  <DomainObject.Predmet.ProtustrankaNazivFormated>
    <izvorni_sadrzaj>QUICK MECHES d.o.o. za proizvodnju i trgovinu</izvorni_sadrzaj>
    <derivirana_varijabla naziv="DomainObject.Predmet.ProtustrankaNazivFormated_1">QUICK MECHES d.o.o. za proizvodnju i trgovinu</derivirana_varijabla>
  </DomainObject.Predmet.ProtustrankaNazivFormated>
  <DomainObject.Predmet.ProtustrankaNazivFormatedOIB>
    <izvorni_sadrzaj>QUICK MECHES d.o.o. za proizvodnju i trgovinu, OIB 53350185721</izvorni_sadrzaj>
    <derivirana_varijabla naziv="DomainObject.Predmet.ProtustrankaNazivFormatedOIB_1">QUICK MECHES d.o.o. za proizvodnju i trgovinu, OIB 53350185721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QUICK MECHES d.o.o. za proizvodnju i trgovinu</item>
    </izvorni_sadrzaj>
    <derivirana_varijabla naziv="DomainObject.Predmet.ProtuStrankaListFormated_1">
      <item>QUICK MECHES d.o.o. za proizvodnju i trgovinu</item>
    </derivirana_varijabla>
  </DomainObject.Predmet.ProtuStrankaListFormated>
  <DomainObject.Predmet.ProtuStrankaListFormatedOIB>
    <izvorni_sadrzaj>
      <item>QUICK MECHES d.o.o. za proizvodnju i trgovinu, OIB 53350185721</item>
    </izvorni_sadrzaj>
    <derivirana_varijabla naziv="DomainObject.Predmet.ProtuStrankaListFormatedOIB_1">
      <item>QUICK MECHES d.o.o. za proizvodnju i trgovinu, OIB 53350185721</item>
    </derivirana_varijabla>
  </DomainObject.Predmet.ProtuStrankaListFormatedOIB>
  <DomainObject.Predmet.ProtuStrankaListFormatedWithAdress>
    <izvorni_sadrzaj>
      <item>QUICK MECHES d.o.o. za proizvodnju i trgovinu, Podsolarsko 16, 22000 Šibenik</item>
    </izvorni_sadrzaj>
    <derivirana_varijabla naziv="DomainObject.Predmet.ProtuStrankaListFormatedWithAdress_1">
      <item>QUICK MECHES d.o.o. za proizvodnju i trgovinu, Podsolarsko 16, 22000 Šibenik</item>
    </derivirana_varijabla>
  </DomainObject.Predmet.ProtuStrankaListFormatedWithAdress>
  <DomainObject.Predmet.ProtuStrankaListFormatedWithAdressOIB>
    <izvorni_sadrzaj>
      <item>QUICK MECHES d.o.o. za proizvodnju i trgovinu, OIB 53350185721, Podsolarsko 16, 22000 Šibenik</item>
    </izvorni_sadrzaj>
    <derivirana_varijabla naziv="DomainObject.Predmet.ProtuStrankaListFormatedWithAdressOIB_1">
      <item>QUICK MECHES d.o.o. za proizvodnju i trgovinu, OIB 53350185721, Podsolarsko 16, 22000 Šibenik</item>
    </derivirana_varijabla>
  </DomainObject.Predmet.ProtuStrankaListFormatedWithAdressOIB>
  <DomainObject.Predmet.ProtuStrankaListNazivFormated>
    <izvorni_sadrzaj>
      <item>QUICK MECHES d.o.o. za proizvodnju i trgovinu</item>
    </izvorni_sadrzaj>
    <derivirana_varijabla naziv="DomainObject.Predmet.ProtuStrankaListNazivFormated_1">
      <item>QUICK MECHES d.o.o. za proizvodnju i trgovinu</item>
    </derivirana_varijabla>
  </DomainObject.Predmet.ProtuStrankaListNazivFormated>
  <DomainObject.Predmet.ProtuStrankaListNazivFormatedOIB>
    <izvorni_sadrzaj>
      <item>QUICK MECHES d.o.o. za proizvodnju i trgovinu, OIB 53350185721</item>
    </izvorni_sadrzaj>
    <derivirana_varijabla naziv="DomainObject.Predmet.ProtuStrankaListNazivFormatedOIB_1">
      <item>QUICK MECHES d.o.o. za proizvodnju i trgovinu, OIB 53350185721</item>
    </derivirana_varijabla>
  </DomainObject.Predmet.ProtuStrankaListNazivFormatedOIB>
  <DomainObject.Predmet.OstaliListFormated>
    <izvorni_sadrzaj>
      <item>Indira Bulat</item>
    </izvorni_sadrzaj>
    <derivirana_varijabla naziv="DomainObject.Predmet.OstaliListFormated_1">
      <item>Indira Bulat</item>
    </derivirana_varijabla>
  </DomainObject.Predmet.OstaliListFormated>
  <DomainObject.Predmet.OstaliListFormatedOIB>
    <izvorni_sadrzaj>
      <item>Indira Bulat, OIB 52136866463</item>
    </izvorni_sadrzaj>
    <derivirana_varijabla naziv="DomainObject.Predmet.OstaliListFormatedOIB_1">
      <item>Indira Bulat, OIB 52136866463</item>
    </derivirana_varijabla>
  </DomainObject.Predmet.OstaliListFormatedOIB>
  <DomainObject.Predmet.OstaliListFormatedWithAdress>
    <izvorni_sadrzaj>
      <item>Indira Bulat, Put Kroz Meterize 21b, 22000 Šibenik</item>
    </izvorni_sadrzaj>
    <derivirana_varijabla naziv="DomainObject.Predmet.OstaliListFormatedWithAdress_1">
      <item>Indira Bulat, Put Kroz Meterize 21b, 22000 Šibenik</item>
    </derivirana_varijabla>
  </DomainObject.Predmet.OstaliListFormatedWithAdress>
  <DomainObject.Predmet.OstaliListFormatedWithAdressOIB>
    <izvorni_sadrzaj>
      <item>Indira Bulat, OIB 52136866463, Put Kroz Meterize 21b, 22000 Šibenik</item>
    </izvorni_sadrzaj>
    <derivirana_varijabla naziv="DomainObject.Predmet.OstaliListFormatedWithAdressOIB_1">
      <item>Indira Bulat, OIB 52136866463, Put Kroz Meterize 21b, 22000 Šibenik</item>
    </derivirana_varijabla>
  </DomainObject.Predmet.OstaliListFormatedWithAdressOIB>
  <DomainObject.Predmet.OstaliListNazivFormated>
    <izvorni_sadrzaj>
      <item>Indira Bulat</item>
    </izvorni_sadrzaj>
    <derivirana_varijabla naziv="DomainObject.Predmet.OstaliListNazivFormated_1">
      <item>Indira Bulat</item>
    </derivirana_varijabla>
  </DomainObject.Predmet.OstaliListNazivFormated>
  <DomainObject.Predmet.OstaliListNazivFormatedOIB>
    <izvorni_sadrzaj>
      <item>Indira Bulat, OIB 52136866463</item>
    </izvorni_sadrzaj>
    <derivirana_varijabla naziv="DomainObject.Predmet.OstaliListNazivFormatedOIB_1">
      <item>Indira Bulat, OIB 52136866463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QUICK MECHES d.o.o. za proizvodnju i trgovinu</izvorni_sadrzaj>
    <derivirana_varijabla naziv="DomainObject.Predmet.ProtustrankaIDrugi_1">QUICK MECHES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QUICK MECHES d.o.o. za proizvodnju i trgovinu, OIB 53350185721, Podsolarsko 16, 22000 Šibenik</izvorni_sadrzaj>
    <derivirana_varijabla naziv="DomainObject.Predmet.ProtustrankaIDrugiAdressOIB_1">QUICK MECHES d.o.o. za proizvodnju i trgovinu, OIB 53350185721, Podsolarsko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2017.</izvorni_sadrzaj>
    <derivirana_varijabla naziv="DomainObject.Predmet.OdlukaRjesenje.DatumDonosenjaOdluke_1">2. veljače 2017.</derivirana_varijabla>
  </DomainObject.Predmet.OdlukaRjesenje.DatumDonosenjaOdluke>
  <DomainObject.Predmet.OdlukaRjesenje.DatumPravomocnosti>
    <izvorni_sadrzaj>21. veljače 2017.</izvorni_sadrzaj>
    <derivirana_varijabla naziv="DomainObject.Predmet.OdlukaRjesenje.DatumPravomocnosti_1">21. veljače 2017.</derivirana_varijabla>
  </DomainObject.Predmet.OdlukaRjesenje.DatumPravomocnosti>
  <DomainObject.Predmet.OdlukaRjesenje.Oznaka>
    <izvorni_sadrzaj>St-459/2016-23</izvorni_sadrzaj>
    <derivirana_varijabla naziv="DomainObject.Predmet.OdlukaRjesenje.Oznaka_1">St-459/2016-23</derivirana_varijabla>
  </DomainObject.Predmet.OdlukaRjesenje.Oznaka>
  <DomainObject.Predmet.SudioniciListNaziv>
    <izvorni_sadrzaj>
      <item>FINA - Podružnica Šibenik</item>
      <item>QUICK MECHES d.o.o. za proizvodnju i trgovinu</item>
      <item>Indira Bulat</item>
    </izvorni_sadrzaj>
    <derivirana_varijabla naziv="DomainObject.Predmet.SudioniciListNaziv_1">
      <item>FINA - Podružnica Šibenik</item>
      <item>QUICK MECHES d.o.o. za proizvodnju i trgovinu</item>
      <item>Indira Bulat</item>
    </derivirana_varijabla>
  </DomainObject.Predmet.SudioniciListNaziv>
  <DomainObject.Predmet.SudioniciListAdressOIB>
    <izvorni_sadrzaj>
      <item>FINA - Podružnica Šibenik, OIB 85821130368, Perivoj L. Marune 1,22000 Šibenik</item>
      <item>QUICK MECHES d.o.o. za proizvodnju i trgovinu, OIB 53350185721, Podsolarsko 16,22000 Šibenik</item>
      <item>Indira Bulat, OIB 52136866463, Put Kroz Meterize 21b,22000 Šibenik</item>
    </izvorni_sadrzaj>
    <derivirana_varijabla naziv="DomainObject.Predmet.SudioniciListAdressOIB_1">
      <item>FINA - Podružnica Šibenik, OIB 85821130368, Perivoj L. Marune 1,22000 Šibenik</item>
      <item>QUICK MECHES d.o.o. za proizvodnju i trgovinu, OIB 53350185721, Podsolarsko 16,22000 Šibenik</item>
      <item>Indira Bulat, OIB 52136866463, Put Kroz Meterize 21b,22000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53350185721</item>
      <item>, OIB 52136866463</item>
    </izvorni_sadrzaj>
    <derivirana_varijabla naziv="DomainObject.Predmet.SudioniciListNazivOIB_1">
      <item>, OIB 85821130368</item>
      <item>, OIB 53350185721</item>
      <item>, OIB 52136866463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271</properties:Words>
  <properties:Characters>1350</properties:Characters>
  <properties:Lines>58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2017-03-20T07:18:00Z</dcterms:created>
  <dc:creator>abajlo</dc:creator>
  <cp:lastModifiedBy>Martina Kalmeta</cp:lastModifiedBy>
  <cp:lastPrinted>2017-03-17T09:17:00Z</cp:lastPrinted>
  <dcterms:modified xmlns:xsi="http://www.w3.org/2001/XMLSchema-instance" xsi:type="dcterms:W3CDTF">2017-03-20T08:46:00Z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