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4019f" w14:paraId="c34019f" w:rsidRDefault="006011AC" w:rsidP="006011AC" w:rsidR="006011AC" w:rsidRPr="006011AC">
      <w:pPr>
        <w:spacing w:lineRule="auto" w:line="240" w:after="0"/>
        <w:jc w:val="center"/>
        <w15:collapsed w:val="false"/>
        <w:rPr>
          <w:rFonts w:cs="Times New Roman" w:eastAsia="Times New Roman" w:hAnsi="Times New Roman" w:ascii="Times New Roman"/>
          <w:b/>
          <w:sz w:val="24"/>
          <w:szCs w:val="24"/>
          <w:lang w:eastAsia="hr-HR"/>
        </w:rPr>
      </w:pPr>
      <w:r w:rsidRPr="006011AC">
        <w:rPr>
          <w:rFonts w:cs="Times New Roman" w:eastAsia="Times New Roman" w:hAnsi="Times New Roman" w:ascii="Times New Roman"/>
          <w:b/>
          <w:sz w:val="28"/>
          <w:szCs w:val="24"/>
          <w:lang w:eastAsia="hr-HR"/>
        </w:rPr>
        <w:t xml:space="preserve">FINAG d.d. </w:t>
      </w:r>
      <w:r w:rsidRPr="006011AC">
        <w:rPr>
          <w:rFonts w:cs="Times New Roman" w:eastAsia="Times New Roman" w:hAnsi="Times New Roman" w:ascii="Times New Roman"/>
          <w:b/>
          <w:sz w:val="24"/>
          <w:szCs w:val="24"/>
          <w:lang w:eastAsia="hr-HR"/>
        </w:rPr>
        <w:t xml:space="preserve">u stečaju </w:t>
      </w:r>
    </w:p>
    <w:p w:rsidRDefault="006011AC" w:rsidP="006011AC" w:rsidR="006011AC" w:rsidRPr="006011AC">
      <w:pPr>
        <w:spacing w:lineRule="auto" w:line="240" w:after="0"/>
        <w:jc w:val="center"/>
        <w:rPr>
          <w:rFonts w:cs="Times New Roman" w:eastAsia="Times New Roman" w:hAnsi="Times New Roman" w:ascii="Times New Roman"/>
          <w:b/>
          <w:i/>
          <w:sz w:val="24"/>
          <w:szCs w:val="24"/>
          <w:lang w:eastAsia="hr-HR"/>
        </w:rPr>
      </w:pPr>
      <w:r w:rsidRPr="006011AC">
        <w:rPr>
          <w:rFonts w:cs="Times New Roman" w:eastAsia="Times New Roman" w:hAnsi="Times New Roman" w:ascii="Times New Roman"/>
          <w:b/>
          <w:i/>
          <w:sz w:val="24"/>
          <w:szCs w:val="24"/>
          <w:lang w:eastAsia="hr-HR"/>
        </w:rPr>
        <w:t xml:space="preserve">Garešnica, Petra Svačića </w:t>
      </w:r>
      <w:proofErr w:type="spellStart"/>
      <w:r w:rsidRPr="006011AC">
        <w:rPr>
          <w:rFonts w:cs="Times New Roman" w:eastAsia="Times New Roman" w:hAnsi="Times New Roman" w:ascii="Times New Roman"/>
          <w:b/>
          <w:i/>
          <w:sz w:val="24"/>
          <w:szCs w:val="24"/>
          <w:lang w:eastAsia="hr-HR"/>
        </w:rPr>
        <w:t>bb</w:t>
      </w:r>
      <w:proofErr w:type="spellEnd"/>
      <w:r w:rsidRPr="006011AC">
        <w:rPr>
          <w:rFonts w:cs="Times New Roman" w:eastAsia="Times New Roman" w:hAnsi="Times New Roman" w:ascii="Times New Roman"/>
          <w:b/>
          <w:i/>
          <w:sz w:val="24"/>
          <w:szCs w:val="24"/>
          <w:lang w:eastAsia="hr-HR"/>
        </w:rPr>
        <w:t>, OIB: 97667432680</w:t>
      </w:r>
    </w:p>
    <w:p w:rsidRDefault="006011AC" w:rsidP="006011AC" w:rsidR="006011AC" w:rsidRPr="006011AC">
      <w:pPr>
        <w:spacing w:lineRule="auto" w:line="240" w:after="0"/>
        <w:jc w:val="center"/>
        <w:rPr>
          <w:rFonts w:cs="Times New Roman" w:eastAsia="Times New Roman" w:hAnsi="Times New Roman" w:ascii="Times New Roman"/>
          <w:b/>
          <w:i/>
          <w:sz w:val="24"/>
          <w:szCs w:val="24"/>
          <w:lang w:eastAsia="hr-HR"/>
        </w:rPr>
      </w:pPr>
      <w:r w:rsidRPr="006011AC">
        <w:rPr>
          <w:rFonts w:cs="Times New Roman" w:eastAsia="Times New Roman" w:hAnsi="Times New Roman" w:ascii="Times New Roman"/>
          <w:b/>
          <w:i/>
          <w:sz w:val="24"/>
          <w:szCs w:val="24"/>
          <w:lang w:eastAsia="hr-HR"/>
        </w:rPr>
        <w:t>IBAN: HR52 2485 0031 1002 9479 6</w:t>
      </w:r>
    </w:p>
    <w:p w:rsidRDefault="006011AC" w:rsidP="006011AC" w:rsidR="006011AC" w:rsidRPr="006011AC">
      <w:pPr>
        <w:pBdr>
          <w:bottom w:space="1" w:sz="4" w:color="auto" w:val="single"/>
        </w:pBdr>
        <w:spacing w:lineRule="auto" w:line="240" w:after="0"/>
        <w:jc w:val="center"/>
        <w:rPr>
          <w:rFonts w:cs="Times New Roman" w:eastAsia="Times New Roman" w:hAnsi="Times New Roman" w:ascii="Times New Roman"/>
          <w:b/>
          <w:i/>
          <w:sz w:val="24"/>
          <w:szCs w:val="24"/>
          <w:lang w:eastAsia="hr-HR"/>
        </w:rPr>
      </w:pPr>
      <w:r w:rsidRPr="006011AC">
        <w:rPr>
          <w:rFonts w:cs="Times New Roman" w:eastAsia="Times New Roman" w:hAnsi="Times New Roman" w:ascii="Times New Roman"/>
          <w:b/>
          <w:i/>
          <w:sz w:val="24"/>
          <w:szCs w:val="24"/>
          <w:lang w:eastAsia="hr-HR"/>
        </w:rPr>
        <w:t xml:space="preserve">Stečajni upravitelj Vinko Ljubičić, </w:t>
      </w:r>
      <w:proofErr w:type="spellStart"/>
      <w:r w:rsidRPr="006011AC">
        <w:rPr>
          <w:rFonts w:cs="Times New Roman" w:eastAsia="Times New Roman" w:hAnsi="Times New Roman" w:ascii="Times New Roman"/>
          <w:b/>
          <w:i/>
          <w:sz w:val="24"/>
          <w:szCs w:val="24"/>
          <w:lang w:eastAsia="hr-HR"/>
        </w:rPr>
        <w:t>dipl.iur</w:t>
      </w:r>
      <w:proofErr w:type="spellEnd"/>
      <w:r w:rsidRPr="006011AC">
        <w:rPr>
          <w:rFonts w:cs="Times New Roman" w:eastAsia="Times New Roman" w:hAnsi="Times New Roman" w:ascii="Times New Roman"/>
          <w:b/>
          <w:i/>
          <w:sz w:val="24"/>
          <w:szCs w:val="24"/>
          <w:lang w:eastAsia="hr-HR"/>
        </w:rPr>
        <w:t>.</w:t>
      </w:r>
    </w:p>
    <w:p w:rsidRDefault="006011AC" w:rsidP="006011AC" w:rsidR="006011AC" w:rsidRPr="006011AC">
      <w:pPr>
        <w:tabs>
          <w:tab w:pos="4536" w:val="center"/>
          <w:tab w:pos="9072" w:val="right"/>
        </w:tabs>
        <w:spacing w:lineRule="auto" w:line="240" w:after="0"/>
        <w:rPr>
          <w:rFonts w:cs="Times New Roman" w:eastAsia="Times New Roman" w:hAnsi="Times New Roman" w:ascii="Times New Roman"/>
          <w:sz w:val="24"/>
          <w:szCs w:val="24"/>
          <w:lang w:eastAsia="hr-HR"/>
        </w:rPr>
      </w:pPr>
    </w:p>
    <w:p w:rsidRDefault="006011AC" w:rsidP="006011AC" w:rsidR="006011AC" w:rsidRPr="006011AC">
      <w:pPr>
        <w:spacing w:after="0"/>
        <w:jc w:val="center"/>
        <w:rPr>
          <w:rFonts w:cs="Times New Roman" w:eastAsia="Times New Roman" w:hAnsi="Times New Roman" w:ascii="Times New Roman"/>
          <w:b/>
          <w:sz w:val="28"/>
          <w:szCs w:val="24"/>
          <w:lang w:eastAsia="hr-HR"/>
        </w:rPr>
      </w:pPr>
    </w:p>
    <w:p w:rsidRDefault="006011AC" w:rsidP="006011AC" w:rsidR="006011AC" w:rsidRPr="006011AC">
      <w:pPr>
        <w:spacing w:after="0"/>
        <w:jc w:val="center"/>
        <w:rPr>
          <w:rFonts w:cs="Times New Roman" w:eastAsia="Times New Roman" w:hAnsi="Times New Roman" w:ascii="Times New Roman"/>
          <w:b/>
          <w:sz w:val="28"/>
          <w:szCs w:val="24"/>
          <w:lang w:eastAsia="hr-HR"/>
        </w:rPr>
      </w:pPr>
    </w:p>
    <w:p w:rsidRDefault="006011AC" w:rsidP="006011AC" w:rsidR="006011AC" w:rsidRPr="006011AC">
      <w:pPr>
        <w:spacing w:after="0"/>
        <w:jc w:val="center"/>
        <w:rPr>
          <w:rFonts w:cs="Times New Roman" w:eastAsia="Times New Roman" w:hAnsi="Times New Roman" w:ascii="Times New Roman"/>
          <w:b/>
          <w:sz w:val="28"/>
          <w:szCs w:val="24"/>
          <w:lang w:eastAsia="hr-HR"/>
        </w:rPr>
      </w:pPr>
    </w:p>
    <w:p w:rsidRDefault="006011AC" w:rsidP="006011AC" w:rsidR="006011AC" w:rsidRPr="006011AC">
      <w:pPr>
        <w:spacing w:after="0"/>
        <w:jc w:val="center"/>
        <w:rPr>
          <w:rFonts w:cs="Times New Roman" w:eastAsia="Times New Roman" w:hAnsi="Times New Roman" w:ascii="Times New Roman"/>
          <w:b/>
          <w:sz w:val="28"/>
          <w:szCs w:val="24"/>
          <w:lang w:eastAsia="hr-HR"/>
        </w:rPr>
      </w:pPr>
    </w:p>
    <w:p w:rsidRDefault="006011AC" w:rsidP="006011AC" w:rsidR="006011AC" w:rsidRPr="006011AC">
      <w:pPr>
        <w:spacing w:after="0"/>
        <w:jc w:val="center"/>
        <w:rPr>
          <w:rFonts w:cs="Times New Roman" w:eastAsia="Times New Roman" w:hAnsi="Times New Roman" w:ascii="Times New Roman"/>
          <w:b/>
          <w:sz w:val="28"/>
          <w:szCs w:val="24"/>
          <w:lang w:eastAsia="hr-HR"/>
        </w:rPr>
      </w:pPr>
    </w:p>
    <w:p w:rsidRDefault="006011AC" w:rsidP="006011AC" w:rsidR="006011AC" w:rsidRPr="006011AC">
      <w:pPr>
        <w:spacing w:after="0"/>
        <w:jc w:val="center"/>
        <w:rPr>
          <w:rFonts w:cs="Times New Roman" w:eastAsia="Times New Roman" w:hAnsi="Times New Roman" w:ascii="Times New Roman"/>
          <w:b/>
          <w:sz w:val="28"/>
          <w:szCs w:val="24"/>
          <w:lang w:eastAsia="hr-HR"/>
        </w:rPr>
      </w:pPr>
    </w:p>
    <w:p w:rsidRDefault="006011AC" w:rsidP="006011AC" w:rsidR="006011AC" w:rsidRPr="006011AC">
      <w:pPr>
        <w:spacing w:lineRule="auto" w:line="360" w:after="0"/>
        <w:jc w:val="center"/>
        <w:rPr>
          <w:rFonts w:cs="Times New Roman" w:eastAsia="Times New Roman" w:hAnsi="Times New Roman" w:ascii="Times New Roman"/>
          <w:b/>
          <w:sz w:val="28"/>
          <w:szCs w:val="24"/>
          <w:lang w:eastAsia="hr-HR"/>
        </w:rPr>
      </w:pPr>
      <w:r w:rsidRPr="006011AC">
        <w:rPr>
          <w:rFonts w:cs="Times New Roman" w:eastAsia="Times New Roman" w:hAnsi="Times New Roman" w:ascii="Times New Roman"/>
          <w:b/>
          <w:sz w:val="28"/>
          <w:szCs w:val="24"/>
          <w:lang w:eastAsia="hr-HR"/>
        </w:rPr>
        <w:t>Obrazac 20.</w:t>
      </w:r>
    </w:p>
    <w:p w:rsidRDefault="006011AC" w:rsidP="006011AC" w:rsidR="006011AC" w:rsidRPr="006011AC">
      <w:pPr>
        <w:spacing w:lineRule="auto" w:line="360" w:after="0"/>
        <w:jc w:val="center"/>
        <w:rPr>
          <w:rFonts w:cs="Times New Roman" w:eastAsia="Times New Roman" w:hAnsi="Times New Roman" w:ascii="Times New Roman"/>
          <w:b/>
          <w:sz w:val="24"/>
          <w:szCs w:val="24"/>
          <w:lang w:eastAsia="hr-HR"/>
        </w:rPr>
      </w:pPr>
      <w:r w:rsidRPr="006011AC">
        <w:rPr>
          <w:rFonts w:cs="Times New Roman" w:eastAsia="Times New Roman" w:hAnsi="Times New Roman" w:ascii="Times New Roman"/>
          <w:b/>
          <w:sz w:val="24"/>
          <w:szCs w:val="24"/>
          <w:lang w:eastAsia="hr-HR"/>
        </w:rPr>
        <w:t>IZVJEŠĆE STEČAJNOGA UPRAVITELJA O TIJEKU STEČAJNOGA POSTUPKA I STANJU STEČAJNE MASE</w:t>
      </w:r>
    </w:p>
    <w:p w:rsidRDefault="006011AC" w:rsidP="006011AC" w:rsidR="006011AC" w:rsidRPr="006011AC">
      <w:pPr>
        <w:spacing w:after="0"/>
        <w:jc w:val="center"/>
        <w:rPr>
          <w:rFonts w:cs="Times New Roman" w:eastAsia="Times New Roman" w:hAnsi="Times New Roman" w:ascii="Times New Roman"/>
          <w:sz w:val="24"/>
          <w:szCs w:val="24"/>
          <w:lang w:eastAsia="hr-HR"/>
        </w:rPr>
      </w:pPr>
    </w:p>
    <w:p w:rsidRDefault="006011AC" w:rsidP="006011AC" w:rsidR="006011AC" w:rsidRPr="006011AC">
      <w:pPr>
        <w:spacing w:after="0"/>
        <w:jc w:val="center"/>
        <w:rPr>
          <w:rFonts w:cs="Times New Roman" w:eastAsia="Times New Roman" w:hAnsi="Times New Roman" w:ascii="Times New Roman"/>
          <w:sz w:val="24"/>
          <w:szCs w:val="24"/>
          <w:lang w:eastAsia="hr-HR"/>
        </w:rPr>
      </w:pPr>
    </w:p>
    <w:p w:rsidRDefault="006011AC" w:rsidP="006011AC" w:rsidR="006011AC" w:rsidRPr="006011AC">
      <w:pPr>
        <w:spacing w:after="0"/>
        <w:jc w:val="center"/>
        <w:rPr>
          <w:rFonts w:cs="Times New Roman" w:eastAsia="Times New Roman" w:hAnsi="Times New Roman" w:ascii="Times New Roman"/>
          <w:sz w:val="24"/>
          <w:szCs w:val="24"/>
          <w:lang w:eastAsia="hr-HR"/>
        </w:rPr>
      </w:pPr>
    </w:p>
    <w:p w:rsidRDefault="006011AC" w:rsidP="006011AC" w:rsidR="006011AC" w:rsidRPr="006011AC">
      <w:pPr>
        <w:spacing w:after="0"/>
        <w:jc w:val="center"/>
        <w:rPr>
          <w:rFonts w:cs="Times New Roman" w:eastAsia="Times New Roman" w:hAnsi="Times New Roman" w:ascii="Times New Roman"/>
          <w:sz w:val="24"/>
          <w:szCs w:val="24"/>
          <w:lang w:eastAsia="hr-HR"/>
        </w:rPr>
      </w:pPr>
    </w:p>
    <w:p w:rsidRDefault="006011AC" w:rsidP="006011AC" w:rsidR="006011AC" w:rsidRPr="006011AC">
      <w:pPr>
        <w:spacing w:after="0"/>
        <w:jc w:val="both"/>
        <w:rPr>
          <w:rFonts w:cs="Times New Roman" w:eastAsia="Times New Roman" w:hAnsi="Times New Roman" w:ascii="Times New Roman"/>
          <w:sz w:val="24"/>
          <w:szCs w:val="24"/>
          <w:lang w:eastAsia="hr-HR"/>
        </w:rPr>
      </w:pPr>
      <w:r w:rsidRPr="006011AC">
        <w:rPr>
          <w:rFonts w:cs="Times New Roman" w:eastAsia="Times New Roman" w:hAnsi="Times New Roman" w:ascii="Times New Roman"/>
          <w:sz w:val="24"/>
          <w:szCs w:val="24"/>
          <w:lang w:eastAsia="hr-HR" w:val="pl-PL"/>
        </w:rPr>
        <w:t>Nadle</w:t>
      </w:r>
      <w:r w:rsidRPr="006011AC">
        <w:rPr>
          <w:rFonts w:cs="Times New Roman" w:eastAsia="Times New Roman" w:hAnsi="Times New Roman" w:ascii="Times New Roman"/>
          <w:sz w:val="24"/>
          <w:szCs w:val="24"/>
          <w:lang w:eastAsia="hr-HR"/>
        </w:rPr>
        <w:t>ž</w:t>
      </w:r>
      <w:r w:rsidRPr="006011AC">
        <w:rPr>
          <w:rFonts w:cs="Times New Roman" w:eastAsia="Times New Roman" w:hAnsi="Times New Roman" w:ascii="Times New Roman"/>
          <w:sz w:val="24"/>
          <w:szCs w:val="24"/>
          <w:lang w:eastAsia="hr-HR" w:val="pl-PL"/>
        </w:rPr>
        <w:t>ni</w:t>
      </w:r>
      <w:r w:rsidRPr="006011AC">
        <w:rPr>
          <w:rFonts w:cs="Times New Roman" w:eastAsia="Times New Roman" w:hAnsi="Times New Roman" w:ascii="Times New Roman"/>
          <w:sz w:val="24"/>
          <w:szCs w:val="24"/>
          <w:lang w:eastAsia="hr-HR"/>
        </w:rPr>
        <w:t xml:space="preserve"> </w:t>
      </w:r>
      <w:r w:rsidRPr="006011AC">
        <w:rPr>
          <w:rFonts w:cs="Times New Roman" w:eastAsia="Times New Roman" w:hAnsi="Times New Roman" w:ascii="Times New Roman"/>
          <w:sz w:val="24"/>
          <w:szCs w:val="24"/>
          <w:lang w:eastAsia="hr-HR" w:val="pl-PL"/>
        </w:rPr>
        <w:t>trgova</w:t>
      </w:r>
      <w:r w:rsidRPr="006011AC">
        <w:rPr>
          <w:rFonts w:cs="Times New Roman" w:eastAsia="Times New Roman" w:hAnsi="Times New Roman" w:ascii="Times New Roman"/>
          <w:sz w:val="24"/>
          <w:szCs w:val="24"/>
          <w:lang w:eastAsia="hr-HR"/>
        </w:rPr>
        <w:t>č</w:t>
      </w:r>
      <w:r w:rsidRPr="006011AC">
        <w:rPr>
          <w:rFonts w:cs="Times New Roman" w:eastAsia="Times New Roman" w:hAnsi="Times New Roman" w:ascii="Times New Roman"/>
          <w:sz w:val="24"/>
          <w:szCs w:val="24"/>
          <w:lang w:eastAsia="hr-HR" w:val="pl-PL"/>
        </w:rPr>
        <w:t>ki</w:t>
      </w:r>
      <w:r w:rsidRPr="006011AC">
        <w:rPr>
          <w:rFonts w:cs="Times New Roman" w:eastAsia="Times New Roman" w:hAnsi="Times New Roman" w:ascii="Times New Roman"/>
          <w:sz w:val="24"/>
          <w:szCs w:val="24"/>
          <w:lang w:eastAsia="hr-HR"/>
        </w:rPr>
        <w:t xml:space="preserve"> </w:t>
      </w:r>
      <w:r w:rsidRPr="006011AC">
        <w:rPr>
          <w:rFonts w:cs="Times New Roman" w:eastAsia="Times New Roman" w:hAnsi="Times New Roman" w:ascii="Times New Roman"/>
          <w:sz w:val="24"/>
          <w:szCs w:val="24"/>
          <w:lang w:eastAsia="hr-HR" w:val="pl-PL"/>
        </w:rPr>
        <w:t>sud</w:t>
      </w:r>
      <w:r w:rsidRPr="006011AC">
        <w:rPr>
          <w:rFonts w:cs="Times New Roman" w:eastAsia="Times New Roman" w:hAnsi="Times New Roman" w:ascii="Times New Roman"/>
          <w:sz w:val="24"/>
          <w:szCs w:val="24"/>
          <w:lang w:eastAsia="hr-HR"/>
        </w:rPr>
        <w:t xml:space="preserve">: </w:t>
      </w:r>
      <w:r w:rsidRPr="006011AC">
        <w:rPr>
          <w:rFonts w:cs="Times New Roman" w:eastAsia="Times New Roman" w:hAnsi="Times New Roman" w:ascii="Times New Roman"/>
          <w:sz w:val="24"/>
          <w:szCs w:val="24"/>
          <w:lang w:eastAsia="hr-HR"/>
        </w:rPr>
        <w:tab/>
      </w:r>
      <w:r w:rsidRPr="006011AC">
        <w:rPr>
          <w:rFonts w:cs="Times New Roman" w:eastAsia="Times New Roman" w:hAnsi="Times New Roman" w:ascii="Times New Roman"/>
          <w:b/>
          <w:sz w:val="24"/>
          <w:szCs w:val="24"/>
          <w:lang w:eastAsia="hr-HR"/>
        </w:rPr>
        <w:t>Trgovački sud u Bjelovaru</w:t>
      </w:r>
    </w:p>
    <w:p w:rsidRDefault="006011AC" w:rsidP="006011AC" w:rsidR="006011AC" w:rsidRPr="006011AC">
      <w:pPr>
        <w:spacing w:after="0"/>
        <w:jc w:val="both"/>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t>Poslovni broj spisa:</w:t>
      </w:r>
      <w:r w:rsidRPr="006011AC">
        <w:rPr>
          <w:rFonts w:cs="Times New Roman" w:eastAsia="Times New Roman" w:hAnsi="Times New Roman" w:ascii="Times New Roman"/>
          <w:sz w:val="24"/>
          <w:szCs w:val="24"/>
          <w:lang w:eastAsia="hr-HR" w:val="pl-PL"/>
        </w:rPr>
        <w:tab/>
      </w:r>
      <w:r w:rsidRPr="006011AC">
        <w:rPr>
          <w:rFonts w:cs="Times New Roman" w:eastAsia="Times New Roman" w:hAnsi="Times New Roman" w:ascii="Times New Roman"/>
          <w:sz w:val="24"/>
          <w:szCs w:val="24"/>
          <w:lang w:eastAsia="hr-HR" w:val="pl-PL"/>
        </w:rPr>
        <w:tab/>
      </w:r>
      <w:r w:rsidRPr="006011AC">
        <w:rPr>
          <w:rFonts w:cs="Times New Roman" w:eastAsia="Times New Roman" w:hAnsi="Times New Roman" w:ascii="Times New Roman"/>
          <w:b/>
          <w:sz w:val="24"/>
          <w:szCs w:val="24"/>
          <w:lang w:eastAsia="hr-HR" w:val="pl-PL"/>
        </w:rPr>
        <w:t>5 St-72/2016</w:t>
      </w:r>
      <w:r w:rsidRPr="006011AC">
        <w:rPr>
          <w:rFonts w:cs="Times New Roman" w:eastAsia="Times New Roman" w:hAnsi="Times New Roman" w:ascii="Times New Roman"/>
          <w:sz w:val="24"/>
          <w:szCs w:val="24"/>
          <w:lang w:eastAsia="hr-HR" w:val="pl-PL"/>
        </w:rPr>
        <w:t xml:space="preserve"> </w:t>
      </w:r>
    </w:p>
    <w:p w:rsidRDefault="006011AC" w:rsidP="006011AC" w:rsidR="006011AC" w:rsidRPr="006011AC">
      <w:pPr>
        <w:spacing w:after="0"/>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t>Dužnik:</w:t>
      </w:r>
      <w:r w:rsidRPr="006011AC">
        <w:rPr>
          <w:rFonts w:cs="Times New Roman" w:eastAsia="Times New Roman" w:hAnsi="Times New Roman" w:ascii="Times New Roman"/>
          <w:sz w:val="24"/>
          <w:szCs w:val="24"/>
          <w:lang w:eastAsia="hr-HR" w:val="pl-PL"/>
        </w:rPr>
        <w:tab/>
      </w:r>
      <w:r w:rsidRPr="006011AC">
        <w:rPr>
          <w:rFonts w:cs="Times New Roman" w:eastAsia="Times New Roman" w:hAnsi="Times New Roman" w:ascii="Times New Roman"/>
          <w:sz w:val="24"/>
          <w:szCs w:val="24"/>
          <w:lang w:eastAsia="hr-HR" w:val="pl-PL"/>
        </w:rPr>
        <w:tab/>
      </w:r>
      <w:r w:rsidRPr="006011AC">
        <w:rPr>
          <w:rFonts w:cs="Times New Roman" w:eastAsia="Times New Roman" w:hAnsi="Times New Roman" w:ascii="Times New Roman"/>
          <w:sz w:val="24"/>
          <w:szCs w:val="24"/>
          <w:lang w:eastAsia="hr-HR" w:val="pl-PL"/>
        </w:rPr>
        <w:tab/>
      </w:r>
      <w:r w:rsidRPr="006011AC">
        <w:rPr>
          <w:rFonts w:cs="Times New Roman" w:eastAsia="Times New Roman" w:hAnsi="Times New Roman" w:ascii="Times New Roman"/>
          <w:b/>
          <w:sz w:val="24"/>
          <w:szCs w:val="24"/>
          <w:lang w:eastAsia="hr-HR" w:val="pl-PL"/>
        </w:rPr>
        <w:t>FINAG d.d. u stečaju</w:t>
      </w:r>
    </w:p>
    <w:p w:rsidRDefault="006011AC" w:rsidP="006011AC" w:rsidR="006011AC" w:rsidRPr="006011AC">
      <w:pPr>
        <w:spacing w:after="0"/>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t>Adresa/sjedište:</w:t>
      </w:r>
      <w:r w:rsidRPr="006011AC">
        <w:rPr>
          <w:rFonts w:cs="Times New Roman" w:eastAsia="Times New Roman" w:hAnsi="Times New Roman" w:ascii="Times New Roman"/>
          <w:sz w:val="24"/>
          <w:szCs w:val="24"/>
          <w:lang w:eastAsia="hr-HR" w:val="pl-PL"/>
        </w:rPr>
        <w:tab/>
      </w:r>
      <w:r w:rsidRPr="006011AC">
        <w:rPr>
          <w:rFonts w:cs="Times New Roman" w:eastAsia="Times New Roman" w:hAnsi="Times New Roman" w:ascii="Times New Roman"/>
          <w:sz w:val="24"/>
          <w:szCs w:val="24"/>
          <w:lang w:eastAsia="hr-HR" w:val="pl-PL"/>
        </w:rPr>
        <w:tab/>
      </w:r>
      <w:r w:rsidRPr="006011AC">
        <w:rPr>
          <w:rFonts w:cs="Times New Roman" w:eastAsia="Times New Roman" w:hAnsi="Times New Roman" w:ascii="Times New Roman"/>
          <w:b/>
          <w:sz w:val="24"/>
          <w:szCs w:val="24"/>
          <w:lang w:eastAsia="hr-HR" w:val="pl-PL"/>
        </w:rPr>
        <w:t>Garešnica, Petra Svačića bb</w:t>
      </w:r>
    </w:p>
    <w:p w:rsidRDefault="006011AC" w:rsidP="006011AC" w:rsidR="006011AC" w:rsidRPr="006011AC">
      <w:pPr>
        <w:spacing w:after="0"/>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t>OIB:</w:t>
      </w:r>
      <w:r w:rsidRPr="006011AC">
        <w:rPr>
          <w:rFonts w:cs="Times New Roman" w:eastAsia="Times New Roman" w:hAnsi="Times New Roman" w:ascii="Times New Roman"/>
          <w:sz w:val="24"/>
          <w:szCs w:val="24"/>
          <w:lang w:eastAsia="hr-HR" w:val="pl-PL"/>
        </w:rPr>
        <w:tab/>
      </w:r>
      <w:r w:rsidRPr="006011AC">
        <w:rPr>
          <w:rFonts w:cs="Times New Roman" w:eastAsia="Times New Roman" w:hAnsi="Times New Roman" w:ascii="Times New Roman"/>
          <w:sz w:val="24"/>
          <w:szCs w:val="24"/>
          <w:lang w:eastAsia="hr-HR" w:val="pl-PL"/>
        </w:rPr>
        <w:tab/>
      </w:r>
      <w:r w:rsidRPr="006011AC">
        <w:rPr>
          <w:rFonts w:cs="Times New Roman" w:eastAsia="Times New Roman" w:hAnsi="Times New Roman" w:ascii="Times New Roman"/>
          <w:sz w:val="24"/>
          <w:szCs w:val="24"/>
          <w:lang w:eastAsia="hr-HR" w:val="pl-PL"/>
        </w:rPr>
        <w:tab/>
      </w:r>
      <w:r w:rsidRPr="006011AC">
        <w:rPr>
          <w:rFonts w:cs="Times New Roman" w:eastAsia="Times New Roman" w:hAnsi="Times New Roman" w:ascii="Times New Roman"/>
          <w:sz w:val="24"/>
          <w:szCs w:val="24"/>
          <w:lang w:eastAsia="hr-HR" w:val="pl-PL"/>
        </w:rPr>
        <w:tab/>
      </w:r>
      <w:r w:rsidRPr="006011AC">
        <w:rPr>
          <w:rFonts w:cs="Times New Roman" w:eastAsia="Times New Roman" w:hAnsi="Times New Roman" w:ascii="Times New Roman"/>
          <w:b/>
          <w:sz w:val="24"/>
          <w:szCs w:val="24"/>
          <w:lang w:eastAsia="hr-HR" w:val="pl-PL"/>
        </w:rPr>
        <w:t>97667432680</w:t>
      </w:r>
    </w:p>
    <w:p w:rsidRDefault="006011AC" w:rsidP="006011AC" w:rsidR="006011AC" w:rsidRPr="006011AC">
      <w:pPr>
        <w:spacing w:after="0"/>
        <w:rPr>
          <w:rFonts w:cs="Times New Roman" w:eastAsia="Times New Roman" w:hAnsi="Times New Roman" w:ascii="Times New Roman"/>
          <w:sz w:val="24"/>
          <w:szCs w:val="24"/>
          <w:lang w:eastAsia="hr-HR" w:val="pl-PL"/>
        </w:rPr>
      </w:pPr>
    </w:p>
    <w:p w:rsidRDefault="006011AC" w:rsidP="006011AC" w:rsidR="006011AC" w:rsidRPr="006011AC">
      <w:pPr>
        <w:spacing w:after="0"/>
        <w:jc w:val="center"/>
        <w:rPr>
          <w:rFonts w:cs="Times New Roman" w:eastAsia="Times New Roman" w:hAnsi="Times New Roman" w:ascii="Times New Roman"/>
          <w:sz w:val="24"/>
          <w:szCs w:val="24"/>
          <w:lang w:eastAsia="hr-HR" w:val="pl-PL"/>
        </w:rPr>
      </w:pPr>
    </w:p>
    <w:p w:rsidRDefault="006011AC" w:rsidP="006011AC" w:rsidR="006011AC" w:rsidRPr="006011AC">
      <w:pPr>
        <w:spacing w:after="0"/>
        <w:jc w:val="center"/>
        <w:rPr>
          <w:rFonts w:cs="Times New Roman" w:eastAsia="Times New Roman" w:hAnsi="Times New Roman" w:ascii="Times New Roman"/>
          <w:sz w:val="24"/>
          <w:szCs w:val="24"/>
          <w:lang w:eastAsia="hr-HR" w:val="pl-PL"/>
        </w:rPr>
      </w:pPr>
    </w:p>
    <w:p w:rsidRDefault="006011AC" w:rsidP="006011AC" w:rsidR="006011AC" w:rsidRPr="006011AC">
      <w:pPr>
        <w:spacing w:after="0"/>
        <w:jc w:val="center"/>
        <w:rPr>
          <w:rFonts w:cs="Times New Roman" w:eastAsia="Times New Roman" w:hAnsi="Times New Roman" w:ascii="Times New Roman"/>
          <w:sz w:val="24"/>
          <w:szCs w:val="24"/>
          <w:lang w:eastAsia="hr-HR" w:val="pl-PL"/>
        </w:rPr>
      </w:pPr>
    </w:p>
    <w:p w:rsidRDefault="006011AC" w:rsidP="006011AC" w:rsidR="006011AC" w:rsidRPr="006011AC">
      <w:pPr>
        <w:numPr>
          <w:ilvl w:val="0"/>
          <w:numId w:val="2"/>
        </w:numPr>
        <w:spacing w:lineRule="auto" w:line="240" w:after="0"/>
        <w:rPr>
          <w:rFonts w:cs="Times New Roman" w:eastAsia="Times New Roman" w:hAnsi="Times New Roman" w:ascii="Times New Roman"/>
          <w:b/>
          <w:sz w:val="24"/>
          <w:szCs w:val="24"/>
          <w:lang w:eastAsia="hr-HR" w:val="pl-PL"/>
        </w:rPr>
      </w:pPr>
      <w:r w:rsidRPr="006011AC">
        <w:rPr>
          <w:rFonts w:cs="Times New Roman" w:eastAsia="Times New Roman" w:hAnsi="Times New Roman" w:ascii="Times New Roman"/>
          <w:b/>
          <w:sz w:val="24"/>
          <w:szCs w:val="24"/>
          <w:lang w:eastAsia="hr-HR" w:val="pl-PL"/>
        </w:rPr>
        <w:t xml:space="preserve">Tijek stečajnoga postupka u razdoblju od 28.12.2018. do 31.03.2019.g. </w:t>
      </w:r>
    </w:p>
    <w:p w:rsidRDefault="006011AC" w:rsidP="006011AC" w:rsidR="006011AC" w:rsidRPr="006011AC">
      <w:pPr>
        <w:spacing w:after="0"/>
        <w:rPr>
          <w:rFonts w:cs="Times New Roman" w:eastAsia="Times New Roman" w:hAnsi="Times New Roman" w:ascii="Times New Roman"/>
          <w:b/>
          <w:sz w:val="24"/>
          <w:szCs w:val="24"/>
          <w:lang w:eastAsia="hr-HR" w:val="pl-PL"/>
        </w:rPr>
      </w:pPr>
    </w:p>
    <w:p w:rsidRDefault="006011AC" w:rsidP="006011AC" w:rsidR="006011AC" w:rsidRPr="006011AC">
      <w:pPr>
        <w:spacing w:after="0"/>
        <w:jc w:val="both"/>
        <w:rPr>
          <w:rFonts w:cs="Times New Roman" w:eastAsia="Times New Roman" w:hAnsi="Times New Roman" w:ascii="Times New Roman"/>
          <w:sz w:val="24"/>
          <w:szCs w:val="24"/>
          <w:lang w:eastAsia="hr-HR"/>
        </w:rPr>
      </w:pPr>
      <w:r w:rsidRPr="006011AC">
        <w:rPr>
          <w:rFonts w:cs="Times New Roman" w:eastAsia="Times New Roman" w:hAnsi="Times New Roman" w:ascii="Times New Roman"/>
          <w:sz w:val="24"/>
          <w:szCs w:val="24"/>
          <w:lang w:eastAsia="hr-HR"/>
        </w:rPr>
        <w:t xml:space="preserve">Rješenjem Trgovačkog suda u Bjelovaru broj 5 St-72/2016-7 dana 04.03.2016. godine otvoren je stečajni postupak nad dužnikom FINAG d.d. Garešnica, Petra Svačića </w:t>
      </w:r>
      <w:proofErr w:type="spellStart"/>
      <w:r w:rsidRPr="006011AC">
        <w:rPr>
          <w:rFonts w:cs="Times New Roman" w:eastAsia="Times New Roman" w:hAnsi="Times New Roman" w:ascii="Times New Roman"/>
          <w:sz w:val="24"/>
          <w:szCs w:val="24"/>
          <w:lang w:eastAsia="hr-HR"/>
        </w:rPr>
        <w:t>bb</w:t>
      </w:r>
      <w:proofErr w:type="spellEnd"/>
      <w:r w:rsidRPr="006011AC">
        <w:rPr>
          <w:rFonts w:cs="Times New Roman" w:eastAsia="Times New Roman" w:hAnsi="Times New Roman" w:ascii="Times New Roman"/>
          <w:sz w:val="24"/>
          <w:szCs w:val="24"/>
          <w:lang w:eastAsia="hr-HR"/>
        </w:rPr>
        <w:t xml:space="preserve">, OIB 97667432680, MBS: 010007767. </w:t>
      </w:r>
    </w:p>
    <w:p w:rsidRDefault="006011AC" w:rsidP="006011AC" w:rsidR="006011AC" w:rsidRPr="006011AC">
      <w:pPr>
        <w:spacing w:after="0"/>
        <w:jc w:val="both"/>
        <w:rPr>
          <w:rFonts w:cs="Times New Roman" w:eastAsia="Times New Roman" w:hAnsi="Times New Roman" w:ascii="Times New Roman"/>
          <w:sz w:val="24"/>
          <w:szCs w:val="24"/>
          <w:lang w:eastAsia="hr-HR"/>
        </w:rPr>
      </w:pPr>
    </w:p>
    <w:p w:rsidRDefault="006011AC" w:rsidP="006011AC" w:rsidR="006011AC" w:rsidRPr="006011AC">
      <w:pPr>
        <w:autoSpaceDN w:val="false"/>
        <w:spacing w:after="0"/>
        <w:jc w:val="both"/>
        <w:rPr>
          <w:rFonts w:cs="Times New Roman" w:eastAsia="Times New Roman" w:hAnsi="Times New Roman" w:ascii="Times New Roman"/>
          <w:noProof/>
          <w:sz w:val="24"/>
          <w:szCs w:val="24"/>
          <w:lang w:eastAsia="hr-HR"/>
        </w:rPr>
      </w:pPr>
      <w:r w:rsidRPr="006011AC">
        <w:rPr>
          <w:rFonts w:cs="Times New Roman" w:eastAsia="Times New Roman" w:hAnsi="Times New Roman" w:ascii="Times New Roman"/>
          <w:sz w:val="24"/>
          <w:szCs w:val="24"/>
          <w:lang w:eastAsia="hr-HR" w:val="pl-PL"/>
        </w:rPr>
        <w:t xml:space="preserve">Na prvom ispitnom ročištu održanom dana </w:t>
      </w:r>
      <w:r w:rsidRPr="006011AC">
        <w:rPr>
          <w:rFonts w:cs="Times New Roman" w:eastAsia="Times New Roman" w:hAnsi="Times New Roman" w:ascii="Times New Roman"/>
          <w:sz w:val="24"/>
          <w:szCs w:val="24"/>
          <w:lang w:eastAsia="hr-HR" w:val="en-GB"/>
        </w:rPr>
        <w:t xml:space="preserve">31. </w:t>
      </w:r>
      <w:proofErr w:type="spellStart"/>
      <w:proofErr w:type="gramStart"/>
      <w:r w:rsidRPr="006011AC">
        <w:rPr>
          <w:rFonts w:cs="Times New Roman" w:eastAsia="Times New Roman" w:hAnsi="Times New Roman" w:ascii="Times New Roman"/>
          <w:sz w:val="24"/>
          <w:szCs w:val="24"/>
          <w:lang w:eastAsia="hr-HR" w:val="en-GB"/>
        </w:rPr>
        <w:t>svibnja</w:t>
      </w:r>
      <w:proofErr w:type="spellEnd"/>
      <w:proofErr w:type="gramEnd"/>
      <w:r w:rsidRPr="006011AC">
        <w:rPr>
          <w:rFonts w:cs="Times New Roman" w:eastAsia="Times New Roman" w:hAnsi="Times New Roman" w:ascii="Times New Roman"/>
          <w:sz w:val="24"/>
          <w:szCs w:val="24"/>
          <w:lang w:eastAsia="hr-HR" w:val="en-GB"/>
        </w:rPr>
        <w:t xml:space="preserve"> 2016.godine </w:t>
      </w:r>
      <w:proofErr w:type="spellStart"/>
      <w:r w:rsidRPr="006011AC">
        <w:rPr>
          <w:rFonts w:cs="Times New Roman" w:eastAsia="Times New Roman" w:hAnsi="Times New Roman" w:ascii="Times New Roman"/>
          <w:sz w:val="24"/>
          <w:szCs w:val="24"/>
          <w:lang w:eastAsia="hr-HR" w:val="en-GB"/>
        </w:rPr>
        <w:t>Rješenjem</w:t>
      </w:r>
      <w:proofErr w:type="spellEnd"/>
      <w:r w:rsidRPr="006011AC">
        <w:rPr>
          <w:rFonts w:cs="Times New Roman" w:eastAsia="Times New Roman" w:hAnsi="Times New Roman" w:ascii="Times New Roman"/>
          <w:sz w:val="24"/>
          <w:szCs w:val="24"/>
          <w:lang w:eastAsia="hr-HR" w:val="en-GB"/>
        </w:rPr>
        <w:t xml:space="preserve"> </w:t>
      </w:r>
      <w:proofErr w:type="spellStart"/>
      <w:r w:rsidRPr="006011AC">
        <w:rPr>
          <w:rFonts w:cs="Times New Roman" w:eastAsia="Times New Roman" w:hAnsi="Times New Roman" w:ascii="Times New Roman"/>
          <w:sz w:val="24"/>
          <w:szCs w:val="24"/>
          <w:lang w:eastAsia="hr-HR" w:val="en-GB"/>
        </w:rPr>
        <w:t>Trgovačkog</w:t>
      </w:r>
      <w:proofErr w:type="spellEnd"/>
      <w:r w:rsidRPr="006011AC">
        <w:rPr>
          <w:rFonts w:cs="Times New Roman" w:eastAsia="Times New Roman" w:hAnsi="Times New Roman" w:ascii="Times New Roman"/>
          <w:sz w:val="24"/>
          <w:szCs w:val="24"/>
          <w:lang w:eastAsia="hr-HR" w:val="en-GB"/>
        </w:rPr>
        <w:t xml:space="preserve"> </w:t>
      </w:r>
      <w:proofErr w:type="spellStart"/>
      <w:r w:rsidRPr="006011AC">
        <w:rPr>
          <w:rFonts w:cs="Times New Roman" w:eastAsia="Times New Roman" w:hAnsi="Times New Roman" w:ascii="Times New Roman"/>
          <w:sz w:val="24"/>
          <w:szCs w:val="24"/>
          <w:lang w:eastAsia="hr-HR" w:val="en-GB"/>
        </w:rPr>
        <w:t>suda</w:t>
      </w:r>
      <w:proofErr w:type="spellEnd"/>
      <w:r w:rsidRPr="006011AC">
        <w:rPr>
          <w:rFonts w:cs="Times New Roman" w:eastAsia="Times New Roman" w:hAnsi="Times New Roman" w:ascii="Times New Roman"/>
          <w:sz w:val="24"/>
          <w:szCs w:val="24"/>
          <w:lang w:eastAsia="hr-HR" w:val="en-GB"/>
        </w:rPr>
        <w:t xml:space="preserve"> u </w:t>
      </w:r>
      <w:proofErr w:type="spellStart"/>
      <w:r w:rsidRPr="006011AC">
        <w:rPr>
          <w:rFonts w:cs="Times New Roman" w:eastAsia="Times New Roman" w:hAnsi="Times New Roman" w:ascii="Times New Roman"/>
          <w:sz w:val="24"/>
          <w:szCs w:val="24"/>
          <w:lang w:eastAsia="hr-HR" w:val="en-GB"/>
        </w:rPr>
        <w:t>Bjelovaru</w:t>
      </w:r>
      <w:proofErr w:type="spellEnd"/>
      <w:r w:rsidRPr="006011AC">
        <w:rPr>
          <w:rFonts w:cs="Times New Roman" w:eastAsia="Times New Roman" w:hAnsi="Times New Roman" w:ascii="Times New Roman"/>
          <w:sz w:val="24"/>
          <w:szCs w:val="24"/>
          <w:lang w:eastAsia="hr-HR" w:val="en-GB"/>
        </w:rPr>
        <w:t xml:space="preserve"> </w:t>
      </w:r>
      <w:proofErr w:type="spellStart"/>
      <w:r w:rsidRPr="006011AC">
        <w:rPr>
          <w:rFonts w:cs="Times New Roman" w:eastAsia="Times New Roman" w:hAnsi="Times New Roman" w:ascii="Times New Roman"/>
          <w:sz w:val="24"/>
          <w:szCs w:val="24"/>
          <w:lang w:eastAsia="hr-HR" w:val="en-GB"/>
        </w:rPr>
        <w:t>broj</w:t>
      </w:r>
      <w:proofErr w:type="spellEnd"/>
      <w:r w:rsidRPr="006011AC">
        <w:rPr>
          <w:rFonts w:cs="Times New Roman" w:eastAsia="Times New Roman" w:hAnsi="Times New Roman" w:ascii="Times New Roman"/>
          <w:sz w:val="24"/>
          <w:szCs w:val="24"/>
          <w:lang w:eastAsia="hr-HR" w:val="en-GB"/>
        </w:rPr>
        <w:t xml:space="preserve"> </w:t>
      </w:r>
      <w:r w:rsidRPr="006011AC">
        <w:rPr>
          <w:rFonts w:cs="Times New Roman" w:eastAsia="Times New Roman" w:hAnsi="Times New Roman" w:ascii="Times New Roman"/>
          <w:noProof/>
          <w:sz w:val="24"/>
          <w:szCs w:val="24"/>
          <w:lang w:eastAsia="hr-HR"/>
        </w:rPr>
        <w:t xml:space="preserve">5 St-72/2016-28 priznate su tražbine I višeg isplatnog reda u iznosu 8.780.162,89 kn, te tražbine II višeg isplatnog reda u iznosu od 38.018.595,65 kn. </w:t>
      </w:r>
    </w:p>
    <w:p w:rsidRDefault="006011AC" w:rsidP="006011AC" w:rsidR="006011AC" w:rsidRPr="006011AC">
      <w:pPr>
        <w:spacing w:after="0"/>
        <w:contextualSpacing/>
        <w:jc w:val="both"/>
        <w:rPr>
          <w:rFonts w:cs="Times New Roman" w:eastAsia="Calibri" w:hAnsi="Times New Roman" w:ascii="Times New Roman"/>
          <w:sz w:val="24"/>
          <w:szCs w:val="24"/>
          <w:lang w:val="pl-PL"/>
        </w:rPr>
      </w:pPr>
    </w:p>
    <w:p w:rsidRDefault="006011AC" w:rsidP="006011AC" w:rsidR="006011AC" w:rsidRPr="006011AC">
      <w:pPr>
        <w:spacing w:lineRule="auto" w:line="240" w:after="0"/>
        <w:jc w:val="both"/>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t>Vjerovnici su na ročištu prihvatili izvješće stečajnog upravitelja, te donijeli odluku o prestanku obavljanja gospodarske djelatnosti.</w:t>
      </w:r>
    </w:p>
    <w:p w:rsidRDefault="006011AC" w:rsidP="006011AC" w:rsidR="006011AC" w:rsidRPr="006011AC">
      <w:pPr>
        <w:spacing w:after="0"/>
        <w:rPr>
          <w:rFonts w:cs="Times New Roman" w:eastAsia="Times New Roman" w:hAnsi="Times New Roman" w:ascii="Times New Roman"/>
          <w:sz w:val="24"/>
          <w:szCs w:val="24"/>
          <w:lang w:eastAsia="hr-HR" w:val="pl-PL"/>
        </w:rPr>
      </w:pPr>
    </w:p>
    <w:p w:rsidRDefault="006011AC" w:rsidP="006011AC" w:rsidR="006011AC" w:rsidRPr="006011AC">
      <w:pPr>
        <w:spacing w:after="0"/>
        <w:contextualSpacing/>
        <w:jc w:val="both"/>
        <w:rPr>
          <w:rFonts w:cs="Times New Roman" w:eastAsia="Calibri" w:hAnsi="Times New Roman" w:ascii="Times New Roman"/>
          <w:sz w:val="24"/>
          <w:szCs w:val="24"/>
          <w:lang w:val="pl-PL"/>
        </w:rPr>
      </w:pPr>
      <w:r w:rsidRPr="006011AC">
        <w:rPr>
          <w:rFonts w:cs="Times New Roman" w:eastAsia="Calibri" w:hAnsi="Times New Roman" w:ascii="Times New Roman"/>
          <w:sz w:val="24"/>
          <w:szCs w:val="24"/>
        </w:rPr>
        <w:t xml:space="preserve">Prema podacima dobivenim od Hrvatskog zavoda za mirovinsko osiguranje (Transakcija 117) na dan otvaranja stečajnog postupka stečajni dužnik imao je 65 prijavljenih radnika. Dana 22.03.2016. godine obavljeni su razgovori sa radnicima, te su im obrazložena prava i obveze nakon otvaranja stečajnog postupka. U skladu s odredbama stečajnog zakona uručeni </w:t>
      </w:r>
      <w:r w:rsidRPr="006011AC">
        <w:rPr>
          <w:rFonts w:cs="Times New Roman" w:eastAsia="Calibri" w:hAnsi="Times New Roman" w:ascii="Times New Roman"/>
          <w:sz w:val="24"/>
          <w:szCs w:val="24"/>
        </w:rPr>
        <w:lastRenderedPageBreak/>
        <w:t>su im Odluke o poslovno uvjetovanom otkazu ugovora o radu zbog otvaranja stečajnog postupka. Od ukupno 65 radnika njih 25 se odreklo prava na otkazni rok, te su odjavljeni zaključno sa danom 22.03.2016. godine, 31 radnik odjavljen je nakon isteka otkaznog roka od 30 dana, 8 radnika odjavljeno je nakon isteka bolovanja/roditeljskog dopusta, dok će jedan preostali radnik biti odjavljen nakon zaključenja bolovanja.</w:t>
      </w:r>
    </w:p>
    <w:p w:rsidRDefault="006011AC" w:rsidP="006011AC" w:rsidR="006011AC" w:rsidRPr="006011AC">
      <w:pPr>
        <w:spacing w:after="0"/>
        <w:rPr>
          <w:rFonts w:cs="Times New Roman" w:eastAsia="Times New Roman" w:hAnsi="Times New Roman" w:ascii="Times New Roman"/>
          <w:sz w:val="24"/>
          <w:szCs w:val="24"/>
          <w:lang w:eastAsia="hr-HR" w:val="pl-PL"/>
        </w:rPr>
      </w:pPr>
    </w:p>
    <w:p w:rsidRDefault="006011AC" w:rsidP="006011AC" w:rsidR="006011AC" w:rsidRPr="006011AC">
      <w:pPr>
        <w:spacing w:after="0"/>
        <w:jc w:val="both"/>
        <w:rPr>
          <w:rFonts w:cs="Times New Roman" w:eastAsia="Times New Roman" w:hAnsi="Times New Roman" w:ascii="Times New Roman"/>
          <w:sz w:val="24"/>
          <w:szCs w:val="24"/>
          <w:lang w:eastAsia="hr-HR"/>
        </w:rPr>
      </w:pPr>
      <w:r w:rsidRPr="006011AC">
        <w:rPr>
          <w:rFonts w:cs="Times New Roman" w:eastAsia="Times New Roman" w:hAnsi="Times New Roman" w:ascii="Times New Roman"/>
          <w:sz w:val="24"/>
          <w:szCs w:val="24"/>
          <w:lang w:eastAsia="hr-HR"/>
        </w:rPr>
        <w:t xml:space="preserve">Dana 25.09.2017. godine na e-oglasnoj ploči RH Ministarstva pravosuđa objavljeni su Zaključci o prodaji nekretnina u vlasništvu stečajnog dužnika FINAG d.d. u stečaju. Financijska agencija je dana 19.03.2018. godine na svojim web stranicama objavila Pozive za sudjelovanje u elektroničkoj javnoj dražbi. Prva javna dražba započela je 19.03.2018, te završila 12.06.2018.g., druga javna dražba započela je 13.06.2018, te završila 04.09.2018.g., treća javna dražba započela je 05.09.2018.g. te završila 27.11.2018 godine, dana 28.11.2018. započela je četvrta javna dražba, te završila 19.02.2019. godine. </w:t>
      </w:r>
    </w:p>
    <w:p w:rsidRDefault="006011AC" w:rsidP="006011AC" w:rsidR="006011AC" w:rsidRPr="006011AC">
      <w:pPr>
        <w:spacing w:after="0"/>
        <w:jc w:val="both"/>
        <w:rPr>
          <w:rFonts w:cs="Times New Roman" w:eastAsia="Times New Roman" w:hAnsi="Times New Roman" w:ascii="Times New Roman"/>
          <w:sz w:val="24"/>
          <w:szCs w:val="24"/>
          <w:lang w:eastAsia="hr-HR"/>
        </w:rPr>
      </w:pPr>
    </w:p>
    <w:p w:rsidRDefault="006011AC" w:rsidP="006011AC" w:rsidR="006011AC" w:rsidRPr="006011AC">
      <w:pPr>
        <w:spacing w:after="0"/>
        <w:jc w:val="both"/>
        <w:rPr>
          <w:rFonts w:cs="Times New Roman" w:eastAsia="Times New Roman" w:hAnsi="Times New Roman" w:ascii="Times New Roman"/>
          <w:sz w:val="24"/>
          <w:szCs w:val="24"/>
          <w:lang w:eastAsia="hr-HR"/>
        </w:rPr>
      </w:pPr>
    </w:p>
    <w:p w:rsidRDefault="006011AC" w:rsidP="006011AC" w:rsidR="006011AC" w:rsidRPr="006011AC">
      <w:pPr>
        <w:spacing w:after="0"/>
        <w:jc w:val="both"/>
        <w:rPr>
          <w:rFonts w:cs="Times New Roman" w:eastAsia="Calibri" w:hAnsi="Calibri" w:ascii="Calibri"/>
        </w:rPr>
      </w:pPr>
      <w:r w:rsidRPr="006011AC">
        <w:rPr>
          <w:rFonts w:cs="Times New Roman" w:eastAsia="Calibri" w:hAnsi="Times New Roman" w:ascii="Times New Roman"/>
          <w:sz w:val="24"/>
          <w:szCs w:val="24"/>
        </w:rPr>
        <w:t xml:space="preserve">Dana 09.03.2019. godine postala je pravomoćna presuda RH Trgovačkog suda u Varaždinu, poslovni broj 10 </w:t>
      </w:r>
      <w:proofErr w:type="spellStart"/>
      <w:r w:rsidRPr="006011AC">
        <w:rPr>
          <w:rFonts w:cs="Times New Roman" w:eastAsia="Calibri" w:hAnsi="Times New Roman" w:ascii="Times New Roman"/>
          <w:sz w:val="24"/>
          <w:szCs w:val="24"/>
        </w:rPr>
        <w:t>Povrv</w:t>
      </w:r>
      <w:proofErr w:type="spellEnd"/>
      <w:r w:rsidRPr="006011AC">
        <w:rPr>
          <w:rFonts w:cs="Times New Roman" w:eastAsia="Calibri" w:hAnsi="Times New Roman" w:ascii="Times New Roman"/>
          <w:sz w:val="24"/>
          <w:szCs w:val="24"/>
        </w:rPr>
        <w:t xml:space="preserve">-7/2018-12 od 28.02.2019. godine, u pravnoj stvari tužitelja FINAG d.d. u stečaju, Garešnica, Petra Svačića </w:t>
      </w:r>
      <w:proofErr w:type="spellStart"/>
      <w:r w:rsidRPr="006011AC">
        <w:rPr>
          <w:rFonts w:cs="Times New Roman" w:eastAsia="Calibri" w:hAnsi="Times New Roman" w:ascii="Times New Roman"/>
          <w:sz w:val="24"/>
          <w:szCs w:val="24"/>
        </w:rPr>
        <w:t>bb</w:t>
      </w:r>
      <w:proofErr w:type="spellEnd"/>
      <w:r w:rsidRPr="006011AC">
        <w:rPr>
          <w:rFonts w:cs="Times New Roman" w:eastAsia="Calibri" w:hAnsi="Times New Roman" w:ascii="Times New Roman"/>
          <w:sz w:val="24"/>
          <w:szCs w:val="24"/>
        </w:rPr>
        <w:t xml:space="preserve">, OIB:97667432680, zastupanog po stečajnom upravitelju Vinku Ljubičiću, a on po punomoćnicima iz Odvjetničkog društva Zec i partneri d.o.o., Osijek, Kardinala A. Stepinca 4, protiv tuženika PANPELET d.o.o., Križevci, Trg </w:t>
      </w:r>
      <w:proofErr w:type="spellStart"/>
      <w:r w:rsidRPr="006011AC">
        <w:rPr>
          <w:rFonts w:cs="Times New Roman" w:eastAsia="Calibri" w:hAnsi="Times New Roman" w:ascii="Times New Roman"/>
          <w:sz w:val="24"/>
          <w:szCs w:val="24"/>
        </w:rPr>
        <w:t>J.J</w:t>
      </w:r>
      <w:proofErr w:type="spellEnd"/>
      <w:r w:rsidRPr="006011AC">
        <w:rPr>
          <w:rFonts w:cs="Times New Roman" w:eastAsia="Calibri" w:hAnsi="Times New Roman" w:ascii="Times New Roman"/>
          <w:sz w:val="24"/>
          <w:szCs w:val="24"/>
        </w:rPr>
        <w:t xml:space="preserve">. Strossmayera 6, OIB: 62067738187, zastupanog po punomoćnicima iz Zajedničkog odvjetničkog ureda Zlatko Gregurić i drugi, Bjelovar, Mihanovićeva 15b prema kojoj je tuženik PANPELET d.o.o., Križevci, Trg </w:t>
      </w:r>
      <w:proofErr w:type="spellStart"/>
      <w:r w:rsidRPr="006011AC">
        <w:rPr>
          <w:rFonts w:cs="Times New Roman" w:eastAsia="Calibri" w:hAnsi="Times New Roman" w:ascii="Times New Roman"/>
          <w:sz w:val="24"/>
          <w:szCs w:val="24"/>
        </w:rPr>
        <w:t>J.J</w:t>
      </w:r>
      <w:proofErr w:type="spellEnd"/>
      <w:r w:rsidRPr="006011AC">
        <w:rPr>
          <w:rFonts w:cs="Times New Roman" w:eastAsia="Calibri" w:hAnsi="Times New Roman" w:ascii="Times New Roman"/>
          <w:sz w:val="24"/>
          <w:szCs w:val="24"/>
        </w:rPr>
        <w:t xml:space="preserve">. Strossmayera 6, OIB:62067738187, obvezan isplatiti tužitelju FINAG d.d. u stečaju, Garešnica, Petra Svačića </w:t>
      </w:r>
      <w:proofErr w:type="spellStart"/>
      <w:r w:rsidRPr="006011AC">
        <w:rPr>
          <w:rFonts w:cs="Times New Roman" w:eastAsia="Calibri" w:hAnsi="Times New Roman" w:ascii="Times New Roman"/>
          <w:sz w:val="24"/>
          <w:szCs w:val="24"/>
        </w:rPr>
        <w:t>bb</w:t>
      </w:r>
      <w:proofErr w:type="spellEnd"/>
      <w:r w:rsidRPr="006011AC">
        <w:rPr>
          <w:rFonts w:cs="Times New Roman" w:eastAsia="Calibri" w:hAnsi="Times New Roman" w:ascii="Times New Roman"/>
          <w:sz w:val="24"/>
          <w:szCs w:val="24"/>
        </w:rPr>
        <w:t xml:space="preserve">, OIB:97667432680,  iznos od 277.077,55 kn (dvjesto sedamdeset sedam tisuća sedamdeset i sedam kuna i pedeset pet lipa) zajedno sa zateznom kamatom. Rješenjem Trgovačkog suda u Varaždinu broj St-226/2018 od 29.03.2019. godine otvoren je  stečajni postupak nad dužnikom PANPELET društvo s ograničenom odgovornošću za proizvodnju, trgovinu i usluge, Križevci, Trg </w:t>
      </w:r>
      <w:proofErr w:type="spellStart"/>
      <w:r w:rsidRPr="006011AC">
        <w:rPr>
          <w:rFonts w:cs="Times New Roman" w:eastAsia="Calibri" w:hAnsi="Times New Roman" w:ascii="Times New Roman"/>
          <w:sz w:val="24"/>
          <w:szCs w:val="24"/>
        </w:rPr>
        <w:t>J.J</w:t>
      </w:r>
      <w:proofErr w:type="spellEnd"/>
      <w:r w:rsidRPr="006011AC">
        <w:rPr>
          <w:rFonts w:cs="Times New Roman" w:eastAsia="Calibri" w:hAnsi="Times New Roman" w:ascii="Times New Roman"/>
          <w:sz w:val="24"/>
          <w:szCs w:val="24"/>
        </w:rPr>
        <w:t xml:space="preserve">. Strossmayera 6, MBS: 070136470, OIB: 62067738187. </w:t>
      </w:r>
    </w:p>
    <w:p w:rsidRDefault="006011AC" w:rsidP="006011AC" w:rsidR="006011AC" w:rsidRPr="006011AC">
      <w:pPr>
        <w:spacing w:after="0"/>
        <w:jc w:val="both"/>
        <w:rPr>
          <w:rFonts w:cs="Times New Roman" w:eastAsia="Times New Roman" w:hAnsi="Times New Roman" w:ascii="Times New Roman"/>
          <w:sz w:val="24"/>
          <w:szCs w:val="24"/>
          <w:lang w:eastAsia="hr-HR"/>
        </w:rPr>
      </w:pPr>
    </w:p>
    <w:p w:rsidRDefault="006011AC" w:rsidP="006011AC" w:rsidR="006011AC" w:rsidRPr="006011AC">
      <w:pPr>
        <w:autoSpaceDE w:val="false"/>
        <w:autoSpaceDN w:val="false"/>
        <w:adjustRightInd w:val="false"/>
        <w:spacing w:after="0"/>
        <w:jc w:val="both"/>
        <w:rPr>
          <w:rFonts w:cs="Times New Roman" w:eastAsia="Times New Roman" w:hAnsi="Times New Roman" w:ascii="Times New Roman"/>
          <w:sz w:val="24"/>
          <w:szCs w:val="24"/>
          <w:lang w:eastAsia="hr-HR"/>
        </w:rPr>
      </w:pPr>
      <w:r w:rsidRPr="006011AC">
        <w:rPr>
          <w:rFonts w:cs="Times New Roman" w:eastAsia="Times New Roman" w:hAnsi="Times New Roman" w:ascii="Times New Roman"/>
          <w:sz w:val="24"/>
          <w:szCs w:val="24"/>
          <w:lang w:eastAsia="hr-HR" w:val="pl-PL"/>
        </w:rPr>
        <w:t xml:space="preserve">Stečajni upravitelj uz suglasnost odbora vjerovnika podnio je tužbu protiv </w:t>
      </w:r>
      <w:r w:rsidRPr="006011AC">
        <w:rPr>
          <w:rFonts w:cs="Times New Roman" w:eastAsia="Times New Roman" w:hAnsi="Times New Roman" w:ascii="Times New Roman"/>
          <w:sz w:val="24"/>
          <w:szCs w:val="24"/>
          <w:lang w:eastAsia="hr-HR"/>
        </w:rPr>
        <w:t xml:space="preserve">PANPRODUKT </w:t>
      </w:r>
      <w:proofErr w:type="spellStart"/>
      <w:r w:rsidRPr="006011AC">
        <w:rPr>
          <w:rFonts w:cs="Times New Roman" w:eastAsia="Times New Roman" w:hAnsi="Times New Roman" w:ascii="Times New Roman"/>
          <w:sz w:val="24"/>
          <w:szCs w:val="24"/>
          <w:lang w:eastAsia="hr-HR"/>
        </w:rPr>
        <w:t>d.o</w:t>
      </w:r>
      <w:proofErr w:type="spellEnd"/>
      <w:r w:rsidRPr="006011AC">
        <w:rPr>
          <w:rFonts w:cs="Times New Roman" w:eastAsia="Times New Roman" w:hAnsi="Times New Roman" w:ascii="Times New Roman"/>
          <w:sz w:val="24"/>
          <w:szCs w:val="24"/>
          <w:lang w:eastAsia="hr-HR"/>
        </w:rPr>
        <w:t xml:space="preserve">,o. Križevci, Nikole Tesle 51, OIB: 55669698654 radi brisanja prava zaloga na nekretninama i pokretninama stečajnog dužnika, te tužbu protiv Tuženika: 1, - PANPRODUKT </w:t>
      </w:r>
      <w:proofErr w:type="spellStart"/>
      <w:r w:rsidRPr="006011AC">
        <w:rPr>
          <w:rFonts w:cs="Times New Roman" w:eastAsia="Times New Roman" w:hAnsi="Times New Roman" w:ascii="Times New Roman"/>
          <w:sz w:val="24"/>
          <w:szCs w:val="24"/>
          <w:lang w:eastAsia="hr-HR"/>
        </w:rPr>
        <w:t>d.o</w:t>
      </w:r>
      <w:proofErr w:type="spellEnd"/>
      <w:r w:rsidRPr="006011AC">
        <w:rPr>
          <w:rFonts w:cs="Times New Roman" w:eastAsia="Times New Roman" w:hAnsi="Times New Roman" w:ascii="Times New Roman"/>
          <w:sz w:val="24"/>
          <w:szCs w:val="24"/>
          <w:lang w:eastAsia="hr-HR"/>
        </w:rPr>
        <w:t xml:space="preserve">,o. Križevci, Nikole Tesle 51, OIB: 55669698654 i tuženika 2. - PRIZMA d.o.o. Karlobag, Ribarica, O5tra glavica '16, OIB: 15002630943, radi utvrđivanja </w:t>
      </w:r>
      <w:proofErr w:type="spellStart"/>
      <w:r w:rsidRPr="006011AC">
        <w:rPr>
          <w:rFonts w:cs="Times New Roman" w:eastAsia="Times New Roman" w:hAnsi="Times New Roman" w:ascii="Times New Roman"/>
          <w:sz w:val="24"/>
          <w:szCs w:val="24"/>
          <w:lang w:eastAsia="hr-HR"/>
        </w:rPr>
        <w:t>ništetnosti</w:t>
      </w:r>
      <w:proofErr w:type="spellEnd"/>
      <w:r w:rsidRPr="006011AC">
        <w:rPr>
          <w:rFonts w:cs="Times New Roman" w:eastAsia="Times New Roman" w:hAnsi="Times New Roman" w:ascii="Times New Roman"/>
          <w:sz w:val="24"/>
          <w:szCs w:val="24"/>
          <w:lang w:eastAsia="hr-HR"/>
        </w:rPr>
        <w:t xml:space="preserve"> Ugovora o naplatnom ustupanju potraživanja od 20. studenog 20'17" godine</w:t>
      </w:r>
    </w:p>
    <w:p w:rsidRDefault="006011AC" w:rsidP="006011AC" w:rsidR="006011AC" w:rsidRPr="006011AC">
      <w:pPr>
        <w:autoSpaceDE w:val="false"/>
        <w:autoSpaceDN w:val="false"/>
        <w:adjustRightInd w:val="false"/>
        <w:spacing w:after="0"/>
        <w:jc w:val="both"/>
        <w:rPr>
          <w:rFonts w:cs="Times New Roman" w:eastAsia="Times New Roman" w:hAnsi="Times New Roman" w:ascii="Times New Roman"/>
          <w:sz w:val="24"/>
          <w:szCs w:val="24"/>
          <w:lang w:eastAsia="hr-HR"/>
        </w:rPr>
      </w:pPr>
      <w:r w:rsidRPr="006011AC">
        <w:rPr>
          <w:rFonts w:cs="Times New Roman" w:eastAsia="Times New Roman" w:hAnsi="Times New Roman" w:ascii="Times New Roman"/>
          <w:sz w:val="24"/>
          <w:szCs w:val="24"/>
          <w:lang w:eastAsia="hr-HR"/>
        </w:rPr>
        <w:t xml:space="preserve">sklopljenog između 1. tuženika PANPRODUKT </w:t>
      </w:r>
      <w:proofErr w:type="spellStart"/>
      <w:r w:rsidRPr="006011AC">
        <w:rPr>
          <w:rFonts w:cs="Times New Roman" w:eastAsia="Times New Roman" w:hAnsi="Times New Roman" w:ascii="Times New Roman"/>
          <w:sz w:val="24"/>
          <w:szCs w:val="24"/>
          <w:lang w:eastAsia="hr-HR"/>
        </w:rPr>
        <w:t>d.o</w:t>
      </w:r>
      <w:proofErr w:type="spellEnd"/>
      <w:r w:rsidRPr="006011AC">
        <w:rPr>
          <w:rFonts w:cs="Times New Roman" w:eastAsia="Times New Roman" w:hAnsi="Times New Roman" w:ascii="Times New Roman"/>
          <w:sz w:val="24"/>
          <w:szCs w:val="24"/>
          <w:lang w:eastAsia="hr-HR"/>
        </w:rPr>
        <w:t xml:space="preserve">,o, Križevci, Nikole Tesle 51, OIB: 55669698654, kao </w:t>
      </w:r>
      <w:proofErr w:type="spellStart"/>
      <w:r w:rsidRPr="006011AC">
        <w:rPr>
          <w:rFonts w:cs="Times New Roman" w:eastAsia="Times New Roman" w:hAnsi="Times New Roman" w:ascii="Times New Roman"/>
          <w:sz w:val="24"/>
          <w:szCs w:val="24"/>
          <w:lang w:eastAsia="hr-HR"/>
        </w:rPr>
        <w:t>Ustupatelja</w:t>
      </w:r>
      <w:proofErr w:type="spellEnd"/>
      <w:r w:rsidRPr="006011AC">
        <w:rPr>
          <w:rFonts w:cs="Times New Roman" w:eastAsia="Times New Roman" w:hAnsi="Times New Roman" w:ascii="Times New Roman"/>
          <w:sz w:val="24"/>
          <w:szCs w:val="24"/>
          <w:lang w:eastAsia="hr-HR"/>
        </w:rPr>
        <w:t xml:space="preserve"> i 2. - tuženika PRIZMA d.o.o. Karlobag, Ribarica, Oštra glavica 16, OIB: 15002630943, kao Primatelja, ovjerenog pod poslovnim brojem: OV-g196/2017 kod Javnog bilježnika Martine </w:t>
      </w:r>
      <w:proofErr w:type="spellStart"/>
      <w:r w:rsidRPr="006011AC">
        <w:rPr>
          <w:rFonts w:cs="Times New Roman" w:eastAsia="Times New Roman" w:hAnsi="Times New Roman" w:ascii="Times New Roman"/>
          <w:sz w:val="24"/>
          <w:szCs w:val="24"/>
          <w:lang w:eastAsia="hr-HR"/>
        </w:rPr>
        <w:t>Dujmovic</w:t>
      </w:r>
      <w:proofErr w:type="spellEnd"/>
      <w:r w:rsidRPr="006011AC">
        <w:rPr>
          <w:rFonts w:cs="Times New Roman" w:eastAsia="Times New Roman" w:hAnsi="Times New Roman" w:ascii="Times New Roman"/>
          <w:sz w:val="24"/>
          <w:szCs w:val="24"/>
          <w:lang w:eastAsia="hr-HR"/>
        </w:rPr>
        <w:t xml:space="preserve"> iz Bjelovara.</w:t>
      </w:r>
    </w:p>
    <w:p w:rsidRDefault="006011AC" w:rsidP="006011AC" w:rsidR="006011AC" w:rsidRPr="006011AC">
      <w:pPr>
        <w:spacing w:after="0"/>
        <w:jc w:val="both"/>
        <w:rPr>
          <w:rFonts w:cs="Times New Roman" w:eastAsia="Times New Roman" w:hAnsi="Times New Roman" w:ascii="Times New Roman"/>
          <w:sz w:val="24"/>
          <w:szCs w:val="24"/>
          <w:lang w:eastAsia="hr-HR" w:val="pl-PL"/>
        </w:rPr>
      </w:pPr>
    </w:p>
    <w:p w:rsidRDefault="006011AC" w:rsidP="006011AC" w:rsidR="006011AC" w:rsidRPr="006011AC">
      <w:pPr>
        <w:spacing w:after="0"/>
        <w:jc w:val="both"/>
        <w:rPr>
          <w:rFonts w:cs="Times New Roman" w:eastAsia="Times New Roman" w:hAnsi="Times New Roman" w:ascii="Times New Roman"/>
          <w:sz w:val="24"/>
          <w:szCs w:val="24"/>
          <w:lang w:eastAsia="hr-HR" w:val="pl-PL"/>
        </w:rPr>
      </w:pPr>
    </w:p>
    <w:p w:rsidRDefault="006011AC" w:rsidP="006011AC" w:rsidR="006011AC" w:rsidRPr="006011AC">
      <w:pPr>
        <w:spacing w:after="0"/>
        <w:jc w:val="both"/>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t xml:space="preserve">Zdravko Boban iz Garešnice, Vladimira Nazora 11 zatražio je od stečajnog upravitelja brisovno očitovanje za stan u zgradi u Garešnici, Vladimira Nazora 11 prizemno, a koji se sastoji od dvije sobe, blagavaonice, izbe, kupaonice, predsoblja, hodnika, garaže, te podruma </w:t>
      </w:r>
      <w:r w:rsidRPr="006011AC">
        <w:rPr>
          <w:rFonts w:cs="Times New Roman" w:eastAsia="Times New Roman" w:hAnsi="Times New Roman" w:ascii="Times New Roman"/>
          <w:sz w:val="24"/>
          <w:szCs w:val="24"/>
          <w:lang w:eastAsia="hr-HR" w:val="pl-PL"/>
        </w:rPr>
        <w:lastRenderedPageBreak/>
        <w:t>ukupne površine 91,99 m2 zajedno sa zajedničkim dijelovima uredajima zgrade položajnom pogodnošću stanovanja, zgrada u kojoj se nalazi stan podignuta je na kčbr. 1096/1a3 upisana u zemljišnoknjižnom ulošku br. 1721 k.o. Garešnica, budući da je u cijelosti podmirio iznos temeljem Presude Općinskog suda u Garešnici broj P.165/94-39 od 16. prosinca 1997. Godine.</w:t>
      </w:r>
    </w:p>
    <w:p w:rsidRDefault="006011AC" w:rsidP="006011AC" w:rsidR="006011AC" w:rsidRPr="006011AC">
      <w:pPr>
        <w:spacing w:after="0"/>
        <w:jc w:val="both"/>
        <w:rPr>
          <w:rFonts w:cs="Times New Roman" w:eastAsia="Times New Roman" w:hAnsi="Times New Roman" w:ascii="Times New Roman"/>
          <w:sz w:val="24"/>
          <w:szCs w:val="24"/>
          <w:lang w:eastAsia="hr-HR" w:val="pl-PL"/>
        </w:rPr>
      </w:pPr>
    </w:p>
    <w:p w:rsidRDefault="006011AC" w:rsidP="006011AC" w:rsidR="006011AC" w:rsidRPr="006011AC">
      <w:pPr>
        <w:spacing w:after="0"/>
        <w:jc w:val="both"/>
        <w:rPr>
          <w:rFonts w:cs="Times New Roman" w:eastAsia="Times New Roman" w:hAnsi="Times New Roman" w:ascii="Times New Roman"/>
          <w:sz w:val="24"/>
          <w:szCs w:val="24"/>
          <w:lang w:eastAsia="hr-HR" w:val="pl-PL"/>
        </w:rPr>
      </w:pPr>
    </w:p>
    <w:p w:rsidRDefault="006011AC" w:rsidP="006011AC" w:rsidR="006011AC" w:rsidRPr="006011AC">
      <w:pPr>
        <w:spacing w:after="0"/>
        <w:jc w:val="both"/>
        <w:rPr>
          <w:rFonts w:cs="Times New Roman" w:eastAsia="Times New Roman" w:hAnsi="Times New Roman" w:ascii="Times New Roman"/>
          <w:sz w:val="24"/>
          <w:szCs w:val="24"/>
          <w:lang w:eastAsia="hr-HR" w:val="pl-PL"/>
        </w:rPr>
      </w:pPr>
    </w:p>
    <w:p w:rsidRDefault="006011AC" w:rsidP="006011AC" w:rsidR="006011AC" w:rsidRPr="006011AC">
      <w:pPr>
        <w:numPr>
          <w:ilvl w:val="0"/>
          <w:numId w:val="2"/>
        </w:numPr>
        <w:spacing w:lineRule="auto" w:line="240" w:after="0"/>
        <w:rPr>
          <w:rFonts w:cs="Times New Roman" w:eastAsia="Times New Roman" w:hAnsi="Times New Roman" w:ascii="Times New Roman"/>
          <w:b/>
          <w:sz w:val="24"/>
          <w:szCs w:val="24"/>
          <w:lang w:eastAsia="hr-HR" w:val="pl-PL"/>
        </w:rPr>
      </w:pPr>
      <w:r w:rsidRPr="006011AC">
        <w:rPr>
          <w:rFonts w:cs="Times New Roman" w:eastAsia="Times New Roman" w:hAnsi="Times New Roman" w:ascii="Times New Roman"/>
          <w:b/>
          <w:sz w:val="24"/>
          <w:szCs w:val="24"/>
          <w:lang w:eastAsia="hr-HR" w:val="pl-PL"/>
        </w:rPr>
        <w:t>Stanje stečajne mase</w:t>
      </w:r>
    </w:p>
    <w:p w:rsidRDefault="006011AC" w:rsidP="006011AC" w:rsidR="006011AC" w:rsidRPr="006011AC">
      <w:pPr>
        <w:spacing w:after="0"/>
        <w:ind w:left="360"/>
        <w:rPr>
          <w:rFonts w:cs="Times New Roman" w:eastAsia="Times New Roman" w:hAnsi="Times New Roman" w:ascii="Times New Roman"/>
          <w:b/>
          <w:sz w:val="24"/>
          <w:szCs w:val="24"/>
          <w:lang w:eastAsia="hr-HR" w:val="pl-PL"/>
        </w:rPr>
      </w:pPr>
    </w:p>
    <w:p w:rsidRDefault="006011AC" w:rsidP="006011AC" w:rsidR="006011AC" w:rsidRPr="006011AC">
      <w:pPr>
        <w:numPr>
          <w:ilvl w:val="0"/>
          <w:numId w:val="1"/>
        </w:numPr>
        <w:spacing w:lineRule="auto" w:line="240" w:after="80"/>
        <w:jc w:val="both"/>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t>Pregled predmeta stečajne mase s početka razdoblja izvješća prema članku 223. Stečajnog zakona</w:t>
      </w:r>
    </w:p>
    <w:tbl>
      <w:tblPr>
        <w:tblW w:type="pct" w:w="5000"/>
        <w:jc w:val="center"/>
        <w:tblInd w:type="dxa" w:w="141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15"/>
        <w:gridCol w:w="4972"/>
        <w:gridCol w:w="3460"/>
      </w:tblGrid>
      <w:tr w:rsidTr="001F157B" w:rsidR="006011AC" w:rsidRPr="006011AC">
        <w:trPr>
          <w:trHeight w:val="330"/>
          <w:tblHeader/>
          <w:jc w:val="center"/>
        </w:trPr>
        <w:tc>
          <w:tcPr>
            <w:tcW w:type="pct" w:w="391"/>
            <w:shd w:fill="B8CCE4" w:color="000000" w:val="clear"/>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 xml:space="preserve">Red. br. </w:t>
            </w:r>
          </w:p>
        </w:tc>
        <w:tc>
          <w:tcPr>
            <w:tcW w:type="pct" w:w="2718"/>
            <w:shd w:fill="B8CCE4" w:color="000000"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Opis</w:t>
            </w:r>
          </w:p>
        </w:tc>
        <w:tc>
          <w:tcPr>
            <w:tcW w:type="pct" w:w="1891"/>
            <w:shd w:fill="B8CCE4" w:color="000000" w:val="clear"/>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Iznos</w:t>
            </w:r>
          </w:p>
        </w:tc>
      </w:tr>
      <w:tr w:rsidTr="001F157B" w:rsidR="006011AC" w:rsidRPr="006011AC">
        <w:trPr>
          <w:trHeight w:val="315"/>
          <w:jc w:val="center"/>
        </w:trPr>
        <w:tc>
          <w:tcPr>
            <w:tcW w:type="pct" w:w="391"/>
            <w:shd w:fill="B8CCE4" w:color="000000" w:val="clear"/>
            <w:vAlign w:val="center"/>
            <w:hideMark/>
          </w:tcPr>
          <w:p w:rsidRDefault="006011AC" w:rsidP="006011AC" w:rsidR="006011AC" w:rsidRPr="006011AC">
            <w:pPr>
              <w:spacing w:lineRule="auto" w:line="240" w:after="0"/>
              <w:jc w:val="center"/>
              <w:rPr>
                <w:rFonts w:cs="Calibri" w:eastAsia="Times New Roman" w:hAnsi="Cambria" w:ascii="Cambria"/>
                <w:b/>
                <w:bCs/>
                <w:lang w:eastAsia="hr-HR"/>
              </w:rPr>
            </w:pPr>
            <w:r w:rsidRPr="006011AC">
              <w:rPr>
                <w:rFonts w:cs="Calibri" w:eastAsia="Times New Roman" w:hAnsi="Cambria" w:ascii="Cambria"/>
                <w:b/>
                <w:bCs/>
                <w:lang w:eastAsia="hr-HR"/>
              </w:rPr>
              <w:t>I.</w:t>
            </w:r>
          </w:p>
        </w:tc>
        <w:tc>
          <w:tcPr>
            <w:tcW w:type="pct" w:w="2718"/>
            <w:shd w:fill="B8CCE4" w:color="000000" w:val="clear"/>
            <w:noWrap/>
            <w:vAlign w:val="center"/>
            <w:hideMark/>
          </w:tcPr>
          <w:p w:rsidRDefault="006011AC" w:rsidP="006011AC" w:rsidR="006011AC" w:rsidRPr="006011AC">
            <w:pPr>
              <w:spacing w:lineRule="auto" w:line="240" w:after="0"/>
              <w:jc w:val="center"/>
              <w:rPr>
                <w:rFonts w:cs="Calibri" w:eastAsia="Times New Roman" w:hAnsi="Cambria" w:ascii="Cambria"/>
                <w:b/>
                <w:bCs/>
                <w:lang w:eastAsia="hr-HR"/>
              </w:rPr>
            </w:pPr>
            <w:r w:rsidRPr="006011AC">
              <w:rPr>
                <w:rFonts w:cs="Calibri" w:eastAsia="Times New Roman" w:hAnsi="Cambria" w:ascii="Cambria"/>
                <w:b/>
                <w:bCs/>
                <w:lang w:eastAsia="hr-HR"/>
              </w:rPr>
              <w:t>Dugotrajna imovina</w:t>
            </w:r>
          </w:p>
        </w:tc>
        <w:tc>
          <w:tcPr>
            <w:tcW w:type="pct" w:w="1891"/>
            <w:shd w:fill="B8CCE4" w:color="000000" w:val="clear"/>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Procijenjena vrijednost</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1.</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DRVNI DIO I UPRAVA</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5.440.000,00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2.</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CIGLANA</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7.460.000,00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3.</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KLAONICA</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532.000,00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4.</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UGOSTITELJSKI OBJEKT</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487.000,00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5.</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PRODAJNI SALON</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1.660.000,00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6.</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STAN U GAREŠNICI</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95.600,00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7.</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APARTMAN KLIMNO</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584.000,00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8.</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POLJOPRIVREDNO ZEMLJIŠTE</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550.000,00    </w:t>
            </w:r>
          </w:p>
        </w:tc>
      </w:tr>
      <w:tr w:rsidTr="001F157B" w:rsidR="006011AC" w:rsidRPr="006011AC">
        <w:trPr>
          <w:trHeight w:val="300"/>
          <w:jc w:val="center"/>
        </w:trPr>
        <w:tc>
          <w:tcPr>
            <w:tcW w:type="pct" w:w="391"/>
            <w:shd w:fill="DCE6F1" w:color="000000" w:val="clear"/>
            <w:noWrap/>
            <w:vAlign w:val="center"/>
            <w:hideMark/>
          </w:tcPr>
          <w:p w:rsidRDefault="006011AC" w:rsidP="006011AC" w:rsidR="006011AC" w:rsidRPr="006011AC">
            <w:pPr>
              <w:spacing w:lineRule="auto" w:line="240" w:after="0"/>
              <w:jc w:val="center"/>
              <w:rPr>
                <w:rFonts w:cs="Calibri" w:eastAsia="Times New Roman" w:hAnsi="Cambria" w:ascii="Cambria"/>
                <w:b/>
                <w:bCs/>
                <w:lang w:eastAsia="hr-HR"/>
              </w:rPr>
            </w:pPr>
            <w:r w:rsidRPr="006011AC">
              <w:rPr>
                <w:rFonts w:cs="Calibri" w:eastAsia="Times New Roman" w:hAnsi="Cambria" w:ascii="Cambria"/>
                <w:b/>
                <w:bCs/>
                <w:lang w:eastAsia="hr-HR"/>
              </w:rPr>
              <w:t>9.</w:t>
            </w:r>
          </w:p>
        </w:tc>
        <w:tc>
          <w:tcPr>
            <w:tcW w:type="pct" w:w="2718"/>
            <w:shd w:fill="DCE6F1" w:color="000000" w:val="clear"/>
            <w:noWrap/>
            <w:vAlign w:val="center"/>
            <w:hideMark/>
          </w:tcPr>
          <w:p w:rsidRDefault="006011AC" w:rsidP="006011AC" w:rsidR="006011AC" w:rsidRPr="006011AC">
            <w:pPr>
              <w:spacing w:lineRule="auto" w:line="240" w:after="0"/>
              <w:rPr>
                <w:rFonts w:cs="Calibri" w:eastAsia="Times New Roman" w:hAnsi="Cambria" w:ascii="Cambria"/>
                <w:b/>
                <w:bCs/>
                <w:lang w:eastAsia="hr-HR"/>
              </w:rPr>
            </w:pPr>
            <w:r w:rsidRPr="006011AC">
              <w:rPr>
                <w:rFonts w:cs="Calibri" w:eastAsia="Times New Roman" w:hAnsi="Cambria" w:ascii="Cambria"/>
                <w:b/>
                <w:bCs/>
                <w:lang w:eastAsia="hr-HR"/>
              </w:rPr>
              <w:t>Ukupno nekretnine (od 1 do 8)</w:t>
            </w:r>
          </w:p>
        </w:tc>
        <w:tc>
          <w:tcPr>
            <w:tcW w:type="pct" w:w="1891"/>
            <w:shd w:fill="DCE6F1" w:color="000000" w:val="clear"/>
            <w:noWrap/>
            <w:vAlign w:val="center"/>
            <w:hideMark/>
          </w:tcPr>
          <w:p w:rsidRDefault="006011AC" w:rsidP="006011AC" w:rsidR="006011AC" w:rsidRPr="006011AC">
            <w:pPr>
              <w:spacing w:lineRule="auto" w:line="240" w:after="0"/>
              <w:jc w:val="right"/>
              <w:rPr>
                <w:rFonts w:cs="Calibri" w:eastAsia="Times New Roman" w:hAnsi="Cambria" w:ascii="Cambria"/>
                <w:b/>
                <w:bCs/>
                <w:lang w:eastAsia="hr-HR"/>
              </w:rPr>
            </w:pPr>
            <w:r w:rsidRPr="006011AC">
              <w:rPr>
                <w:rFonts w:cs="Calibri" w:eastAsia="Times New Roman" w:hAnsi="Cambria" w:ascii="Cambria"/>
                <w:b/>
                <w:bCs/>
                <w:lang w:eastAsia="hr-HR"/>
              </w:rPr>
              <w:t xml:space="preserve">                                  16.808.600,00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10.</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Oprema trgovine (prema popisu)</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36.206,00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11.</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Oprema ugostiteljstva (prema popisu)</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64.805,00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12.</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Ostala oprema (prema popisu)</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175.388,00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13.</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Računalna oprema (prema popisu)</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13.306,00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14.</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Strojevi i alati (prema popisu)</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8.324.572,00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15.</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Transportna sredstva (prema popisu)</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877.153,00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16.</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Uredska oprema (prema popisu)</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7.553,00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17.</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Uredski namještaj (prema popisu)</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28.275,00    </w:t>
            </w:r>
          </w:p>
        </w:tc>
      </w:tr>
      <w:tr w:rsidTr="001F157B" w:rsidR="006011AC" w:rsidRPr="006011AC">
        <w:trPr>
          <w:trHeight w:val="300"/>
          <w:jc w:val="center"/>
        </w:trPr>
        <w:tc>
          <w:tcPr>
            <w:tcW w:type="pct" w:w="391"/>
            <w:shd w:fill="DCE6F1" w:color="000000" w:val="clear"/>
            <w:noWrap/>
            <w:vAlign w:val="center"/>
            <w:hideMark/>
          </w:tcPr>
          <w:p w:rsidRDefault="006011AC" w:rsidP="006011AC" w:rsidR="006011AC" w:rsidRPr="006011AC">
            <w:pPr>
              <w:spacing w:lineRule="auto" w:line="240" w:after="0"/>
              <w:jc w:val="center"/>
              <w:rPr>
                <w:rFonts w:cs="Calibri" w:eastAsia="Times New Roman" w:hAnsi="Cambria" w:ascii="Cambria"/>
                <w:b/>
                <w:bCs/>
                <w:lang w:eastAsia="hr-HR"/>
              </w:rPr>
            </w:pPr>
            <w:r w:rsidRPr="006011AC">
              <w:rPr>
                <w:rFonts w:cs="Calibri" w:eastAsia="Times New Roman" w:hAnsi="Cambria" w:ascii="Cambria"/>
                <w:b/>
                <w:bCs/>
                <w:lang w:eastAsia="hr-HR"/>
              </w:rPr>
              <w:t>18.</w:t>
            </w:r>
          </w:p>
        </w:tc>
        <w:tc>
          <w:tcPr>
            <w:tcW w:type="pct" w:w="2718"/>
            <w:shd w:fill="DCE6F1" w:color="000000" w:val="clear"/>
            <w:noWrap/>
            <w:vAlign w:val="center"/>
            <w:hideMark/>
          </w:tcPr>
          <w:p w:rsidRDefault="006011AC" w:rsidP="006011AC" w:rsidR="006011AC" w:rsidRPr="006011AC">
            <w:pPr>
              <w:spacing w:lineRule="auto" w:line="240" w:after="0"/>
              <w:rPr>
                <w:rFonts w:cs="Calibri" w:eastAsia="Times New Roman" w:hAnsi="Cambria" w:ascii="Cambria"/>
                <w:b/>
                <w:bCs/>
                <w:lang w:eastAsia="hr-HR"/>
              </w:rPr>
            </w:pPr>
            <w:r w:rsidRPr="006011AC">
              <w:rPr>
                <w:rFonts w:cs="Calibri" w:eastAsia="Times New Roman" w:hAnsi="Cambria" w:ascii="Cambria"/>
                <w:b/>
                <w:bCs/>
                <w:lang w:eastAsia="hr-HR"/>
              </w:rPr>
              <w:t>Ukupno pokretnine (od 10 do 17)</w:t>
            </w:r>
          </w:p>
        </w:tc>
        <w:tc>
          <w:tcPr>
            <w:tcW w:type="pct" w:w="1891"/>
            <w:shd w:fill="DCE6F1" w:color="000000" w:val="clear"/>
            <w:noWrap/>
            <w:vAlign w:val="center"/>
            <w:hideMark/>
          </w:tcPr>
          <w:p w:rsidRDefault="006011AC" w:rsidP="006011AC" w:rsidR="006011AC" w:rsidRPr="006011AC">
            <w:pPr>
              <w:spacing w:lineRule="auto" w:line="240" w:after="0"/>
              <w:jc w:val="right"/>
              <w:rPr>
                <w:rFonts w:cs="Calibri" w:eastAsia="Times New Roman" w:hAnsi="Cambria" w:ascii="Cambria"/>
                <w:b/>
                <w:bCs/>
                <w:lang w:eastAsia="hr-HR"/>
              </w:rPr>
            </w:pPr>
            <w:r w:rsidRPr="006011AC">
              <w:rPr>
                <w:rFonts w:cs="Calibri" w:eastAsia="Times New Roman" w:hAnsi="Cambria" w:ascii="Cambria"/>
                <w:b/>
                <w:bCs/>
                <w:lang w:eastAsia="hr-HR"/>
              </w:rPr>
              <w:t xml:space="preserve">                                     9.527.258,00    </w:t>
            </w:r>
          </w:p>
        </w:tc>
      </w:tr>
      <w:tr w:rsidTr="001F157B" w:rsidR="006011AC" w:rsidRPr="006011AC">
        <w:trPr>
          <w:trHeight w:val="315"/>
          <w:jc w:val="center"/>
        </w:trPr>
        <w:tc>
          <w:tcPr>
            <w:tcW w:type="pct" w:w="391"/>
            <w:shd w:fill="DCE6F1" w:color="000000" w:val="clear"/>
            <w:noWrap/>
            <w:vAlign w:val="center"/>
            <w:hideMark/>
          </w:tcPr>
          <w:p w:rsidRDefault="006011AC" w:rsidP="006011AC" w:rsidR="006011AC" w:rsidRPr="006011AC">
            <w:pPr>
              <w:spacing w:lineRule="auto" w:line="240" w:after="0"/>
              <w:jc w:val="center"/>
              <w:rPr>
                <w:rFonts w:cs="Calibri" w:eastAsia="Times New Roman" w:hAnsi="Cambria" w:ascii="Cambria"/>
                <w:b/>
                <w:bCs/>
                <w:lang w:eastAsia="hr-HR"/>
              </w:rPr>
            </w:pPr>
            <w:r w:rsidRPr="006011AC">
              <w:rPr>
                <w:rFonts w:cs="Calibri" w:eastAsia="Times New Roman" w:hAnsi="Cambria" w:ascii="Cambria"/>
                <w:b/>
                <w:bCs/>
                <w:lang w:eastAsia="hr-HR"/>
              </w:rPr>
              <w:t>19.</w:t>
            </w:r>
          </w:p>
        </w:tc>
        <w:tc>
          <w:tcPr>
            <w:tcW w:type="pct" w:w="2718"/>
            <w:shd w:fill="DCE6F1" w:color="000000" w:val="clear"/>
            <w:noWrap/>
            <w:vAlign w:val="center"/>
            <w:hideMark/>
          </w:tcPr>
          <w:p w:rsidRDefault="006011AC" w:rsidP="006011AC" w:rsidR="006011AC" w:rsidRPr="006011AC">
            <w:pPr>
              <w:spacing w:lineRule="auto" w:line="240" w:after="0"/>
              <w:rPr>
                <w:rFonts w:cs="Calibri" w:eastAsia="Times New Roman" w:hAnsi="Cambria" w:ascii="Cambria"/>
                <w:b/>
                <w:bCs/>
                <w:lang w:eastAsia="hr-HR"/>
              </w:rPr>
            </w:pPr>
            <w:r w:rsidRPr="006011AC">
              <w:rPr>
                <w:rFonts w:cs="Calibri" w:eastAsia="Times New Roman" w:hAnsi="Cambria" w:ascii="Cambria"/>
                <w:b/>
                <w:bCs/>
                <w:lang w:eastAsia="hr-HR"/>
              </w:rPr>
              <w:t>Ukupno dugotrajna imovina (9+18)</w:t>
            </w:r>
          </w:p>
        </w:tc>
        <w:tc>
          <w:tcPr>
            <w:tcW w:type="pct" w:w="1891"/>
            <w:shd w:fill="DCE6F1" w:color="000000" w:val="clear"/>
            <w:noWrap/>
            <w:vAlign w:val="center"/>
            <w:hideMark/>
          </w:tcPr>
          <w:p w:rsidRDefault="006011AC" w:rsidP="006011AC" w:rsidR="006011AC" w:rsidRPr="006011AC">
            <w:pPr>
              <w:spacing w:lineRule="auto" w:line="240" w:after="0"/>
              <w:jc w:val="right"/>
              <w:rPr>
                <w:rFonts w:cs="Calibri" w:eastAsia="Times New Roman" w:hAnsi="Cambria" w:ascii="Cambria"/>
                <w:b/>
                <w:bCs/>
                <w:lang w:eastAsia="hr-HR"/>
              </w:rPr>
            </w:pPr>
            <w:r w:rsidRPr="006011AC">
              <w:rPr>
                <w:rFonts w:cs="Calibri" w:eastAsia="Times New Roman" w:hAnsi="Cambria" w:ascii="Cambria"/>
                <w:b/>
                <w:bCs/>
                <w:lang w:eastAsia="hr-HR"/>
              </w:rPr>
              <w:t xml:space="preserve">                                  26.335.858,00    </w:t>
            </w:r>
          </w:p>
        </w:tc>
      </w:tr>
      <w:tr w:rsidTr="001F157B" w:rsidR="006011AC" w:rsidRPr="006011AC">
        <w:trPr>
          <w:trHeight w:val="315"/>
          <w:jc w:val="center"/>
        </w:trPr>
        <w:tc>
          <w:tcPr>
            <w:tcW w:type="pct" w:w="391"/>
            <w:shd w:fill="B8CCE4" w:color="000000" w:val="clear"/>
            <w:noWrap/>
            <w:vAlign w:val="center"/>
            <w:hideMark/>
          </w:tcPr>
          <w:p w:rsidRDefault="006011AC" w:rsidP="006011AC" w:rsidR="006011AC" w:rsidRPr="006011AC">
            <w:pPr>
              <w:spacing w:lineRule="auto" w:line="240" w:after="0"/>
              <w:jc w:val="center"/>
              <w:rPr>
                <w:rFonts w:cs="Calibri" w:eastAsia="Times New Roman" w:hAnsi="Cambria" w:ascii="Cambria"/>
                <w:b/>
                <w:bCs/>
                <w:lang w:eastAsia="hr-HR"/>
              </w:rPr>
            </w:pPr>
            <w:r w:rsidRPr="006011AC">
              <w:rPr>
                <w:rFonts w:cs="Calibri" w:eastAsia="Times New Roman" w:hAnsi="Cambria" w:ascii="Cambria"/>
                <w:b/>
                <w:bCs/>
                <w:lang w:eastAsia="hr-HR"/>
              </w:rPr>
              <w:t>II.</w:t>
            </w:r>
          </w:p>
        </w:tc>
        <w:tc>
          <w:tcPr>
            <w:tcW w:type="pct" w:w="2718"/>
            <w:shd w:fill="B8CCE4" w:color="000000" w:val="clear"/>
            <w:noWrap/>
            <w:vAlign w:val="center"/>
            <w:hideMark/>
          </w:tcPr>
          <w:p w:rsidRDefault="006011AC" w:rsidP="006011AC" w:rsidR="006011AC" w:rsidRPr="006011AC">
            <w:pPr>
              <w:spacing w:lineRule="auto" w:line="240" w:after="0"/>
              <w:rPr>
                <w:rFonts w:cs="Calibri" w:eastAsia="Times New Roman" w:hAnsi="Cambria" w:ascii="Cambria"/>
                <w:b/>
                <w:bCs/>
                <w:lang w:eastAsia="hr-HR"/>
              </w:rPr>
            </w:pPr>
            <w:r w:rsidRPr="006011AC">
              <w:rPr>
                <w:rFonts w:cs="Calibri" w:eastAsia="Times New Roman" w:hAnsi="Cambria" w:ascii="Cambria"/>
                <w:b/>
                <w:bCs/>
                <w:lang w:eastAsia="hr-HR"/>
              </w:rPr>
              <w:t>Kratkotrajna imovina </w:t>
            </w:r>
          </w:p>
        </w:tc>
        <w:tc>
          <w:tcPr>
            <w:tcW w:type="pct" w:w="1891"/>
            <w:shd w:fill="B8CCE4" w:color="000000"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 xml:space="preserve"> Knjigovodstvena vrijednost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1.</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Zalihe trgovačke robe u prodavaonici - MPC</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1.489.424,95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2.</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Zalihe gotovih proizvoda</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132.291,64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3.</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Skladište pilane - palete</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59.400,00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4.</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Skladište opeke</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1.660,00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5.</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Zalihe materijala</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19.878,08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6.</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Nedovršena proizvodnja</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177.569,30    </w:t>
            </w:r>
          </w:p>
        </w:tc>
      </w:tr>
      <w:tr w:rsidTr="001F157B" w:rsidR="006011AC" w:rsidRPr="006011AC">
        <w:trPr>
          <w:trHeight w:val="300"/>
          <w:jc w:val="center"/>
        </w:trPr>
        <w:tc>
          <w:tcPr>
            <w:tcW w:type="pct" w:w="391"/>
            <w:shd w:fill="auto" w:color="auto" w:val="clear"/>
            <w:noWrap/>
            <w:vAlign w:val="center"/>
            <w:hideMark/>
          </w:tcPr>
          <w:p w:rsidRDefault="006011AC" w:rsidP="006011AC" w:rsidR="006011AC" w:rsidRPr="006011AC">
            <w:pPr>
              <w:spacing w:lineRule="auto" w:line="240" w:after="0"/>
              <w:jc w:val="center"/>
              <w:rPr>
                <w:rFonts w:cs="Calibri" w:eastAsia="Times New Roman" w:hAnsi="Cambria" w:ascii="Cambria"/>
                <w:lang w:eastAsia="hr-HR"/>
              </w:rPr>
            </w:pPr>
            <w:r w:rsidRPr="006011AC">
              <w:rPr>
                <w:rFonts w:cs="Calibri" w:eastAsia="Times New Roman" w:hAnsi="Cambria" w:ascii="Cambria"/>
                <w:lang w:eastAsia="hr-HR"/>
              </w:rPr>
              <w:t>7.</w:t>
            </w:r>
          </w:p>
        </w:tc>
        <w:tc>
          <w:tcPr>
            <w:tcW w:type="pct" w:w="2718"/>
            <w:shd w:fill="auto" w:color="auto" w:val="clear"/>
            <w:noWrap/>
            <w:vAlign w:val="center"/>
            <w:hideMark/>
          </w:tcPr>
          <w:p w:rsidRDefault="006011AC" w:rsidP="006011AC" w:rsidR="006011AC" w:rsidRPr="006011AC">
            <w:pPr>
              <w:spacing w:lineRule="auto" w:line="240" w:after="0"/>
              <w:rPr>
                <w:rFonts w:cs="Calibri" w:eastAsia="Times New Roman" w:hAnsi="Cambria" w:ascii="Cambria"/>
                <w:lang w:eastAsia="hr-HR"/>
              </w:rPr>
            </w:pPr>
            <w:r w:rsidRPr="006011AC">
              <w:rPr>
                <w:rFonts w:cs="Calibri" w:eastAsia="Times New Roman" w:hAnsi="Cambria" w:ascii="Cambria"/>
                <w:lang w:eastAsia="hr-HR"/>
              </w:rPr>
              <w:t>Potraživanja od kupaca prije stečaja</w:t>
            </w:r>
          </w:p>
        </w:tc>
        <w:tc>
          <w:tcPr>
            <w:tcW w:type="pct" w:w="1891"/>
            <w:shd w:fill="auto" w:color="auto" w:val="clear"/>
            <w:noWrap/>
            <w:vAlign w:val="center"/>
            <w:hideMark/>
          </w:tcPr>
          <w:p w:rsidRDefault="006011AC" w:rsidP="006011AC" w:rsidR="006011AC" w:rsidRPr="006011AC">
            <w:pPr>
              <w:spacing w:lineRule="auto" w:line="240" w:after="0"/>
              <w:jc w:val="right"/>
              <w:rPr>
                <w:rFonts w:cs="Calibri" w:eastAsia="Times New Roman" w:hAnsi="Cambria" w:ascii="Cambria"/>
                <w:lang w:eastAsia="hr-HR"/>
              </w:rPr>
            </w:pPr>
            <w:r w:rsidRPr="006011AC">
              <w:rPr>
                <w:rFonts w:cs="Calibri" w:eastAsia="Times New Roman" w:hAnsi="Cambria" w:ascii="Cambria"/>
                <w:lang w:eastAsia="hr-HR"/>
              </w:rPr>
              <w:t xml:space="preserve">                                         1.961.202,29    </w:t>
            </w:r>
          </w:p>
        </w:tc>
      </w:tr>
      <w:tr w:rsidTr="001F157B" w:rsidR="006011AC" w:rsidRPr="006011AC">
        <w:trPr>
          <w:trHeight w:val="315"/>
          <w:jc w:val="center"/>
        </w:trPr>
        <w:tc>
          <w:tcPr>
            <w:tcW w:type="pct" w:w="391"/>
            <w:shd w:fill="DCE6F1" w:color="000000" w:val="clear"/>
            <w:noWrap/>
            <w:vAlign w:val="center"/>
            <w:hideMark/>
          </w:tcPr>
          <w:p w:rsidRDefault="006011AC" w:rsidP="006011AC" w:rsidR="006011AC" w:rsidRPr="006011AC">
            <w:pPr>
              <w:spacing w:lineRule="auto" w:line="240" w:after="0"/>
              <w:jc w:val="center"/>
              <w:rPr>
                <w:rFonts w:cs="Calibri" w:eastAsia="Times New Roman" w:hAnsi="Cambria" w:ascii="Cambria"/>
                <w:b/>
                <w:bCs/>
                <w:lang w:eastAsia="hr-HR"/>
              </w:rPr>
            </w:pPr>
            <w:r w:rsidRPr="006011AC">
              <w:rPr>
                <w:rFonts w:cs="Calibri" w:eastAsia="Times New Roman" w:hAnsi="Cambria" w:ascii="Cambria"/>
                <w:b/>
                <w:bCs/>
                <w:lang w:eastAsia="hr-HR"/>
              </w:rPr>
              <w:t>8.</w:t>
            </w:r>
          </w:p>
        </w:tc>
        <w:tc>
          <w:tcPr>
            <w:tcW w:type="pct" w:w="2718"/>
            <w:shd w:fill="DCE6F1" w:color="000000" w:val="clear"/>
            <w:noWrap/>
            <w:vAlign w:val="center"/>
            <w:hideMark/>
          </w:tcPr>
          <w:p w:rsidRDefault="006011AC" w:rsidP="006011AC" w:rsidR="006011AC" w:rsidRPr="006011AC">
            <w:pPr>
              <w:spacing w:lineRule="auto" w:line="240" w:after="0"/>
              <w:rPr>
                <w:rFonts w:cs="Calibri" w:eastAsia="Times New Roman" w:hAnsi="Cambria" w:ascii="Cambria"/>
                <w:b/>
                <w:bCs/>
                <w:lang w:eastAsia="hr-HR"/>
              </w:rPr>
            </w:pPr>
            <w:r w:rsidRPr="006011AC">
              <w:rPr>
                <w:rFonts w:cs="Calibri" w:eastAsia="Times New Roman" w:hAnsi="Cambria" w:ascii="Cambria"/>
                <w:b/>
                <w:bCs/>
                <w:lang w:eastAsia="hr-HR"/>
              </w:rPr>
              <w:t>Ukupna kratkotrajna imovina (od 1 do 7)</w:t>
            </w:r>
          </w:p>
        </w:tc>
        <w:tc>
          <w:tcPr>
            <w:tcW w:type="pct" w:w="1891"/>
            <w:shd w:fill="DCE6F1" w:color="000000" w:val="clear"/>
            <w:noWrap/>
            <w:vAlign w:val="center"/>
            <w:hideMark/>
          </w:tcPr>
          <w:p w:rsidRDefault="006011AC" w:rsidP="006011AC" w:rsidR="006011AC" w:rsidRPr="006011AC">
            <w:pPr>
              <w:spacing w:lineRule="auto" w:line="240" w:after="0"/>
              <w:jc w:val="right"/>
              <w:rPr>
                <w:rFonts w:cs="Calibri" w:eastAsia="Times New Roman" w:hAnsi="Cambria" w:ascii="Cambria"/>
                <w:b/>
                <w:bCs/>
                <w:lang w:eastAsia="hr-HR"/>
              </w:rPr>
            </w:pPr>
            <w:r w:rsidRPr="006011AC">
              <w:rPr>
                <w:rFonts w:cs="Calibri" w:eastAsia="Times New Roman" w:hAnsi="Cambria" w:ascii="Cambria"/>
                <w:b/>
                <w:bCs/>
                <w:lang w:eastAsia="hr-HR"/>
              </w:rPr>
              <w:t xml:space="preserve">                                     3.841.426,26    </w:t>
            </w:r>
          </w:p>
        </w:tc>
      </w:tr>
      <w:tr w:rsidTr="001F157B" w:rsidR="006011AC" w:rsidRPr="006011AC">
        <w:trPr>
          <w:trHeight w:val="330"/>
          <w:jc w:val="center"/>
        </w:trPr>
        <w:tc>
          <w:tcPr>
            <w:tcW w:type="pct" w:w="391"/>
            <w:shd w:fill="B8CCE4" w:color="000000" w:val="clear"/>
            <w:noWrap/>
            <w:vAlign w:val="center"/>
            <w:hideMark/>
          </w:tcPr>
          <w:p w:rsidRDefault="006011AC" w:rsidP="006011AC" w:rsidR="006011AC" w:rsidRPr="006011AC">
            <w:pPr>
              <w:spacing w:lineRule="auto" w:line="240" w:after="0"/>
              <w:jc w:val="center"/>
              <w:rPr>
                <w:rFonts w:cs="Calibri" w:eastAsia="Times New Roman" w:hAnsi="Cambria" w:ascii="Cambria"/>
                <w:b/>
                <w:bCs/>
                <w:lang w:eastAsia="hr-HR"/>
              </w:rPr>
            </w:pPr>
            <w:r w:rsidRPr="006011AC">
              <w:rPr>
                <w:rFonts w:cs="Calibri" w:eastAsia="Times New Roman" w:hAnsi="Cambria" w:ascii="Cambria"/>
                <w:b/>
                <w:bCs/>
                <w:lang w:eastAsia="hr-HR"/>
              </w:rPr>
              <w:t>III.</w:t>
            </w:r>
          </w:p>
        </w:tc>
        <w:tc>
          <w:tcPr>
            <w:tcW w:type="pct" w:w="2718"/>
            <w:shd w:fill="B8CCE4" w:color="000000" w:val="clear"/>
            <w:noWrap/>
            <w:vAlign w:val="center"/>
            <w:hideMark/>
          </w:tcPr>
          <w:p w:rsidRDefault="006011AC" w:rsidP="006011AC" w:rsidR="006011AC" w:rsidRPr="006011AC">
            <w:pPr>
              <w:spacing w:lineRule="auto" w:line="240" w:after="0"/>
              <w:rPr>
                <w:rFonts w:cs="Calibri" w:eastAsia="Times New Roman" w:hAnsi="Cambria" w:ascii="Cambria"/>
                <w:b/>
                <w:bCs/>
                <w:lang w:eastAsia="hr-HR"/>
              </w:rPr>
            </w:pPr>
            <w:r w:rsidRPr="006011AC">
              <w:rPr>
                <w:rFonts w:cs="Calibri" w:eastAsia="Times New Roman" w:hAnsi="Cambria" w:ascii="Cambria"/>
                <w:b/>
                <w:bCs/>
                <w:lang w:eastAsia="hr-HR"/>
              </w:rPr>
              <w:t>UKUPNA IMOVINA (I+II)</w:t>
            </w:r>
          </w:p>
        </w:tc>
        <w:tc>
          <w:tcPr>
            <w:tcW w:type="pct" w:w="1891"/>
            <w:shd w:fill="B8CCE4" w:color="000000" w:val="clear"/>
            <w:noWrap/>
            <w:vAlign w:val="center"/>
            <w:hideMark/>
          </w:tcPr>
          <w:p w:rsidRDefault="006011AC" w:rsidP="006011AC" w:rsidR="006011AC" w:rsidRPr="006011AC">
            <w:pPr>
              <w:spacing w:lineRule="auto" w:line="240" w:after="0"/>
              <w:jc w:val="right"/>
              <w:rPr>
                <w:rFonts w:cs="Calibri" w:eastAsia="Times New Roman" w:hAnsi="Cambria" w:ascii="Cambria"/>
                <w:b/>
                <w:bCs/>
                <w:lang w:eastAsia="hr-HR"/>
              </w:rPr>
            </w:pPr>
            <w:r w:rsidRPr="006011AC">
              <w:rPr>
                <w:rFonts w:cs="Calibri" w:eastAsia="Times New Roman" w:hAnsi="Cambria" w:ascii="Cambria"/>
                <w:b/>
                <w:bCs/>
                <w:lang w:eastAsia="hr-HR"/>
              </w:rPr>
              <w:t xml:space="preserve">                                  30.177.284,26    </w:t>
            </w:r>
          </w:p>
        </w:tc>
      </w:tr>
    </w:tbl>
    <w:p w:rsidRDefault="006011AC" w:rsidP="006011AC" w:rsidR="006011AC" w:rsidRPr="006011AC">
      <w:pPr>
        <w:spacing w:after="80"/>
        <w:ind w:left="720"/>
        <w:jc w:val="both"/>
        <w:rPr>
          <w:rFonts w:cs="Times New Roman" w:eastAsia="Times New Roman" w:hAnsi="Times New Roman" w:ascii="Times New Roman"/>
          <w:sz w:val="24"/>
          <w:szCs w:val="24"/>
          <w:lang w:eastAsia="hr-HR" w:val="pl-PL"/>
        </w:rPr>
      </w:pPr>
    </w:p>
    <w:p w:rsidRDefault="006011AC" w:rsidP="006011AC" w:rsidR="006011AC" w:rsidRPr="006011AC">
      <w:pPr>
        <w:numPr>
          <w:ilvl w:val="0"/>
          <w:numId w:val="1"/>
        </w:numPr>
        <w:spacing w:lineRule="auto" w:line="240" w:after="80"/>
        <w:jc w:val="both"/>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t>Unovčenje stečajne mase</w:t>
      </w:r>
    </w:p>
    <w:p w:rsidRDefault="006011AC" w:rsidP="006011AC" w:rsidR="006011AC" w:rsidRPr="006011AC">
      <w:pPr>
        <w:spacing w:after="240"/>
        <w:jc w:val="both"/>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lastRenderedPageBreak/>
        <w:t xml:space="preserve">Stečajni upravitelj objavio je dana 23.12.2018. godine u „Večernjem listu” Oglas za petu prodaju imovine (opreme i strojeva) prikupljanjem ponuda  kod Javnog bilježnika Marije Čulo Poljak iz Bjelovara, E. Kvaternika 2. Zapisnikom „Otpravak” Posl.br. OU-7/19-1 od 17.01.2019. godine konstatirano je da je Tomislav Hadrović iz Križevaca kao direktor i ovlaštena osoba trgobvačkog društva PRIZMA d.o.o. sa sjedištem u Karlobagu, Oštra glavica 16 dano pisanu ponudu za kupnju opreme pod red.br. 9 oglasa (oprema, oprema i strojevi i strojevi u trafostanicama za iznos od 345.000,00 kn bez PDV-a, te da je ponuda u skladu s uvjetima oglasa. </w:t>
      </w:r>
    </w:p>
    <w:p w:rsidRDefault="006011AC" w:rsidP="006011AC" w:rsidR="006011AC" w:rsidRPr="006011AC">
      <w:pPr>
        <w:spacing w:after="240"/>
        <w:jc w:val="both"/>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t xml:space="preserve">Stečajni upravitelj objavio je dana 04.02.2019. godine u „Večernjem listu” Oglas za šestu prodaju imovine (opreme i strojeva) prikupljanjem ponuda  kod Javnog bilježnika Marije Čulo Poljak iz Bjelovara, E. Kvaternika 2. Zapisnikom „Otpravak” Posl.br. OU-23/19-1 od 27.02.2019. godine konstatirano je da je Daniel Papić kao direktor i ovlaštena osoba trgovačkog društva PILANA PAPIĆ d.o.o. sa sjedištem u Dišniku, Dišnik 60a, OIB: 59961357506 dao pisanu ponudu za kupnju opreme pod red.br. 6 oglasa (oprema i strojevi u pilani) za iznos od 431.009,00 kn bez PDV-a, te da je ponuda u skladu s uvjetima oglasa. </w:t>
      </w: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color w:val="000000"/>
          <w:sz w:val="24"/>
          <w:szCs w:val="20"/>
          <w:lang w:eastAsia="hr-HR"/>
        </w:rPr>
      </w:pPr>
      <w:r w:rsidRPr="006011AC">
        <w:rPr>
          <w:rFonts w:cs="Times New Roman" w:eastAsia="Times New Roman" w:hAnsi="Times New Roman" w:ascii="Times New Roman"/>
          <w:sz w:val="24"/>
          <w:szCs w:val="20"/>
          <w:lang w:eastAsia="hr-HR"/>
        </w:rPr>
        <w:t xml:space="preserve">Rješenjem Trgovačkog suda u Bjelovaru </w:t>
      </w:r>
      <w:r w:rsidRPr="006011AC">
        <w:rPr>
          <w:rFonts w:cs="Times New Roman" w:eastAsia="Times New Roman" w:hAnsi="Times New Roman" w:ascii="Times New Roman"/>
          <w:noProof/>
          <w:sz w:val="24"/>
          <w:szCs w:val="20"/>
          <w:lang w:eastAsia="hr-HR"/>
        </w:rPr>
        <w:t xml:space="preserve">Poslovni broj: 5 St-72/2016-130 od </w:t>
      </w:r>
      <w:r w:rsidRPr="006011AC">
        <w:rPr>
          <w:rFonts w:cs="Times New Roman" w:eastAsia="Times New Roman" w:hAnsi="Times New Roman" w:ascii="Times New Roman"/>
          <w:sz w:val="24"/>
          <w:szCs w:val="20"/>
          <w:lang w:eastAsia="hr-HR"/>
        </w:rPr>
        <w:t xml:space="preserve">16. siječnja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color w:val="000000"/>
          <w:sz w:val="24"/>
          <w:szCs w:val="20"/>
          <w:lang w:eastAsia="hr-HR"/>
        </w:rPr>
        <w:t xml:space="preserve">ERSTE &amp; STEIERMARKISCHE BANK d.d. Rijeka, Jadranski trg 3a, OIB: 23057039320,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zk.ul.br. 2071 </w:t>
      </w:r>
      <w:r w:rsidRPr="006011AC">
        <w:rPr>
          <w:rFonts w:cs="Times New Roman" w:eastAsia="Times New Roman" w:hAnsi="Times New Roman" w:ascii="Times New Roman"/>
          <w:noProof/>
          <w:sz w:val="24"/>
          <w:szCs w:val="20"/>
          <w:lang w:eastAsia="hr-HR"/>
        </w:rPr>
        <w:t xml:space="preserve">k.o. 309656, Garešnica, čk.br. 1529/1 skladišna zgrada u ul. Petra Svačića sa 299 čhv i otvoreno skladište u ul. Petra Svačića sa 1 jutro 577 čhv čhv koji je dao najveću </w:t>
      </w:r>
      <w:r w:rsidRPr="006011AC">
        <w:rPr>
          <w:rFonts w:cs="Times New Roman" w:eastAsia="Times New Roman" w:hAnsi="Times New Roman" w:ascii="Times New Roman"/>
          <w:sz w:val="24"/>
          <w:szCs w:val="20"/>
          <w:lang w:eastAsia="hr-HR"/>
        </w:rPr>
        <w:t>važeću ponudu u iznosu od 415.000,00 kn.</w:t>
      </w: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color w:val="000000"/>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color w:val="000000"/>
          <w:sz w:val="24"/>
          <w:szCs w:val="20"/>
          <w:lang w:eastAsia="hr-HR"/>
        </w:rPr>
      </w:pPr>
      <w:r w:rsidRPr="006011AC">
        <w:rPr>
          <w:rFonts w:cs="Times New Roman" w:eastAsia="Times New Roman" w:hAnsi="Times New Roman" w:ascii="Times New Roman"/>
          <w:sz w:val="24"/>
          <w:szCs w:val="20"/>
          <w:lang w:eastAsia="hr-HR"/>
        </w:rPr>
        <w:t xml:space="preserve">Rješenjem Trgovačkog suda u Bjelovaru </w:t>
      </w:r>
      <w:r w:rsidRPr="006011AC">
        <w:rPr>
          <w:rFonts w:cs="Times New Roman" w:eastAsia="Times New Roman" w:hAnsi="Times New Roman" w:ascii="Times New Roman"/>
          <w:noProof/>
          <w:sz w:val="24"/>
          <w:szCs w:val="20"/>
          <w:lang w:eastAsia="hr-HR"/>
        </w:rPr>
        <w:t xml:space="preserve">Poslovni broj: 5 St-72/2016-131 od </w:t>
      </w:r>
      <w:r w:rsidRPr="006011AC">
        <w:rPr>
          <w:rFonts w:cs="Times New Roman" w:eastAsia="Times New Roman" w:hAnsi="Times New Roman" w:ascii="Times New Roman"/>
          <w:sz w:val="24"/>
          <w:szCs w:val="20"/>
          <w:lang w:eastAsia="hr-HR"/>
        </w:rPr>
        <w:t xml:space="preserve">16. siječnja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color w:val="000000"/>
          <w:sz w:val="24"/>
          <w:szCs w:val="20"/>
          <w:lang w:eastAsia="hr-HR"/>
        </w:rPr>
        <w:t xml:space="preserve">ERSTE &amp; STEIERMARKISCHE BANK d.d. Rijeka, Jadranski trg 3a, OIB: 23057039320,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zk.ul.br. 2071 </w:t>
      </w:r>
      <w:r w:rsidRPr="006011AC">
        <w:rPr>
          <w:rFonts w:cs="Times New Roman" w:eastAsia="Times New Roman" w:hAnsi="Times New Roman" w:ascii="Times New Roman"/>
          <w:noProof/>
          <w:sz w:val="24"/>
          <w:szCs w:val="20"/>
          <w:lang w:eastAsia="hr-HR"/>
        </w:rPr>
        <w:t xml:space="preserve">k.o. 309656, Garešnica, čk.br. 1531 upravna zgrada u ul. Petra Svačića sa 27 čhv i dvorište u ul. Petra Svačića sa 421 čhv koji je dao najveću </w:t>
      </w:r>
      <w:r w:rsidRPr="006011AC">
        <w:rPr>
          <w:rFonts w:cs="Times New Roman" w:eastAsia="Times New Roman" w:hAnsi="Times New Roman" w:ascii="Times New Roman"/>
          <w:sz w:val="24"/>
          <w:szCs w:val="20"/>
          <w:lang w:eastAsia="hr-HR"/>
        </w:rPr>
        <w:t>važeću ponudu u iznosu od 121.750,00 kn</w:t>
      </w:r>
    </w:p>
    <w:p w:rsidRDefault="006011AC" w:rsidP="006011AC" w:rsidR="006011AC" w:rsidRPr="006011AC">
      <w:pPr>
        <w:spacing w:after="80"/>
        <w:jc w:val="both"/>
        <w:rPr>
          <w:rFonts w:cs="Times New Roman" w:eastAsia="Times New Roman" w:hAnsi="Times New Roman" w:ascii="Times New Roman"/>
          <w:noProof/>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noProof/>
          <w:sz w:val="24"/>
          <w:szCs w:val="20"/>
          <w:lang w:eastAsia="hr-HR"/>
        </w:rPr>
      </w:pPr>
      <w:r w:rsidRPr="006011AC">
        <w:rPr>
          <w:rFonts w:cs="Times New Roman" w:eastAsia="Times New Roman" w:hAnsi="Times New Roman" w:ascii="Times New Roman"/>
          <w:sz w:val="24"/>
          <w:szCs w:val="20"/>
          <w:lang w:eastAsia="hr-HR"/>
        </w:rPr>
        <w:t xml:space="preserve">Rješenjem Trgovačkog suda u Bjelovaru </w:t>
      </w:r>
      <w:r w:rsidRPr="006011AC">
        <w:rPr>
          <w:rFonts w:cs="Times New Roman" w:eastAsia="Times New Roman" w:hAnsi="Times New Roman" w:ascii="Times New Roman"/>
          <w:noProof/>
          <w:sz w:val="24"/>
          <w:szCs w:val="20"/>
          <w:lang w:eastAsia="hr-HR"/>
        </w:rPr>
        <w:t xml:space="preserve">Poslovni broj: 5 St-72/2016-132 od </w:t>
      </w:r>
      <w:r w:rsidRPr="006011AC">
        <w:rPr>
          <w:rFonts w:cs="Times New Roman" w:eastAsia="Times New Roman" w:hAnsi="Times New Roman" w:ascii="Times New Roman"/>
          <w:sz w:val="24"/>
          <w:szCs w:val="20"/>
          <w:lang w:eastAsia="hr-HR"/>
        </w:rPr>
        <w:t xml:space="preserve">16. siječnja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color w:val="000000"/>
          <w:sz w:val="24"/>
          <w:szCs w:val="20"/>
          <w:lang w:eastAsia="hr-HR"/>
        </w:rPr>
        <w:t xml:space="preserve">ERSTE &amp; STEIERMARKISCHE BANK d.d. Rijeka, Jadranski trg 3a, OIB: 23057039320,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zk.ul.br. 2071 </w:t>
      </w:r>
      <w:r w:rsidRPr="006011AC">
        <w:rPr>
          <w:rFonts w:cs="Times New Roman" w:eastAsia="Times New Roman" w:hAnsi="Times New Roman" w:ascii="Times New Roman"/>
          <w:noProof/>
          <w:sz w:val="24"/>
          <w:szCs w:val="20"/>
          <w:lang w:eastAsia="hr-HR"/>
        </w:rPr>
        <w:t xml:space="preserve">k.o. 309656, Garešnica, čk.br. 1525/2 poslovna zgrada u ul. Petra Svačića sa 60 čhv, dvorište u ul. Petra Svačića sa 425 čhv i parkiralište u ul. Petra Svačića sa 292 čhv koji je dao najveću </w:t>
      </w:r>
      <w:r w:rsidRPr="006011AC">
        <w:rPr>
          <w:rFonts w:cs="Times New Roman" w:eastAsia="Times New Roman" w:hAnsi="Times New Roman" w:ascii="Times New Roman"/>
          <w:sz w:val="24"/>
          <w:szCs w:val="20"/>
          <w:lang w:eastAsia="hr-HR"/>
        </w:rPr>
        <w:t>važeću ponudu u iznosu od 133.000,00 kn</w:t>
      </w:r>
      <w:r w:rsidRPr="006011AC">
        <w:rPr>
          <w:rFonts w:cs="Times New Roman" w:eastAsia="Times New Roman" w:hAnsi="Times New Roman" w:ascii="Times New Roman"/>
          <w:noProof/>
          <w:sz w:val="24"/>
          <w:szCs w:val="20"/>
          <w:lang w:eastAsia="hr-HR"/>
        </w:rPr>
        <w:t>.</w:t>
      </w:r>
    </w:p>
    <w:p w:rsidRDefault="006011AC" w:rsidP="006011AC" w:rsidR="006011AC" w:rsidRPr="006011AC">
      <w:pPr>
        <w:spacing w:after="80"/>
        <w:jc w:val="both"/>
        <w:rPr>
          <w:rFonts w:cs="Times New Roman" w:eastAsia="Times New Roman" w:hAnsi="Times New Roman" w:ascii="Times New Roman"/>
          <w:noProof/>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color w:val="000000"/>
          <w:sz w:val="24"/>
          <w:szCs w:val="20"/>
          <w:lang w:eastAsia="hr-HR"/>
        </w:rPr>
      </w:pPr>
      <w:r w:rsidRPr="006011AC">
        <w:rPr>
          <w:rFonts w:cs="Times New Roman" w:eastAsia="Times New Roman" w:hAnsi="Times New Roman" w:ascii="Times New Roman"/>
          <w:sz w:val="24"/>
          <w:szCs w:val="20"/>
          <w:lang w:eastAsia="hr-HR"/>
        </w:rPr>
        <w:lastRenderedPageBreak/>
        <w:t xml:space="preserve">Rješenjem Trgovačkog suda u Bjelovaru </w:t>
      </w:r>
      <w:r w:rsidRPr="006011AC">
        <w:rPr>
          <w:rFonts w:cs="Times New Roman" w:eastAsia="Times New Roman" w:hAnsi="Times New Roman" w:ascii="Times New Roman"/>
          <w:noProof/>
          <w:sz w:val="24"/>
          <w:szCs w:val="20"/>
          <w:lang w:eastAsia="hr-HR"/>
        </w:rPr>
        <w:t xml:space="preserve">Poslovni broj: 5 St-72/2016-133 od </w:t>
      </w:r>
      <w:r w:rsidRPr="006011AC">
        <w:rPr>
          <w:rFonts w:cs="Times New Roman" w:eastAsia="Times New Roman" w:hAnsi="Times New Roman" w:ascii="Times New Roman"/>
          <w:sz w:val="24"/>
          <w:szCs w:val="20"/>
          <w:lang w:eastAsia="hr-HR"/>
        </w:rPr>
        <w:t xml:space="preserve">16. siječnja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color w:val="000000"/>
          <w:sz w:val="24"/>
          <w:szCs w:val="20"/>
          <w:lang w:eastAsia="hr-HR"/>
        </w:rPr>
        <w:t xml:space="preserve">ERSTE &amp; STEIERMARKISCHE BANK d.d. Rijeka, Jadranski trg 3a, OIB: 23057039320,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zk.ul.br. </w:t>
      </w:r>
      <w:r w:rsidRPr="006011AC">
        <w:rPr>
          <w:rFonts w:cs="Times New Roman" w:eastAsia="Times New Roman" w:hAnsi="Times New Roman" w:ascii="Times New Roman"/>
          <w:noProof/>
          <w:sz w:val="24"/>
          <w:szCs w:val="20"/>
          <w:lang w:eastAsia="hr-HR"/>
        </w:rPr>
        <w:t xml:space="preserve">1445 k.o. 309656, Garešnica, čk.br. 1526/2 proizvodna hala za opekarske proizvode sa pripadajućim objektima i dvorište sa 9 jutara 4 čhv koji je dao najveću </w:t>
      </w:r>
      <w:r w:rsidRPr="006011AC">
        <w:rPr>
          <w:rFonts w:cs="Times New Roman" w:eastAsia="Times New Roman" w:hAnsi="Times New Roman" w:ascii="Times New Roman"/>
          <w:sz w:val="24"/>
          <w:szCs w:val="20"/>
          <w:lang w:eastAsia="hr-HR"/>
        </w:rPr>
        <w:t>važeću ponudu u iznosu od 1.865.000,00 kn</w:t>
      </w:r>
      <w:r w:rsidRPr="006011AC">
        <w:rPr>
          <w:rFonts w:cs="Times New Roman" w:eastAsia="Times New Roman" w:hAnsi="Times New Roman" w:ascii="Times New Roman"/>
          <w:noProof/>
          <w:sz w:val="24"/>
          <w:szCs w:val="20"/>
          <w:lang w:eastAsia="hr-HR"/>
        </w:rPr>
        <w:t>.</w:t>
      </w:r>
    </w:p>
    <w:p w:rsidRDefault="006011AC" w:rsidP="006011AC" w:rsidR="006011AC" w:rsidRPr="006011AC">
      <w:pPr>
        <w:spacing w:after="80"/>
        <w:jc w:val="both"/>
        <w:rPr>
          <w:rFonts w:cs="Times New Roman" w:eastAsia="Times New Roman" w:hAnsi="Times New Roman" w:ascii="Times New Roman"/>
          <w:noProof/>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color w:val="000000"/>
          <w:sz w:val="24"/>
          <w:szCs w:val="20"/>
          <w:lang w:eastAsia="hr-HR"/>
        </w:rPr>
      </w:pPr>
      <w:r w:rsidRPr="006011AC">
        <w:rPr>
          <w:rFonts w:cs="Times New Roman" w:eastAsia="Times New Roman" w:hAnsi="Times New Roman" w:ascii="Times New Roman"/>
          <w:sz w:val="24"/>
          <w:szCs w:val="20"/>
          <w:lang w:eastAsia="hr-HR"/>
        </w:rPr>
        <w:t xml:space="preserve">Rješenjem Trgovačkog suda u Bjelovaru </w:t>
      </w:r>
      <w:r w:rsidRPr="006011AC">
        <w:rPr>
          <w:rFonts w:cs="Times New Roman" w:eastAsia="Times New Roman" w:hAnsi="Times New Roman" w:ascii="Times New Roman"/>
          <w:noProof/>
          <w:sz w:val="24"/>
          <w:szCs w:val="20"/>
          <w:lang w:eastAsia="hr-HR"/>
        </w:rPr>
        <w:t xml:space="preserve">Poslovni broj: 5 St-72/2016-134 od </w:t>
      </w:r>
      <w:r w:rsidRPr="006011AC">
        <w:rPr>
          <w:rFonts w:cs="Times New Roman" w:eastAsia="Times New Roman" w:hAnsi="Times New Roman" w:ascii="Times New Roman"/>
          <w:sz w:val="24"/>
          <w:szCs w:val="20"/>
          <w:lang w:eastAsia="hr-HR"/>
        </w:rPr>
        <w:t xml:space="preserve">16. siječnja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sz w:val="24"/>
          <w:szCs w:val="20"/>
          <w:lang w:eastAsia="hr-HR"/>
        </w:rPr>
        <w:t xml:space="preserve">Korneliji </w:t>
      </w:r>
      <w:proofErr w:type="spellStart"/>
      <w:r w:rsidRPr="006011AC">
        <w:rPr>
          <w:rFonts w:cs="Times New Roman" w:eastAsia="Times New Roman" w:hAnsi="Times New Roman" w:ascii="Times New Roman"/>
          <w:color w:val="000000"/>
          <w:sz w:val="24"/>
          <w:szCs w:val="20"/>
          <w:lang w:eastAsia="hr-HR"/>
        </w:rPr>
        <w:t>Veršec</w:t>
      </w:r>
      <w:proofErr w:type="spellEnd"/>
      <w:r w:rsidRPr="006011AC">
        <w:rPr>
          <w:rFonts w:cs="Times New Roman" w:eastAsia="Times New Roman" w:hAnsi="Times New Roman" w:ascii="Times New Roman"/>
          <w:color w:val="000000"/>
          <w:sz w:val="24"/>
          <w:szCs w:val="20"/>
          <w:lang w:eastAsia="hr-HR"/>
        </w:rPr>
        <w:t xml:space="preserve">, Virovitica, Dr. Mije </w:t>
      </w:r>
      <w:proofErr w:type="spellStart"/>
      <w:r w:rsidRPr="006011AC">
        <w:rPr>
          <w:rFonts w:cs="Times New Roman" w:eastAsia="Times New Roman" w:hAnsi="Times New Roman" w:ascii="Times New Roman"/>
          <w:color w:val="000000"/>
          <w:sz w:val="24"/>
          <w:szCs w:val="20"/>
          <w:lang w:eastAsia="hr-HR"/>
        </w:rPr>
        <w:t>Pupeka</w:t>
      </w:r>
      <w:proofErr w:type="spellEnd"/>
      <w:r w:rsidRPr="006011AC">
        <w:rPr>
          <w:rFonts w:cs="Times New Roman" w:eastAsia="Times New Roman" w:hAnsi="Times New Roman" w:ascii="Times New Roman"/>
          <w:color w:val="000000"/>
          <w:sz w:val="24"/>
          <w:szCs w:val="20"/>
          <w:lang w:eastAsia="hr-HR"/>
        </w:rPr>
        <w:t xml:space="preserve"> 23, OIB: 37245707011, </w:t>
      </w:r>
      <w:proofErr w:type="spellStart"/>
      <w:r w:rsidRPr="006011AC">
        <w:rPr>
          <w:rFonts w:cs="Times New Roman" w:eastAsia="Times New Roman" w:hAnsi="Times New Roman" w:ascii="Times New Roman"/>
          <w:color w:val="000000"/>
          <w:sz w:val="24"/>
          <w:szCs w:val="20"/>
          <w:lang w:eastAsia="hr-HR"/>
        </w:rPr>
        <w:t>vl</w:t>
      </w:r>
      <w:proofErr w:type="spellEnd"/>
      <w:r w:rsidRPr="006011AC">
        <w:rPr>
          <w:rFonts w:cs="Times New Roman" w:eastAsia="Times New Roman" w:hAnsi="Times New Roman" w:ascii="Times New Roman"/>
          <w:color w:val="000000"/>
          <w:sz w:val="24"/>
          <w:szCs w:val="20"/>
          <w:lang w:eastAsia="hr-HR"/>
        </w:rPr>
        <w:t xml:space="preserve">. obrta PRIMA AG VIROVITICA, Virovitica, Trg kralja Petra Svačića 6,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kao suvlasništvo stečajnog dužnika u 6/7 dijela, u zemljišnim knjigama Općinskog suda u Bjelovaru, Zemljišnoknjižni odjel Garešnica, </w:t>
      </w:r>
      <w:r w:rsidRPr="006011AC">
        <w:rPr>
          <w:rFonts w:cs="Times New Roman" w:eastAsia="Times New Roman" w:hAnsi="Times New Roman" w:ascii="Times New Roman"/>
          <w:noProof/>
          <w:sz w:val="24"/>
          <w:szCs w:val="20"/>
          <w:lang w:eastAsia="hr-HR"/>
        </w:rPr>
        <w:t xml:space="preserve"> zk.ul. 899</w:t>
      </w:r>
      <w:r w:rsidRPr="006011AC">
        <w:rPr>
          <w:rFonts w:cs="Times New Roman" w:eastAsia="Times New Roman" w:hAnsi="Times New Roman" w:ascii="Times New Roman"/>
          <w:b/>
          <w:noProof/>
          <w:sz w:val="24"/>
          <w:szCs w:val="20"/>
          <w:lang w:eastAsia="hr-HR"/>
        </w:rPr>
        <w:t xml:space="preserve"> </w:t>
      </w:r>
      <w:r w:rsidRPr="006011AC">
        <w:rPr>
          <w:rFonts w:cs="Times New Roman" w:eastAsia="Times New Roman" w:hAnsi="Times New Roman" w:ascii="Times New Roman"/>
          <w:noProof/>
          <w:sz w:val="24"/>
          <w:szCs w:val="20"/>
          <w:lang w:eastAsia="hr-HR"/>
        </w:rPr>
        <w:t xml:space="preserve">k.o. 309753, Kostanjevac čk.br. 979/3 livada Vukov potok sa 964 čhv koji je dao najveću </w:t>
      </w:r>
      <w:r w:rsidRPr="006011AC">
        <w:rPr>
          <w:rFonts w:cs="Times New Roman" w:eastAsia="Times New Roman" w:hAnsi="Times New Roman" w:ascii="Times New Roman"/>
          <w:sz w:val="24"/>
          <w:szCs w:val="20"/>
          <w:lang w:eastAsia="hr-HR"/>
        </w:rPr>
        <w:t>važeću ponudu u iznosu od 1.277,50 kn</w:t>
      </w:r>
      <w:r w:rsidRPr="006011AC">
        <w:rPr>
          <w:rFonts w:cs="Times New Roman" w:eastAsia="Times New Roman" w:hAnsi="Times New Roman" w:ascii="Times New Roman"/>
          <w:noProof/>
          <w:sz w:val="24"/>
          <w:szCs w:val="20"/>
          <w:lang w:eastAsia="hr-HR"/>
        </w:rPr>
        <w:t>.</w:t>
      </w:r>
    </w:p>
    <w:p w:rsidRDefault="006011AC" w:rsidP="006011AC" w:rsidR="006011AC" w:rsidRPr="006011AC">
      <w:pPr>
        <w:spacing w:after="80"/>
        <w:jc w:val="both"/>
        <w:rPr>
          <w:rFonts w:cs="Times New Roman" w:eastAsia="Times New Roman" w:hAnsi="Times New Roman" w:ascii="Times New Roman"/>
          <w:noProof/>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noProof/>
          <w:sz w:val="24"/>
          <w:szCs w:val="20"/>
          <w:lang w:eastAsia="hr-HR"/>
        </w:rPr>
      </w:pPr>
      <w:r w:rsidRPr="006011AC">
        <w:rPr>
          <w:rFonts w:cs="Times New Roman" w:eastAsia="Times New Roman" w:hAnsi="Times New Roman" w:ascii="Times New Roman"/>
          <w:sz w:val="24"/>
          <w:szCs w:val="20"/>
          <w:lang w:eastAsia="hr-HR"/>
        </w:rPr>
        <w:t xml:space="preserve">Rješenjem Trgovačkog suda u Bjelovaru </w:t>
      </w:r>
      <w:r w:rsidRPr="006011AC">
        <w:rPr>
          <w:rFonts w:cs="Times New Roman" w:eastAsia="Times New Roman" w:hAnsi="Times New Roman" w:ascii="Times New Roman"/>
          <w:noProof/>
          <w:sz w:val="24"/>
          <w:szCs w:val="20"/>
          <w:lang w:eastAsia="hr-HR"/>
        </w:rPr>
        <w:t xml:space="preserve">Poslovni broj: 5 St-72/2016-135 od </w:t>
      </w:r>
      <w:r w:rsidRPr="006011AC">
        <w:rPr>
          <w:rFonts w:cs="Times New Roman" w:eastAsia="Times New Roman" w:hAnsi="Times New Roman" w:ascii="Times New Roman"/>
          <w:sz w:val="24"/>
          <w:szCs w:val="20"/>
          <w:lang w:eastAsia="hr-HR"/>
        </w:rPr>
        <w:t xml:space="preserve">16. siječnja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color w:val="000000"/>
          <w:sz w:val="24"/>
          <w:szCs w:val="20"/>
          <w:lang w:eastAsia="hr-HR"/>
        </w:rPr>
        <w:t xml:space="preserve">Damiru </w:t>
      </w:r>
      <w:proofErr w:type="spellStart"/>
      <w:r w:rsidRPr="006011AC">
        <w:rPr>
          <w:rFonts w:cs="Times New Roman" w:eastAsia="Times New Roman" w:hAnsi="Times New Roman" w:ascii="Times New Roman"/>
          <w:color w:val="000000"/>
          <w:sz w:val="24"/>
          <w:szCs w:val="20"/>
          <w:lang w:eastAsia="hr-HR"/>
        </w:rPr>
        <w:t>Veršecu</w:t>
      </w:r>
      <w:proofErr w:type="spellEnd"/>
      <w:r w:rsidRPr="006011AC">
        <w:rPr>
          <w:rFonts w:cs="Times New Roman" w:eastAsia="Times New Roman" w:hAnsi="Times New Roman" w:ascii="Times New Roman"/>
          <w:color w:val="000000"/>
          <w:sz w:val="24"/>
          <w:szCs w:val="20"/>
          <w:lang w:eastAsia="hr-HR"/>
        </w:rPr>
        <w:t xml:space="preserve">, Virovitica, Ulica Pavla Radića 1, OIB: 90464311839, </w:t>
      </w:r>
      <w:proofErr w:type="spellStart"/>
      <w:r w:rsidRPr="006011AC">
        <w:rPr>
          <w:rFonts w:cs="Times New Roman" w:eastAsia="Times New Roman" w:hAnsi="Times New Roman" w:ascii="Times New Roman"/>
          <w:color w:val="000000"/>
          <w:sz w:val="24"/>
          <w:szCs w:val="20"/>
          <w:lang w:eastAsia="hr-HR"/>
        </w:rPr>
        <w:t>vl</w:t>
      </w:r>
      <w:proofErr w:type="spellEnd"/>
      <w:r w:rsidRPr="006011AC">
        <w:rPr>
          <w:rFonts w:cs="Times New Roman" w:eastAsia="Times New Roman" w:hAnsi="Times New Roman" w:ascii="Times New Roman"/>
          <w:color w:val="000000"/>
          <w:sz w:val="24"/>
          <w:szCs w:val="20"/>
          <w:lang w:eastAsia="hr-HR"/>
        </w:rPr>
        <w:t xml:space="preserve">. obrta PRIMA DAMIR VERŠEC, Virovitica, Dr. Mije </w:t>
      </w:r>
      <w:proofErr w:type="spellStart"/>
      <w:r w:rsidRPr="006011AC">
        <w:rPr>
          <w:rFonts w:cs="Times New Roman" w:eastAsia="Times New Roman" w:hAnsi="Times New Roman" w:ascii="Times New Roman"/>
          <w:color w:val="000000"/>
          <w:sz w:val="24"/>
          <w:szCs w:val="20"/>
          <w:lang w:eastAsia="hr-HR"/>
        </w:rPr>
        <w:t>Pupeka</w:t>
      </w:r>
      <w:proofErr w:type="spellEnd"/>
      <w:r w:rsidRPr="006011AC">
        <w:rPr>
          <w:rFonts w:cs="Times New Roman" w:eastAsia="Times New Roman" w:hAnsi="Times New Roman" w:ascii="Times New Roman"/>
          <w:color w:val="000000"/>
          <w:sz w:val="24"/>
          <w:szCs w:val="20"/>
          <w:lang w:eastAsia="hr-HR"/>
        </w:rPr>
        <w:t xml:space="preserve"> 23,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w:t>
      </w:r>
      <w:r w:rsidRPr="006011AC">
        <w:rPr>
          <w:rFonts w:cs="Times New Roman" w:eastAsia="Times New Roman" w:hAnsi="Times New Roman" w:ascii="Times New Roman"/>
          <w:noProof/>
          <w:sz w:val="24"/>
          <w:szCs w:val="20"/>
          <w:lang w:eastAsia="hr-HR"/>
        </w:rPr>
        <w:t xml:space="preserve">u zk.ul. 644 k.o. 309753, Kostanjevac čk.br. 282/2 oranica široki potok sa 1 jutro koji je dao najveću </w:t>
      </w:r>
      <w:r w:rsidRPr="006011AC">
        <w:rPr>
          <w:rFonts w:cs="Times New Roman" w:eastAsia="Times New Roman" w:hAnsi="Times New Roman" w:ascii="Times New Roman"/>
          <w:sz w:val="24"/>
          <w:szCs w:val="20"/>
          <w:lang w:eastAsia="hr-HR"/>
        </w:rPr>
        <w:t>važeću ponudu u iznosu od 2.473,25kn</w:t>
      </w:r>
      <w:r w:rsidRPr="006011AC">
        <w:rPr>
          <w:rFonts w:cs="Times New Roman" w:eastAsia="Times New Roman" w:hAnsi="Times New Roman" w:ascii="Times New Roman"/>
          <w:noProof/>
          <w:sz w:val="24"/>
          <w:szCs w:val="20"/>
          <w:lang w:eastAsia="hr-HR"/>
        </w:rPr>
        <w:t>.</w:t>
      </w:r>
    </w:p>
    <w:p w:rsidRDefault="006011AC" w:rsidP="006011AC" w:rsidR="006011AC" w:rsidRPr="006011AC">
      <w:pPr>
        <w:spacing w:after="80"/>
        <w:jc w:val="both"/>
        <w:rPr>
          <w:rFonts w:cs="Times New Roman" w:eastAsia="Times New Roman" w:hAnsi="Times New Roman" w:ascii="Times New Roman"/>
          <w:noProof/>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noProof/>
          <w:sz w:val="24"/>
          <w:szCs w:val="20"/>
          <w:lang w:eastAsia="hr-HR"/>
        </w:rPr>
      </w:pPr>
      <w:r w:rsidRPr="006011AC">
        <w:rPr>
          <w:rFonts w:cs="Times New Roman" w:eastAsia="Times New Roman" w:hAnsi="Times New Roman" w:ascii="Times New Roman"/>
          <w:sz w:val="24"/>
          <w:szCs w:val="20"/>
          <w:lang w:eastAsia="hr-HR"/>
        </w:rPr>
        <w:t xml:space="preserve">Rješenjem Trgovačkog suda u Bjelovaru </w:t>
      </w:r>
      <w:r w:rsidRPr="006011AC">
        <w:rPr>
          <w:rFonts w:cs="Times New Roman" w:eastAsia="Times New Roman" w:hAnsi="Times New Roman" w:ascii="Times New Roman"/>
          <w:noProof/>
          <w:sz w:val="24"/>
          <w:szCs w:val="20"/>
          <w:lang w:eastAsia="hr-HR"/>
        </w:rPr>
        <w:t xml:space="preserve">Poslovni broj: 5 St-72/2016-136 od </w:t>
      </w:r>
      <w:r w:rsidRPr="006011AC">
        <w:rPr>
          <w:rFonts w:cs="Times New Roman" w:eastAsia="Times New Roman" w:hAnsi="Times New Roman" w:ascii="Times New Roman"/>
          <w:sz w:val="24"/>
          <w:szCs w:val="20"/>
          <w:lang w:eastAsia="hr-HR"/>
        </w:rPr>
        <w:t xml:space="preserve">16. siječnja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color w:val="000000"/>
          <w:sz w:val="24"/>
          <w:szCs w:val="20"/>
          <w:lang w:eastAsia="hr-HR"/>
        </w:rPr>
        <w:t xml:space="preserve">Damiru </w:t>
      </w:r>
      <w:proofErr w:type="spellStart"/>
      <w:r w:rsidRPr="006011AC">
        <w:rPr>
          <w:rFonts w:cs="Times New Roman" w:eastAsia="Times New Roman" w:hAnsi="Times New Roman" w:ascii="Times New Roman"/>
          <w:color w:val="000000"/>
          <w:sz w:val="24"/>
          <w:szCs w:val="20"/>
          <w:lang w:eastAsia="hr-HR"/>
        </w:rPr>
        <w:t>Veršecu</w:t>
      </w:r>
      <w:proofErr w:type="spellEnd"/>
      <w:r w:rsidRPr="006011AC">
        <w:rPr>
          <w:rFonts w:cs="Times New Roman" w:eastAsia="Times New Roman" w:hAnsi="Times New Roman" w:ascii="Times New Roman"/>
          <w:color w:val="000000"/>
          <w:sz w:val="24"/>
          <w:szCs w:val="20"/>
          <w:lang w:eastAsia="hr-HR"/>
        </w:rPr>
        <w:t xml:space="preserve">, Virovitica, Ulica Pavla Radića 1, OIB: 90464311839, </w:t>
      </w:r>
      <w:proofErr w:type="spellStart"/>
      <w:r w:rsidRPr="006011AC">
        <w:rPr>
          <w:rFonts w:cs="Times New Roman" w:eastAsia="Times New Roman" w:hAnsi="Times New Roman" w:ascii="Times New Roman"/>
          <w:color w:val="000000"/>
          <w:sz w:val="24"/>
          <w:szCs w:val="20"/>
          <w:lang w:eastAsia="hr-HR"/>
        </w:rPr>
        <w:t>vl</w:t>
      </w:r>
      <w:proofErr w:type="spellEnd"/>
      <w:r w:rsidRPr="006011AC">
        <w:rPr>
          <w:rFonts w:cs="Times New Roman" w:eastAsia="Times New Roman" w:hAnsi="Times New Roman" w:ascii="Times New Roman"/>
          <w:color w:val="000000"/>
          <w:sz w:val="24"/>
          <w:szCs w:val="20"/>
          <w:lang w:eastAsia="hr-HR"/>
        </w:rPr>
        <w:t xml:space="preserve">. obrta PRIMA DAMIR VERŠEC, Virovitica, Dr. Mije </w:t>
      </w:r>
      <w:proofErr w:type="spellStart"/>
      <w:r w:rsidRPr="006011AC">
        <w:rPr>
          <w:rFonts w:cs="Times New Roman" w:eastAsia="Times New Roman" w:hAnsi="Times New Roman" w:ascii="Times New Roman"/>
          <w:color w:val="000000"/>
          <w:sz w:val="24"/>
          <w:szCs w:val="20"/>
          <w:lang w:eastAsia="hr-HR"/>
        </w:rPr>
        <w:t>Pupeka</w:t>
      </w:r>
      <w:proofErr w:type="spellEnd"/>
      <w:r w:rsidRPr="006011AC">
        <w:rPr>
          <w:rFonts w:cs="Times New Roman" w:eastAsia="Times New Roman" w:hAnsi="Times New Roman" w:ascii="Times New Roman"/>
          <w:color w:val="000000"/>
          <w:sz w:val="24"/>
          <w:szCs w:val="20"/>
          <w:lang w:eastAsia="hr-HR"/>
        </w:rPr>
        <w:t xml:space="preserve"> 23,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w:t>
      </w:r>
      <w:r w:rsidRPr="006011AC">
        <w:rPr>
          <w:rFonts w:cs="Times New Roman" w:eastAsia="Times New Roman" w:hAnsi="Times New Roman" w:ascii="Times New Roman"/>
          <w:noProof/>
          <w:sz w:val="24"/>
          <w:szCs w:val="20"/>
          <w:lang w:eastAsia="hr-HR"/>
        </w:rPr>
        <w:t>zk.ul. 84</w:t>
      </w:r>
      <w:r w:rsidRPr="006011AC">
        <w:rPr>
          <w:rFonts w:cs="Times New Roman" w:eastAsia="Times New Roman" w:hAnsi="Times New Roman" w:ascii="Times New Roman"/>
          <w:b/>
          <w:noProof/>
          <w:sz w:val="24"/>
          <w:szCs w:val="20"/>
          <w:lang w:eastAsia="hr-HR"/>
        </w:rPr>
        <w:t xml:space="preserve"> </w:t>
      </w:r>
      <w:r w:rsidRPr="006011AC">
        <w:rPr>
          <w:rFonts w:cs="Times New Roman" w:eastAsia="Times New Roman" w:hAnsi="Times New Roman" w:ascii="Times New Roman"/>
          <w:noProof/>
          <w:sz w:val="24"/>
          <w:szCs w:val="20"/>
          <w:lang w:eastAsia="hr-HR"/>
        </w:rPr>
        <w:t xml:space="preserve">k.o. 309753, Kostanjevac čk.br. 130/6 oranica selište sa 1 jutro 435 čhv, čk.br. 131/2 livada vinograd sa 1090 čhv, čk.br. 132 livada bogaz sa 677 čhv, čk.br. 133 oranica spašnik sa 864 čhv, čk.br. 134 livada bogaz sa 229 čhv, čk.br. 163/4 livada petrenine sa 971 čhv, čk.br. 281/1 oranica široki potok sa 1 jutro 420 čhv, čk.br. 282/1 oranica široki potok sa 1 jutro 301 čhv, čk.br. 282/3 oranica široki potok sa 802 čhv, čk.br. 282/4 oranica široki potok sa 798 čhv, čk.br. 367/2 oranica i livada pasji potok sa 2 jutra 1269 čhv, čk.br. 367/4 oranica pasji potok sa 1006 čhv, čk.br. 551 oranica mladine sa 224 čhv, čk.br. 553 vinograd mladine sa 584 čhv, čk.br. 555 oranica mladine sa 749 čhv, čk.br. 582 oranica pod vinogradom sa 156 čhv, čk.br. 583 vinograd u mladini sa 282 čhv, čk.br. 941/1 oranica vukov potok sa 1 jutro 955 čhv, čk.br. 941/2 oranica vukov potok sa 2 jutra 1099 čhv, čk.br. 942/1 oranica vukov potok sa 451 čhv, čk.br. 942/2 oranica vukov potok sa 250 čhv, čk.br. 943/1 livada vukov potok sa 200 čhv, čk.br. </w:t>
      </w:r>
      <w:r w:rsidRPr="006011AC">
        <w:rPr>
          <w:rFonts w:cs="Times New Roman" w:eastAsia="Times New Roman" w:hAnsi="Times New Roman" w:ascii="Times New Roman"/>
          <w:noProof/>
          <w:sz w:val="24"/>
          <w:szCs w:val="20"/>
          <w:lang w:eastAsia="hr-HR"/>
        </w:rPr>
        <w:lastRenderedPageBreak/>
        <w:t xml:space="preserve">943/2 oranica vukov potok sa 340 čhv, čk.br. 969/1 oranica vukov potok sa 592 čhv, čk.br. 970/1 oranica vukov potok sa 451 čhv, čk.br. 971/1 oranica vukov potok sa 716 čhv, čk.br. 977/2 livada vukov potok sa 964 čhv i čk.br. 977/3 livada vukov potok sa 1364 čhv, ukupno 8 jutara 18239 čhv koji je dao najveću </w:t>
      </w:r>
      <w:r w:rsidRPr="006011AC">
        <w:rPr>
          <w:rFonts w:cs="Times New Roman" w:eastAsia="Times New Roman" w:hAnsi="Times New Roman" w:ascii="Times New Roman"/>
          <w:sz w:val="24"/>
          <w:szCs w:val="20"/>
          <w:lang w:eastAsia="hr-HR"/>
        </w:rPr>
        <w:t>važeću ponudu u iznosu od 53.975,00 kn</w:t>
      </w:r>
      <w:r w:rsidRPr="006011AC">
        <w:rPr>
          <w:rFonts w:cs="Times New Roman" w:eastAsia="Times New Roman" w:hAnsi="Times New Roman" w:ascii="Times New Roman"/>
          <w:noProof/>
          <w:sz w:val="24"/>
          <w:szCs w:val="20"/>
          <w:lang w:eastAsia="hr-HR"/>
        </w:rPr>
        <w:t>.</w:t>
      </w:r>
    </w:p>
    <w:p w:rsidRDefault="006011AC" w:rsidP="006011AC" w:rsidR="006011AC" w:rsidRPr="006011AC">
      <w:pPr>
        <w:spacing w:after="80"/>
        <w:jc w:val="both"/>
        <w:rPr>
          <w:rFonts w:cs="Times New Roman" w:eastAsia="Times New Roman" w:hAnsi="Times New Roman" w:ascii="Times New Roman"/>
          <w:noProof/>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noProof/>
          <w:sz w:val="24"/>
          <w:szCs w:val="20"/>
          <w:lang w:eastAsia="hr-HR"/>
        </w:rPr>
      </w:pPr>
      <w:r w:rsidRPr="006011AC">
        <w:rPr>
          <w:rFonts w:cs="Times New Roman" w:eastAsia="Times New Roman" w:hAnsi="Times New Roman" w:ascii="Times New Roman"/>
          <w:sz w:val="24"/>
          <w:szCs w:val="20"/>
          <w:lang w:eastAsia="hr-HR"/>
        </w:rPr>
        <w:t xml:space="preserve">Rješenjem Trgovačkog suda u Bjelovaru </w:t>
      </w:r>
      <w:r w:rsidRPr="006011AC">
        <w:rPr>
          <w:rFonts w:cs="Times New Roman" w:eastAsia="Times New Roman" w:hAnsi="Times New Roman" w:ascii="Times New Roman"/>
          <w:noProof/>
          <w:sz w:val="24"/>
          <w:szCs w:val="20"/>
          <w:lang w:eastAsia="hr-HR"/>
        </w:rPr>
        <w:t xml:space="preserve">Poslovni broj: 5 St-72/2016-137 od </w:t>
      </w:r>
      <w:r w:rsidRPr="006011AC">
        <w:rPr>
          <w:rFonts w:cs="Times New Roman" w:eastAsia="Times New Roman" w:hAnsi="Times New Roman" w:ascii="Times New Roman"/>
          <w:sz w:val="24"/>
          <w:szCs w:val="20"/>
          <w:lang w:eastAsia="hr-HR"/>
        </w:rPr>
        <w:t xml:space="preserve">18. siječnja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sz w:val="24"/>
          <w:szCs w:val="20"/>
          <w:lang w:eastAsia="hr-HR"/>
        </w:rPr>
        <w:t>Ivani Šimun iz Kajgane 86, Kajgana, OIB: 52686007902</w:t>
      </w:r>
      <w:r w:rsidRPr="006011AC">
        <w:rPr>
          <w:rFonts w:cs="Times New Roman" w:eastAsia="Times New Roman" w:hAnsi="Times New Roman" w:ascii="Times New Roman"/>
          <w:color w:val="000000"/>
          <w:sz w:val="24"/>
          <w:szCs w:val="20"/>
          <w:lang w:eastAsia="hr-HR"/>
        </w:rPr>
        <w:t xml:space="preserve">,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w:t>
      </w:r>
      <w:r w:rsidRPr="006011AC">
        <w:rPr>
          <w:rFonts w:cs="Times New Roman" w:eastAsia="Times New Roman" w:hAnsi="Times New Roman" w:ascii="Times New Roman"/>
          <w:noProof/>
          <w:sz w:val="24"/>
          <w:szCs w:val="20"/>
          <w:lang w:eastAsia="hr-HR"/>
        </w:rPr>
        <w:t xml:space="preserve">zk.ul. 2469 k.o. 309656, Garešnica čk.br. 1350/5 oranica krčevina sa 1 jutro 310 čhv i čk.br. 1350/6 oranica krčevina sa 1 jutro koji je dao najveću </w:t>
      </w:r>
      <w:r w:rsidRPr="006011AC">
        <w:rPr>
          <w:rFonts w:cs="Times New Roman" w:eastAsia="Times New Roman" w:hAnsi="Times New Roman" w:ascii="Times New Roman"/>
          <w:sz w:val="24"/>
          <w:szCs w:val="20"/>
          <w:lang w:eastAsia="hr-HR"/>
        </w:rPr>
        <w:t>važeću ponudu u iznosu od 5.625,00 kn</w:t>
      </w:r>
      <w:r w:rsidRPr="006011AC">
        <w:rPr>
          <w:rFonts w:cs="Times New Roman" w:eastAsia="Times New Roman" w:hAnsi="Times New Roman" w:ascii="Times New Roman"/>
          <w:noProof/>
          <w:sz w:val="24"/>
          <w:szCs w:val="20"/>
          <w:lang w:eastAsia="hr-HR"/>
        </w:rPr>
        <w:t>.</w:t>
      </w: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noProof/>
          <w:sz w:val="24"/>
          <w:szCs w:val="20"/>
          <w:lang w:eastAsia="hr-HR"/>
        </w:rPr>
      </w:pPr>
      <w:r w:rsidRPr="006011AC">
        <w:rPr>
          <w:rFonts w:cs="Times New Roman" w:eastAsia="Times New Roman" w:hAnsi="Times New Roman" w:ascii="Times New Roman"/>
          <w:sz w:val="24"/>
          <w:szCs w:val="20"/>
          <w:lang w:eastAsia="hr-HR"/>
        </w:rPr>
        <w:t xml:space="preserve">Rješenjem Trgovačkog suda u Bjelovaru </w:t>
      </w:r>
      <w:r w:rsidRPr="006011AC">
        <w:rPr>
          <w:rFonts w:cs="Times New Roman" w:eastAsia="Times New Roman" w:hAnsi="Times New Roman" w:ascii="Times New Roman"/>
          <w:noProof/>
          <w:sz w:val="24"/>
          <w:szCs w:val="20"/>
          <w:lang w:eastAsia="hr-HR"/>
        </w:rPr>
        <w:t xml:space="preserve">Poslovni broj: 5 St-72/2016-138 od </w:t>
      </w:r>
      <w:r w:rsidRPr="006011AC">
        <w:rPr>
          <w:rFonts w:cs="Times New Roman" w:eastAsia="Times New Roman" w:hAnsi="Times New Roman" w:ascii="Times New Roman"/>
          <w:sz w:val="24"/>
          <w:szCs w:val="20"/>
          <w:lang w:eastAsia="hr-HR"/>
        </w:rPr>
        <w:t xml:space="preserve">18. siječnja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sz w:val="24"/>
          <w:szCs w:val="20"/>
          <w:lang w:eastAsia="hr-HR"/>
        </w:rPr>
        <w:t>Ivani Šimun iz Kajgane 86, Kajgana, OIB: 52686007902</w:t>
      </w:r>
      <w:r w:rsidRPr="006011AC">
        <w:rPr>
          <w:rFonts w:cs="Times New Roman" w:eastAsia="Times New Roman" w:hAnsi="Times New Roman" w:ascii="Times New Roman"/>
          <w:color w:val="000000"/>
          <w:sz w:val="24"/>
          <w:szCs w:val="20"/>
          <w:lang w:eastAsia="hr-HR"/>
        </w:rPr>
        <w:t xml:space="preserve">,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OIB: 97667432680, upisane u zemljišnim knjigama Općinskog suda u Bjelovaru, Zemljišnoknjižni odjel Garešnica,</w:t>
      </w:r>
      <w:r w:rsidRPr="006011AC">
        <w:rPr>
          <w:rFonts w:cs="Times New Roman" w:eastAsia="Times New Roman" w:hAnsi="Times New Roman" w:ascii="Times New Roman"/>
          <w:b/>
          <w:noProof/>
          <w:sz w:val="24"/>
          <w:szCs w:val="20"/>
          <w:lang w:eastAsia="hr-HR"/>
        </w:rPr>
        <w:t xml:space="preserve"> </w:t>
      </w:r>
      <w:r w:rsidRPr="006011AC">
        <w:rPr>
          <w:rFonts w:cs="Times New Roman" w:eastAsia="Times New Roman" w:hAnsi="Times New Roman" w:ascii="Times New Roman"/>
          <w:noProof/>
          <w:sz w:val="24"/>
          <w:szCs w:val="20"/>
          <w:lang w:eastAsia="hr-HR"/>
        </w:rPr>
        <w:t>zk.ul. 2597</w:t>
      </w:r>
      <w:r w:rsidRPr="006011AC">
        <w:rPr>
          <w:rFonts w:cs="Times New Roman" w:eastAsia="Times New Roman" w:hAnsi="Times New Roman" w:ascii="Times New Roman"/>
          <w:b/>
          <w:noProof/>
          <w:sz w:val="24"/>
          <w:szCs w:val="20"/>
          <w:lang w:eastAsia="hr-HR"/>
        </w:rPr>
        <w:t xml:space="preserve"> </w:t>
      </w:r>
      <w:r w:rsidRPr="006011AC">
        <w:rPr>
          <w:rFonts w:cs="Times New Roman" w:eastAsia="Times New Roman" w:hAnsi="Times New Roman" w:ascii="Times New Roman"/>
          <w:noProof/>
          <w:sz w:val="24"/>
          <w:szCs w:val="20"/>
          <w:lang w:eastAsia="hr-HR"/>
        </w:rPr>
        <w:t xml:space="preserve">k.o. 309656, Garešnica čk.br. 1363/3 oranica krčevina sa 941 čhv, čk.br. 1380 oranica krčevina sa 405 čhv i čk.br. 1418/1 šuma krčevina sa 292 čhv koji je dao najveću </w:t>
      </w:r>
      <w:r w:rsidRPr="006011AC">
        <w:rPr>
          <w:rFonts w:cs="Times New Roman" w:eastAsia="Times New Roman" w:hAnsi="Times New Roman" w:ascii="Times New Roman"/>
          <w:sz w:val="24"/>
          <w:szCs w:val="20"/>
          <w:lang w:eastAsia="hr-HR"/>
        </w:rPr>
        <w:t>važeću ponudu u iznosu od 2.732,50 kn</w:t>
      </w:r>
      <w:r w:rsidRPr="006011AC">
        <w:rPr>
          <w:rFonts w:cs="Times New Roman" w:eastAsia="Times New Roman" w:hAnsi="Times New Roman" w:ascii="Times New Roman"/>
          <w:noProof/>
          <w:sz w:val="24"/>
          <w:szCs w:val="20"/>
          <w:lang w:eastAsia="hr-HR"/>
        </w:rPr>
        <w:t>.</w:t>
      </w: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noProof/>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noProof/>
          <w:sz w:val="24"/>
          <w:szCs w:val="20"/>
          <w:lang w:eastAsia="hr-HR"/>
        </w:rPr>
      </w:pPr>
      <w:r w:rsidRPr="006011AC">
        <w:rPr>
          <w:rFonts w:cs="Times New Roman" w:eastAsia="Times New Roman" w:hAnsi="Times New Roman" w:ascii="Times New Roman"/>
          <w:sz w:val="24"/>
          <w:szCs w:val="20"/>
          <w:lang w:eastAsia="hr-HR"/>
        </w:rPr>
        <w:t xml:space="preserve">Rješenjem Trgovačkog suda u Bjelovaru </w:t>
      </w:r>
      <w:r w:rsidRPr="006011AC">
        <w:rPr>
          <w:rFonts w:cs="Times New Roman" w:eastAsia="Times New Roman" w:hAnsi="Times New Roman" w:ascii="Times New Roman"/>
          <w:noProof/>
          <w:sz w:val="24"/>
          <w:szCs w:val="20"/>
          <w:lang w:eastAsia="hr-HR"/>
        </w:rPr>
        <w:t xml:space="preserve">Poslovni broj: 5 St-72/2016-139 od </w:t>
      </w:r>
      <w:r w:rsidRPr="006011AC">
        <w:rPr>
          <w:rFonts w:cs="Times New Roman" w:eastAsia="Times New Roman" w:hAnsi="Times New Roman" w:ascii="Times New Roman"/>
          <w:sz w:val="24"/>
          <w:szCs w:val="20"/>
          <w:lang w:eastAsia="hr-HR"/>
        </w:rPr>
        <w:t xml:space="preserve">18. siječnja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sz w:val="24"/>
          <w:szCs w:val="20"/>
          <w:lang w:eastAsia="hr-HR"/>
        </w:rPr>
        <w:t>Ivani Šimun iz Kajgane 86, Kajgana, OIB: 52686007902</w:t>
      </w:r>
      <w:r w:rsidRPr="006011AC">
        <w:rPr>
          <w:rFonts w:cs="Times New Roman" w:eastAsia="Times New Roman" w:hAnsi="Times New Roman" w:ascii="Times New Roman"/>
          <w:color w:val="000000"/>
          <w:sz w:val="24"/>
          <w:szCs w:val="20"/>
          <w:lang w:eastAsia="hr-HR"/>
        </w:rPr>
        <w:t xml:space="preserve">,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w:t>
      </w:r>
      <w:r w:rsidRPr="006011AC">
        <w:rPr>
          <w:rFonts w:cs="Times New Roman" w:eastAsia="Times New Roman" w:hAnsi="Times New Roman" w:ascii="Times New Roman"/>
          <w:noProof/>
          <w:sz w:val="24"/>
          <w:szCs w:val="20"/>
          <w:lang w:eastAsia="hr-HR"/>
        </w:rPr>
        <w:t>zk.ul. 1022</w:t>
      </w:r>
      <w:r w:rsidRPr="006011AC">
        <w:rPr>
          <w:rFonts w:cs="Times New Roman" w:eastAsia="Times New Roman" w:hAnsi="Times New Roman" w:ascii="Times New Roman"/>
          <w:b/>
          <w:noProof/>
          <w:sz w:val="24"/>
          <w:szCs w:val="20"/>
          <w:lang w:eastAsia="hr-HR"/>
        </w:rPr>
        <w:t xml:space="preserve"> </w:t>
      </w:r>
      <w:r w:rsidRPr="006011AC">
        <w:rPr>
          <w:rFonts w:cs="Times New Roman" w:eastAsia="Times New Roman" w:hAnsi="Times New Roman" w:ascii="Times New Roman"/>
          <w:noProof/>
          <w:sz w:val="24"/>
          <w:szCs w:val="20"/>
          <w:lang w:eastAsia="hr-HR"/>
        </w:rPr>
        <w:t>k.o. 309656, Garešnica</w:t>
      </w:r>
      <w:r w:rsidRPr="006011AC">
        <w:rPr>
          <w:rFonts w:cs="Times New Roman" w:eastAsia="Times New Roman" w:hAnsi="Times New Roman" w:ascii="Times New Roman"/>
          <w:b/>
          <w:noProof/>
          <w:sz w:val="24"/>
          <w:szCs w:val="20"/>
          <w:lang w:eastAsia="hr-HR"/>
        </w:rPr>
        <w:t xml:space="preserve"> </w:t>
      </w:r>
      <w:r w:rsidRPr="006011AC">
        <w:rPr>
          <w:rFonts w:cs="Times New Roman" w:eastAsia="Times New Roman" w:hAnsi="Times New Roman" w:ascii="Times New Roman"/>
          <w:noProof/>
          <w:sz w:val="24"/>
          <w:szCs w:val="20"/>
          <w:lang w:eastAsia="hr-HR"/>
        </w:rPr>
        <w:t xml:space="preserve">čk.br. 1421/1 oranica šikara sa 1 jutro 8 čhv i čk.br. 1421/2 oranica gaić sa 1 jutro 127 čhv koji je dao najveću </w:t>
      </w:r>
      <w:r w:rsidRPr="006011AC">
        <w:rPr>
          <w:rFonts w:cs="Times New Roman" w:eastAsia="Times New Roman" w:hAnsi="Times New Roman" w:ascii="Times New Roman"/>
          <w:sz w:val="24"/>
          <w:szCs w:val="20"/>
          <w:lang w:eastAsia="hr-HR"/>
        </w:rPr>
        <w:t>važeću ponudu u iznosu od 5.350,00 kn</w:t>
      </w:r>
      <w:r w:rsidRPr="006011AC">
        <w:rPr>
          <w:rFonts w:cs="Times New Roman" w:eastAsia="Times New Roman" w:hAnsi="Times New Roman" w:ascii="Times New Roman"/>
          <w:noProof/>
          <w:sz w:val="24"/>
          <w:szCs w:val="20"/>
          <w:lang w:eastAsia="hr-HR"/>
        </w:rPr>
        <w:t>.</w:t>
      </w:r>
    </w:p>
    <w:p w:rsidRDefault="006011AC" w:rsidP="006011AC" w:rsidR="006011AC" w:rsidRPr="006011AC">
      <w:pPr>
        <w:spacing w:after="80"/>
        <w:jc w:val="both"/>
        <w:rPr>
          <w:rFonts w:cs="Times New Roman" w:eastAsia="Times New Roman" w:hAnsi="Times New Roman" w:ascii="Times New Roman"/>
          <w:noProof/>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noProof/>
          <w:sz w:val="24"/>
          <w:szCs w:val="20"/>
          <w:lang w:eastAsia="hr-HR"/>
        </w:rPr>
      </w:pPr>
      <w:r w:rsidRPr="006011AC">
        <w:rPr>
          <w:rFonts w:cs="Times New Roman" w:eastAsia="Times New Roman" w:hAnsi="Times New Roman" w:ascii="Times New Roman"/>
          <w:sz w:val="24"/>
          <w:szCs w:val="20"/>
          <w:lang w:eastAsia="hr-HR"/>
        </w:rPr>
        <w:t xml:space="preserve">Rješenjem Trgovačkog suda u Bjelovaru </w:t>
      </w:r>
      <w:r w:rsidRPr="006011AC">
        <w:rPr>
          <w:rFonts w:cs="Times New Roman" w:eastAsia="Times New Roman" w:hAnsi="Times New Roman" w:ascii="Times New Roman"/>
          <w:noProof/>
          <w:sz w:val="24"/>
          <w:szCs w:val="20"/>
          <w:lang w:eastAsia="hr-HR"/>
        </w:rPr>
        <w:t xml:space="preserve">Poslovni broj: 5 St-72/2016-140 od </w:t>
      </w:r>
      <w:r w:rsidRPr="006011AC">
        <w:rPr>
          <w:rFonts w:cs="Times New Roman" w:eastAsia="Times New Roman" w:hAnsi="Times New Roman" w:ascii="Times New Roman"/>
          <w:sz w:val="24"/>
          <w:szCs w:val="20"/>
          <w:lang w:eastAsia="hr-HR"/>
        </w:rPr>
        <w:t xml:space="preserve">18. siječnja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sz w:val="24"/>
          <w:szCs w:val="20"/>
          <w:lang w:eastAsia="hr-HR"/>
        </w:rPr>
        <w:t>Mladenu Pavičiću iz Splita, Antuna Branka Šimića 58, OIB: 02593188458</w:t>
      </w:r>
      <w:r w:rsidRPr="006011AC">
        <w:rPr>
          <w:rFonts w:cs="Times New Roman" w:eastAsia="Times New Roman" w:hAnsi="Times New Roman" w:ascii="Times New Roman"/>
          <w:color w:val="000000"/>
          <w:sz w:val="24"/>
          <w:szCs w:val="20"/>
          <w:lang w:eastAsia="hr-HR"/>
        </w:rPr>
        <w:t xml:space="preserve">,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w:t>
      </w:r>
      <w:r w:rsidRPr="006011AC">
        <w:rPr>
          <w:rFonts w:cs="Times New Roman" w:eastAsia="Times New Roman" w:hAnsi="Times New Roman" w:ascii="Times New Roman"/>
          <w:noProof/>
          <w:sz w:val="24"/>
          <w:szCs w:val="20"/>
          <w:lang w:eastAsia="hr-HR"/>
        </w:rPr>
        <w:t>zk.ul. 334</w:t>
      </w:r>
      <w:r w:rsidRPr="006011AC">
        <w:rPr>
          <w:rFonts w:cs="Times New Roman" w:eastAsia="Times New Roman" w:hAnsi="Times New Roman" w:ascii="Times New Roman"/>
          <w:b/>
          <w:noProof/>
          <w:sz w:val="24"/>
          <w:szCs w:val="20"/>
          <w:lang w:eastAsia="hr-HR"/>
        </w:rPr>
        <w:t xml:space="preserve"> </w:t>
      </w:r>
      <w:r w:rsidRPr="006011AC">
        <w:rPr>
          <w:rFonts w:cs="Times New Roman" w:eastAsia="Times New Roman" w:hAnsi="Times New Roman" w:ascii="Times New Roman"/>
          <w:noProof/>
          <w:sz w:val="24"/>
          <w:szCs w:val="20"/>
          <w:lang w:eastAsia="hr-HR"/>
        </w:rPr>
        <w:t>k.o.</w:t>
      </w:r>
      <w:r w:rsidRPr="006011AC">
        <w:rPr>
          <w:rFonts w:cs="Times New Roman" w:eastAsia="Times New Roman" w:hAnsi="Times New Roman" w:ascii="Times New Roman"/>
          <w:b/>
          <w:noProof/>
          <w:sz w:val="24"/>
          <w:szCs w:val="20"/>
          <w:lang w:eastAsia="hr-HR"/>
        </w:rPr>
        <w:t xml:space="preserve"> </w:t>
      </w:r>
      <w:r w:rsidRPr="006011AC">
        <w:rPr>
          <w:rFonts w:cs="Times New Roman" w:eastAsia="Times New Roman" w:hAnsi="Times New Roman" w:ascii="Times New Roman"/>
          <w:noProof/>
          <w:sz w:val="24"/>
          <w:szCs w:val="20"/>
          <w:lang w:eastAsia="hr-HR"/>
        </w:rPr>
        <w:t xml:space="preserve">309664, Gornja Garešnica čk.br. 125/1 oranica krčevina sa 1042 čhv, kao </w:t>
      </w:r>
      <w:r w:rsidRPr="006011AC">
        <w:rPr>
          <w:rFonts w:cs="Times New Roman" w:eastAsia="Times New Roman" w:hAnsi="Times New Roman" w:ascii="Times New Roman"/>
          <w:sz w:val="24"/>
          <w:szCs w:val="20"/>
          <w:lang w:eastAsia="hr-HR"/>
        </w:rPr>
        <w:t>2. suvlasnički dio: 2/3</w:t>
      </w:r>
      <w:r w:rsidRPr="006011AC">
        <w:rPr>
          <w:rFonts w:cs="Times New Roman" w:eastAsia="Times New Roman" w:hAnsi="Times New Roman" w:ascii="Times New Roman"/>
          <w:noProof/>
          <w:sz w:val="24"/>
          <w:szCs w:val="20"/>
          <w:lang w:eastAsia="hr-HR"/>
        </w:rPr>
        <w:t xml:space="preserve"> koji je dao najveću </w:t>
      </w:r>
      <w:r w:rsidRPr="006011AC">
        <w:rPr>
          <w:rFonts w:cs="Times New Roman" w:eastAsia="Times New Roman" w:hAnsi="Times New Roman" w:ascii="Times New Roman"/>
          <w:sz w:val="24"/>
          <w:szCs w:val="20"/>
          <w:lang w:eastAsia="hr-HR"/>
        </w:rPr>
        <w:t>važeću ponudu u iznosu od 2.150,00 kn</w:t>
      </w:r>
      <w:r w:rsidRPr="006011AC">
        <w:rPr>
          <w:rFonts w:cs="Times New Roman" w:eastAsia="Times New Roman" w:hAnsi="Times New Roman" w:ascii="Times New Roman"/>
          <w:noProof/>
          <w:sz w:val="24"/>
          <w:szCs w:val="20"/>
          <w:lang w:eastAsia="hr-HR"/>
        </w:rPr>
        <w:t>.</w:t>
      </w:r>
    </w:p>
    <w:p w:rsidRDefault="006011AC" w:rsidP="006011AC" w:rsidR="006011AC" w:rsidRPr="006011AC">
      <w:pPr>
        <w:spacing w:after="80"/>
        <w:jc w:val="both"/>
        <w:rPr>
          <w:rFonts w:cs="Times New Roman" w:eastAsia="Times New Roman" w:hAnsi="Times New Roman" w:ascii="Times New Roman"/>
          <w:noProof/>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noProof/>
          <w:sz w:val="24"/>
          <w:szCs w:val="20"/>
          <w:lang w:eastAsia="hr-HR"/>
        </w:rPr>
      </w:pPr>
      <w:r w:rsidRPr="006011AC">
        <w:rPr>
          <w:rFonts w:cs="Times New Roman" w:eastAsia="Times New Roman" w:hAnsi="Times New Roman" w:ascii="Times New Roman"/>
          <w:sz w:val="24"/>
          <w:szCs w:val="20"/>
          <w:lang w:eastAsia="hr-HR"/>
        </w:rPr>
        <w:t xml:space="preserve">Rješenjem Trgovačkog suda u Bjelovaru </w:t>
      </w:r>
      <w:r w:rsidRPr="006011AC">
        <w:rPr>
          <w:rFonts w:cs="Times New Roman" w:eastAsia="Times New Roman" w:hAnsi="Times New Roman" w:ascii="Times New Roman"/>
          <w:noProof/>
          <w:sz w:val="24"/>
          <w:szCs w:val="20"/>
          <w:lang w:eastAsia="hr-HR"/>
        </w:rPr>
        <w:t>Poslovni broj: 5 St-72/2016-146 od 3</w:t>
      </w:r>
      <w:r w:rsidRPr="006011AC">
        <w:rPr>
          <w:rFonts w:cs="Times New Roman" w:eastAsia="Times New Roman" w:hAnsi="Times New Roman" w:ascii="Times New Roman"/>
          <w:sz w:val="24"/>
          <w:szCs w:val="20"/>
          <w:lang w:eastAsia="hr-HR"/>
        </w:rPr>
        <w:t xml:space="preserve">1. siječnja 2019. </w:t>
      </w:r>
      <w:r w:rsidRPr="006011AC">
        <w:rPr>
          <w:rFonts w:cs="Times New Roman" w:eastAsia="Times New Roman" w:hAnsi="Times New Roman" w:ascii="Times New Roman"/>
          <w:noProof/>
          <w:sz w:val="24"/>
          <w:szCs w:val="20"/>
          <w:lang w:eastAsia="hr-HR"/>
        </w:rPr>
        <w:t xml:space="preserve">godine </w:t>
      </w:r>
      <w:r w:rsidRPr="006011AC">
        <w:rPr>
          <w:rFonts w:cs="Times New Roman" w:eastAsia="Times New Roman" w:hAnsi="Times New Roman" w:ascii="Times New Roman"/>
          <w:sz w:val="24"/>
          <w:szCs w:val="20"/>
          <w:lang w:eastAsia="hr-HR"/>
        </w:rPr>
        <w:t xml:space="preserve">kupcu </w:t>
      </w:r>
      <w:r w:rsidRPr="006011AC">
        <w:rPr>
          <w:rFonts w:cs="Times New Roman" w:eastAsia="Times New Roman" w:hAnsi="Times New Roman" w:ascii="Times New Roman"/>
          <w:color w:val="000000"/>
          <w:sz w:val="24"/>
          <w:szCs w:val="20"/>
          <w:lang w:eastAsia="hr-HR"/>
        </w:rPr>
        <w:t xml:space="preserve">Damiru </w:t>
      </w:r>
      <w:proofErr w:type="spellStart"/>
      <w:r w:rsidRPr="006011AC">
        <w:rPr>
          <w:rFonts w:cs="Times New Roman" w:eastAsia="Times New Roman" w:hAnsi="Times New Roman" w:ascii="Times New Roman"/>
          <w:color w:val="000000"/>
          <w:sz w:val="24"/>
          <w:szCs w:val="20"/>
          <w:lang w:eastAsia="hr-HR"/>
        </w:rPr>
        <w:t>Veršecu</w:t>
      </w:r>
      <w:proofErr w:type="spellEnd"/>
      <w:r w:rsidRPr="006011AC">
        <w:rPr>
          <w:rFonts w:cs="Times New Roman" w:eastAsia="Times New Roman" w:hAnsi="Times New Roman" w:ascii="Times New Roman"/>
          <w:color w:val="000000"/>
          <w:sz w:val="24"/>
          <w:szCs w:val="20"/>
          <w:lang w:eastAsia="hr-HR"/>
        </w:rPr>
        <w:t xml:space="preserve">, Virovitica, Ulica Pavla Radića 1, OIB: 90464311839, </w:t>
      </w:r>
      <w:proofErr w:type="spellStart"/>
      <w:r w:rsidRPr="006011AC">
        <w:rPr>
          <w:rFonts w:cs="Times New Roman" w:eastAsia="Times New Roman" w:hAnsi="Times New Roman" w:ascii="Times New Roman"/>
          <w:color w:val="000000"/>
          <w:sz w:val="24"/>
          <w:szCs w:val="20"/>
          <w:lang w:eastAsia="hr-HR"/>
        </w:rPr>
        <w:t>vl</w:t>
      </w:r>
      <w:proofErr w:type="spellEnd"/>
      <w:r w:rsidRPr="006011AC">
        <w:rPr>
          <w:rFonts w:cs="Times New Roman" w:eastAsia="Times New Roman" w:hAnsi="Times New Roman" w:ascii="Times New Roman"/>
          <w:color w:val="000000"/>
          <w:sz w:val="24"/>
          <w:szCs w:val="20"/>
          <w:lang w:eastAsia="hr-HR"/>
        </w:rPr>
        <w:t xml:space="preserve">. obrta PRIMA DAMIR VERŠEC, Virovitica, Dr. Mije </w:t>
      </w:r>
      <w:proofErr w:type="spellStart"/>
      <w:r w:rsidRPr="006011AC">
        <w:rPr>
          <w:rFonts w:cs="Times New Roman" w:eastAsia="Times New Roman" w:hAnsi="Times New Roman" w:ascii="Times New Roman"/>
          <w:color w:val="000000"/>
          <w:sz w:val="24"/>
          <w:szCs w:val="20"/>
          <w:lang w:eastAsia="hr-HR"/>
        </w:rPr>
        <w:t>Pupeka</w:t>
      </w:r>
      <w:proofErr w:type="spellEnd"/>
      <w:r w:rsidRPr="006011AC">
        <w:rPr>
          <w:rFonts w:cs="Times New Roman" w:eastAsia="Times New Roman" w:hAnsi="Times New Roman" w:ascii="Times New Roman"/>
          <w:color w:val="000000"/>
          <w:sz w:val="24"/>
          <w:szCs w:val="20"/>
          <w:lang w:eastAsia="hr-HR"/>
        </w:rPr>
        <w:t xml:space="preserve"> 23,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w:t>
      </w:r>
      <w:r w:rsidRPr="006011AC">
        <w:rPr>
          <w:rFonts w:cs="Times New Roman" w:eastAsia="Times New Roman" w:hAnsi="Times New Roman" w:ascii="Times New Roman"/>
          <w:noProof/>
          <w:sz w:val="24"/>
          <w:szCs w:val="20"/>
          <w:lang w:eastAsia="hr-HR"/>
        </w:rPr>
        <w:t>u zk.ul. 681</w:t>
      </w:r>
      <w:r w:rsidRPr="006011AC">
        <w:rPr>
          <w:rFonts w:cs="Times New Roman" w:eastAsia="Times New Roman" w:hAnsi="Times New Roman" w:ascii="Times New Roman"/>
          <w:b/>
          <w:noProof/>
          <w:sz w:val="24"/>
          <w:szCs w:val="20"/>
          <w:lang w:eastAsia="hr-HR"/>
        </w:rPr>
        <w:t xml:space="preserve"> </w:t>
      </w:r>
      <w:r w:rsidRPr="006011AC">
        <w:rPr>
          <w:rFonts w:cs="Times New Roman" w:eastAsia="Times New Roman" w:hAnsi="Times New Roman" w:ascii="Times New Roman"/>
          <w:noProof/>
          <w:sz w:val="24"/>
          <w:szCs w:val="20"/>
          <w:lang w:eastAsia="hr-HR"/>
        </w:rPr>
        <w:t xml:space="preserve">k.o. 309753, Kostanjevac čk.br. 554 oranica mladina sa 916 čhv  koji je dao najveću </w:t>
      </w:r>
      <w:r w:rsidRPr="006011AC">
        <w:rPr>
          <w:rFonts w:cs="Times New Roman" w:eastAsia="Times New Roman" w:hAnsi="Times New Roman" w:ascii="Times New Roman"/>
          <w:sz w:val="24"/>
          <w:szCs w:val="20"/>
          <w:lang w:eastAsia="hr-HR"/>
        </w:rPr>
        <w:t>važeću ponudu u iznosu od 1.500,00 kn</w:t>
      </w:r>
      <w:r w:rsidRPr="006011AC">
        <w:rPr>
          <w:rFonts w:cs="Times New Roman" w:eastAsia="Times New Roman" w:hAnsi="Times New Roman" w:ascii="Times New Roman"/>
          <w:noProof/>
          <w:sz w:val="24"/>
          <w:szCs w:val="20"/>
          <w:lang w:eastAsia="hr-HR"/>
        </w:rPr>
        <w:t>.</w:t>
      </w:r>
    </w:p>
    <w:p w:rsidRDefault="006011AC" w:rsidP="006011AC" w:rsidR="006011AC" w:rsidRPr="006011AC">
      <w:pPr>
        <w:spacing w:after="80"/>
        <w:jc w:val="both"/>
        <w:rPr>
          <w:rFonts w:cs="Times New Roman" w:eastAsia="Times New Roman" w:hAnsi="Times New Roman" w:ascii="Times New Roman"/>
          <w:noProof/>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noProof/>
          <w:sz w:val="24"/>
          <w:szCs w:val="20"/>
          <w:lang w:eastAsia="hr-HR"/>
        </w:rPr>
      </w:pPr>
      <w:r w:rsidRPr="006011AC">
        <w:rPr>
          <w:rFonts w:cs="Times New Roman" w:eastAsia="Times New Roman" w:hAnsi="Times New Roman" w:ascii="Times New Roman"/>
          <w:sz w:val="24"/>
          <w:szCs w:val="20"/>
          <w:lang w:eastAsia="hr-HR"/>
        </w:rPr>
        <w:lastRenderedPageBreak/>
        <w:t xml:space="preserve">Rješenjem Trgovačkog suda u Bjelovaru </w:t>
      </w:r>
      <w:r w:rsidRPr="006011AC">
        <w:rPr>
          <w:rFonts w:cs="Times New Roman" w:eastAsia="Times New Roman" w:hAnsi="Times New Roman" w:ascii="Times New Roman"/>
          <w:noProof/>
          <w:sz w:val="24"/>
          <w:szCs w:val="20"/>
          <w:lang w:eastAsia="hr-HR"/>
        </w:rPr>
        <w:t>Poslovni broj: 5 St-72/2016-168 od 3</w:t>
      </w:r>
      <w:r w:rsidRPr="006011AC">
        <w:rPr>
          <w:rFonts w:cs="Times New Roman" w:eastAsia="Times New Roman" w:hAnsi="Times New Roman" w:ascii="Times New Roman"/>
          <w:sz w:val="24"/>
          <w:szCs w:val="20"/>
          <w:lang w:eastAsia="hr-HR"/>
        </w:rPr>
        <w:t xml:space="preserve">1. siječnja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sz w:val="24"/>
          <w:szCs w:val="20"/>
          <w:lang w:eastAsia="hr-HR"/>
        </w:rPr>
        <w:t>Ivani Šimun iz Kajgane 86, Kajgana, OIB: 52686007902</w:t>
      </w:r>
      <w:r w:rsidRPr="006011AC">
        <w:rPr>
          <w:rFonts w:cs="Times New Roman" w:eastAsia="Times New Roman" w:hAnsi="Times New Roman" w:ascii="Times New Roman"/>
          <w:color w:val="000000"/>
          <w:sz w:val="24"/>
          <w:szCs w:val="20"/>
          <w:lang w:eastAsia="hr-HR"/>
        </w:rPr>
        <w:t xml:space="preserve">,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 </w:t>
      </w:r>
      <w:proofErr w:type="spellStart"/>
      <w:r w:rsidRPr="006011AC">
        <w:rPr>
          <w:rFonts w:cs="Times New Roman" w:eastAsia="Times New Roman" w:hAnsi="Times New Roman" w:ascii="Times New Roman"/>
          <w:sz w:val="24"/>
          <w:szCs w:val="20"/>
          <w:lang w:eastAsia="hr-HR"/>
        </w:rPr>
        <w:t>neetažirani</w:t>
      </w:r>
      <w:proofErr w:type="spellEnd"/>
      <w:r w:rsidRPr="006011AC">
        <w:rPr>
          <w:rFonts w:cs="Times New Roman" w:eastAsia="Times New Roman" w:hAnsi="Times New Roman" w:ascii="Times New Roman"/>
          <w:sz w:val="24"/>
          <w:szCs w:val="20"/>
          <w:lang w:eastAsia="hr-HR"/>
        </w:rPr>
        <w:t xml:space="preserve"> stan sa 32,36 m2 u zgradi br. 11 izgrađenoj na čk.br. 1096/40, upisanoj u </w:t>
      </w:r>
      <w:proofErr w:type="spellStart"/>
      <w:r w:rsidRPr="006011AC">
        <w:rPr>
          <w:rFonts w:cs="Times New Roman" w:eastAsia="Times New Roman" w:hAnsi="Times New Roman" w:ascii="Times New Roman"/>
          <w:sz w:val="24"/>
          <w:szCs w:val="20"/>
          <w:lang w:eastAsia="hr-HR"/>
        </w:rPr>
        <w:t>zk.ul</w:t>
      </w:r>
      <w:proofErr w:type="spellEnd"/>
      <w:r w:rsidRPr="006011AC">
        <w:rPr>
          <w:rFonts w:cs="Times New Roman" w:eastAsia="Times New Roman" w:hAnsi="Times New Roman" w:ascii="Times New Roman"/>
          <w:sz w:val="24"/>
          <w:szCs w:val="20"/>
          <w:lang w:eastAsia="hr-HR"/>
        </w:rPr>
        <w:t>. 1721 k.o. Garešnica sa pripadajućim alikvotnim dijelom zemljišta</w:t>
      </w:r>
      <w:r w:rsidRPr="006011AC">
        <w:rPr>
          <w:rFonts w:cs="Times New Roman" w:eastAsia="Times New Roman" w:hAnsi="Times New Roman" w:ascii="Times New Roman"/>
          <w:noProof/>
          <w:sz w:val="24"/>
          <w:szCs w:val="20"/>
          <w:lang w:eastAsia="hr-HR"/>
        </w:rPr>
        <w:t xml:space="preserve">  koji je dao najveću </w:t>
      </w:r>
      <w:r w:rsidRPr="006011AC">
        <w:rPr>
          <w:rFonts w:cs="Times New Roman" w:eastAsia="Times New Roman" w:hAnsi="Times New Roman" w:ascii="Times New Roman"/>
          <w:sz w:val="24"/>
          <w:szCs w:val="20"/>
          <w:lang w:eastAsia="hr-HR"/>
        </w:rPr>
        <w:t>važeću ponudu u iznosu od 24.400,00 kn</w:t>
      </w:r>
      <w:r w:rsidRPr="006011AC">
        <w:rPr>
          <w:rFonts w:cs="Times New Roman" w:eastAsia="Times New Roman" w:hAnsi="Times New Roman" w:ascii="Times New Roman"/>
          <w:noProof/>
          <w:sz w:val="24"/>
          <w:szCs w:val="20"/>
          <w:lang w:eastAsia="hr-HR"/>
        </w:rPr>
        <w:t>.</w:t>
      </w:r>
    </w:p>
    <w:p w:rsidRDefault="006011AC" w:rsidP="006011AC" w:rsidR="006011AC" w:rsidRPr="006011AC">
      <w:pPr>
        <w:spacing w:after="80"/>
        <w:jc w:val="both"/>
        <w:rPr>
          <w:rFonts w:cs="Times New Roman" w:eastAsia="Times New Roman" w:hAnsi="Times New Roman" w:ascii="Times New Roman"/>
          <w:noProof/>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noProof/>
          <w:sz w:val="24"/>
          <w:szCs w:val="20"/>
          <w:lang w:eastAsia="hr-HR"/>
        </w:rPr>
      </w:pPr>
      <w:r w:rsidRPr="006011AC">
        <w:rPr>
          <w:rFonts w:cs="Times New Roman" w:eastAsia="Times New Roman" w:hAnsi="Times New Roman" w:ascii="Times New Roman"/>
          <w:sz w:val="24"/>
          <w:szCs w:val="20"/>
          <w:lang w:eastAsia="hr-HR"/>
        </w:rPr>
        <w:t xml:space="preserve">Rješenjem Trgovačkog suda u Bjelovaru </w:t>
      </w:r>
      <w:r w:rsidRPr="006011AC">
        <w:rPr>
          <w:rFonts w:cs="Times New Roman" w:eastAsia="Times New Roman" w:hAnsi="Times New Roman" w:ascii="Times New Roman"/>
          <w:noProof/>
          <w:sz w:val="24"/>
          <w:szCs w:val="20"/>
          <w:lang w:eastAsia="hr-HR"/>
        </w:rPr>
        <w:t>Poslovni broj: 5 St-72/2016-202 od 27. ožujka</w:t>
      </w:r>
      <w:r w:rsidRPr="006011AC">
        <w:rPr>
          <w:rFonts w:cs="Times New Roman" w:eastAsia="Times New Roman" w:hAnsi="Times New Roman" w:ascii="Times New Roman"/>
          <w:sz w:val="24"/>
          <w:szCs w:val="20"/>
          <w:lang w:eastAsia="hr-HR"/>
        </w:rPr>
        <w:t xml:space="preserve">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sz w:val="24"/>
          <w:szCs w:val="20"/>
          <w:lang w:eastAsia="hr-HR"/>
        </w:rPr>
        <w:t>ARMAGOR ESTATE d.o.o. za poslovanje nekretninama, Zagreb, Savska cesta 106, OIB:35067013886</w:t>
      </w:r>
      <w:r w:rsidRPr="006011AC">
        <w:rPr>
          <w:rFonts w:cs="Times New Roman" w:eastAsia="Times New Roman" w:hAnsi="Times New Roman" w:ascii="Times New Roman"/>
          <w:color w:val="000000"/>
          <w:sz w:val="24"/>
          <w:szCs w:val="20"/>
          <w:lang w:eastAsia="hr-HR"/>
        </w:rPr>
        <w:t xml:space="preserve">,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w:t>
      </w:r>
      <w:r w:rsidRPr="006011AC">
        <w:rPr>
          <w:rFonts w:cs="Times New Roman" w:eastAsia="Times New Roman" w:hAnsi="Times New Roman" w:ascii="Times New Roman"/>
          <w:noProof/>
          <w:sz w:val="24"/>
          <w:szCs w:val="20"/>
          <w:lang w:eastAsia="hr-HR"/>
        </w:rPr>
        <w:t xml:space="preserve">zk.ul. 1114 k.o. 309664 Gornja Garešnica čk.br. 105/2 oranica krčevina sa 736 čhv, čk.br. 108/2 oranica krčevina sa 930 čhv, čk.br. 112/2 oranica krčevina sa 765 čhv, čk.br. 112/3 oranica krčevina sa 470 čhv, čk.br. 112/4 oranica krčevina sa 1 jutro 348 čhv, čk.br. 115/2 vinograd krčevina sa 276 čhv, čk.br. 115/3 vinograd krčevina sa 308 čhv, čk.br. 115/4 vinograd krčevina sa 400 čhv, čk.br. 115/5 vinograd krčevina sa 292 čhv, čk.br. 164/1 oranica krčevina sa 173 čhv, čk.br. 164/2 oranica krčevina sa 168 čhv, čk.br. 165/1 vinograd krčevina sa 263 čhv, čk.br. 165/2 vinograd krčevina sa 224 čhv, čk.br. 166/1 oranica krčevina sa 32 čhv, čk.br. 166/2 oranica krčevina sa 76 čhv, čk.br. 933/1 livada popovača sa 146 čhv i čk.br. 934/1 oranica popovača sa 352 čhv, ukupne površine 1 jutro 5959 čhv koji je dao najveću </w:t>
      </w:r>
      <w:r w:rsidRPr="006011AC">
        <w:rPr>
          <w:rFonts w:cs="Times New Roman" w:eastAsia="Times New Roman" w:hAnsi="Times New Roman" w:ascii="Times New Roman"/>
          <w:sz w:val="24"/>
          <w:szCs w:val="20"/>
          <w:lang w:eastAsia="hr-HR"/>
        </w:rPr>
        <w:t>važeću ponudu u iznosu od 7.601,00 kn</w:t>
      </w:r>
      <w:r w:rsidRPr="006011AC">
        <w:rPr>
          <w:rFonts w:cs="Times New Roman" w:eastAsia="Times New Roman" w:hAnsi="Times New Roman" w:ascii="Times New Roman"/>
          <w:noProof/>
          <w:sz w:val="24"/>
          <w:szCs w:val="20"/>
          <w:lang w:eastAsia="hr-HR"/>
        </w:rPr>
        <w:t>.</w:t>
      </w:r>
    </w:p>
    <w:p w:rsidRDefault="006011AC" w:rsidP="006011AC" w:rsidR="006011AC" w:rsidRPr="006011AC">
      <w:pPr>
        <w:spacing w:after="80"/>
        <w:jc w:val="both"/>
        <w:rPr>
          <w:rFonts w:cs="Times New Roman" w:eastAsia="Times New Roman" w:hAnsi="Times New Roman" w:ascii="Times New Roman"/>
          <w:noProof/>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noProof/>
          <w:sz w:val="24"/>
          <w:szCs w:val="20"/>
          <w:lang w:eastAsia="hr-HR"/>
        </w:rPr>
      </w:pPr>
      <w:r w:rsidRPr="006011AC">
        <w:rPr>
          <w:rFonts w:cs="Times New Roman" w:eastAsia="Times New Roman" w:hAnsi="Times New Roman" w:ascii="Times New Roman"/>
          <w:sz w:val="24"/>
          <w:szCs w:val="20"/>
          <w:lang w:eastAsia="hr-HR"/>
        </w:rPr>
        <w:t xml:space="preserve">Rješenjem Trgovačkog suda u Bjelovaru </w:t>
      </w:r>
      <w:r w:rsidRPr="006011AC">
        <w:rPr>
          <w:rFonts w:cs="Times New Roman" w:eastAsia="Times New Roman" w:hAnsi="Times New Roman" w:ascii="Times New Roman"/>
          <w:noProof/>
          <w:sz w:val="24"/>
          <w:szCs w:val="20"/>
          <w:lang w:eastAsia="hr-HR"/>
        </w:rPr>
        <w:t>Poslovni broj: 5 St-72/2016-203 od 27. ožujka</w:t>
      </w:r>
      <w:r w:rsidRPr="006011AC">
        <w:rPr>
          <w:rFonts w:cs="Times New Roman" w:eastAsia="Times New Roman" w:hAnsi="Times New Roman" w:ascii="Times New Roman"/>
          <w:sz w:val="24"/>
          <w:szCs w:val="20"/>
          <w:lang w:eastAsia="hr-HR"/>
        </w:rPr>
        <w:t xml:space="preserve">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color w:val="000000"/>
          <w:sz w:val="24"/>
          <w:szCs w:val="20"/>
          <w:lang w:eastAsia="hr-HR"/>
        </w:rPr>
        <w:t xml:space="preserve">Hrvoju </w:t>
      </w:r>
      <w:proofErr w:type="spellStart"/>
      <w:r w:rsidRPr="006011AC">
        <w:rPr>
          <w:rFonts w:cs="Times New Roman" w:eastAsia="Times New Roman" w:hAnsi="Times New Roman" w:ascii="Times New Roman"/>
          <w:color w:val="000000"/>
          <w:sz w:val="24"/>
          <w:szCs w:val="20"/>
          <w:lang w:eastAsia="hr-HR"/>
        </w:rPr>
        <w:t>Bićaniću</w:t>
      </w:r>
      <w:proofErr w:type="spellEnd"/>
      <w:r w:rsidRPr="006011AC">
        <w:rPr>
          <w:rFonts w:cs="Times New Roman" w:eastAsia="Times New Roman" w:hAnsi="Times New Roman" w:ascii="Times New Roman"/>
          <w:color w:val="000000"/>
          <w:sz w:val="24"/>
          <w:szCs w:val="20"/>
          <w:lang w:eastAsia="hr-HR"/>
        </w:rPr>
        <w:t xml:space="preserve"> iz Ogulina, Pešćenica 37, OIB: 92209421809,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w:t>
      </w:r>
      <w:r w:rsidRPr="006011AC">
        <w:rPr>
          <w:rFonts w:cs="Times New Roman" w:eastAsia="Times New Roman" w:hAnsi="Times New Roman" w:ascii="Times New Roman"/>
          <w:noProof/>
          <w:sz w:val="24"/>
          <w:szCs w:val="20"/>
          <w:lang w:eastAsia="hr-HR"/>
        </w:rPr>
        <w:t xml:space="preserve">u zk.ul. 807 k.o. 309753, Kostanjevac čk.br. 864/1 oranica naplavki sa 1020 čhv i čk.br. 865/1 oranica grabova luka sa 1 jutro 950 čhv, ukupne površine 1 jutro 1970 čhv koji je dao najveću </w:t>
      </w:r>
      <w:r w:rsidRPr="006011AC">
        <w:rPr>
          <w:rFonts w:cs="Times New Roman" w:eastAsia="Times New Roman" w:hAnsi="Times New Roman" w:ascii="Times New Roman"/>
          <w:sz w:val="24"/>
          <w:szCs w:val="20"/>
          <w:lang w:eastAsia="hr-HR"/>
        </w:rPr>
        <w:t>važeću ponudu u iznosu od 6.201,00 kn</w:t>
      </w:r>
      <w:r w:rsidRPr="006011AC">
        <w:rPr>
          <w:rFonts w:cs="Times New Roman" w:eastAsia="Times New Roman" w:hAnsi="Times New Roman" w:ascii="Times New Roman"/>
          <w:noProof/>
          <w:sz w:val="24"/>
          <w:szCs w:val="20"/>
          <w:lang w:eastAsia="hr-HR"/>
        </w:rPr>
        <w:t>.</w:t>
      </w:r>
    </w:p>
    <w:p w:rsidRDefault="006011AC" w:rsidP="006011AC" w:rsidR="006011AC" w:rsidRPr="006011AC">
      <w:pPr>
        <w:spacing w:after="80"/>
        <w:jc w:val="both"/>
        <w:rPr>
          <w:rFonts w:cs="Times New Roman" w:eastAsia="Times New Roman" w:hAnsi="Times New Roman" w:ascii="Times New Roman"/>
          <w:noProof/>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noProof/>
          <w:sz w:val="24"/>
          <w:szCs w:val="20"/>
          <w:lang w:eastAsia="hr-HR"/>
        </w:rPr>
      </w:pPr>
      <w:r w:rsidRPr="006011AC">
        <w:rPr>
          <w:rFonts w:cs="Times New Roman" w:eastAsia="Times New Roman" w:hAnsi="Times New Roman" w:ascii="Times New Roman"/>
          <w:sz w:val="24"/>
          <w:szCs w:val="20"/>
          <w:lang w:eastAsia="hr-HR"/>
        </w:rPr>
        <w:t xml:space="preserve">Rješenjem Trgovačkog suda u Bjelovaru </w:t>
      </w:r>
      <w:r w:rsidRPr="006011AC">
        <w:rPr>
          <w:rFonts w:cs="Times New Roman" w:eastAsia="Times New Roman" w:hAnsi="Times New Roman" w:ascii="Times New Roman"/>
          <w:noProof/>
          <w:sz w:val="24"/>
          <w:szCs w:val="20"/>
          <w:lang w:eastAsia="hr-HR"/>
        </w:rPr>
        <w:t>Poslovni broj: 5 St-72/2016-204 od 27. ožujka</w:t>
      </w:r>
      <w:r w:rsidRPr="006011AC">
        <w:rPr>
          <w:rFonts w:cs="Times New Roman" w:eastAsia="Times New Roman" w:hAnsi="Times New Roman" w:ascii="Times New Roman"/>
          <w:sz w:val="24"/>
          <w:szCs w:val="20"/>
          <w:lang w:eastAsia="hr-HR"/>
        </w:rPr>
        <w:t xml:space="preserve">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color w:val="000000"/>
          <w:sz w:val="24"/>
          <w:szCs w:val="20"/>
          <w:lang w:eastAsia="hr-HR"/>
        </w:rPr>
        <w:t xml:space="preserve">Hrvoju </w:t>
      </w:r>
      <w:proofErr w:type="spellStart"/>
      <w:r w:rsidRPr="006011AC">
        <w:rPr>
          <w:rFonts w:cs="Times New Roman" w:eastAsia="Times New Roman" w:hAnsi="Times New Roman" w:ascii="Times New Roman"/>
          <w:color w:val="000000"/>
          <w:sz w:val="24"/>
          <w:szCs w:val="20"/>
          <w:lang w:eastAsia="hr-HR"/>
        </w:rPr>
        <w:t>Bićaniću</w:t>
      </w:r>
      <w:proofErr w:type="spellEnd"/>
      <w:r w:rsidRPr="006011AC">
        <w:rPr>
          <w:rFonts w:cs="Times New Roman" w:eastAsia="Times New Roman" w:hAnsi="Times New Roman" w:ascii="Times New Roman"/>
          <w:color w:val="000000"/>
          <w:sz w:val="24"/>
          <w:szCs w:val="20"/>
          <w:lang w:eastAsia="hr-HR"/>
        </w:rPr>
        <w:t xml:space="preserve"> iz Ogulina, Pešćenica 37, OIB: 92209421809,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w:t>
      </w:r>
      <w:r w:rsidRPr="006011AC">
        <w:rPr>
          <w:rFonts w:cs="Times New Roman" w:eastAsia="Times New Roman" w:hAnsi="Times New Roman" w:ascii="Times New Roman"/>
          <w:noProof/>
          <w:sz w:val="24"/>
          <w:szCs w:val="20"/>
          <w:lang w:eastAsia="hr-HR"/>
        </w:rPr>
        <w:t xml:space="preserve">u zk.ul. 1627 k.o. 309656, Garešnica čk.br. 1419/7 pašnjak krčevina sa 94 čhv koji je dao najveću </w:t>
      </w:r>
      <w:r w:rsidRPr="006011AC">
        <w:rPr>
          <w:rFonts w:cs="Times New Roman" w:eastAsia="Times New Roman" w:hAnsi="Times New Roman" w:ascii="Times New Roman"/>
          <w:sz w:val="24"/>
          <w:szCs w:val="20"/>
          <w:lang w:eastAsia="hr-HR"/>
        </w:rPr>
        <w:t>važeću ponudu u iznosu od 2.001,00 kn</w:t>
      </w:r>
      <w:r w:rsidRPr="006011AC">
        <w:rPr>
          <w:rFonts w:cs="Times New Roman" w:eastAsia="Times New Roman" w:hAnsi="Times New Roman" w:ascii="Times New Roman"/>
          <w:noProof/>
          <w:sz w:val="24"/>
          <w:szCs w:val="20"/>
          <w:lang w:eastAsia="hr-HR"/>
        </w:rPr>
        <w:t>.</w:t>
      </w:r>
    </w:p>
    <w:p w:rsidRDefault="006011AC" w:rsidP="006011AC" w:rsidR="006011AC" w:rsidRPr="006011AC">
      <w:pPr>
        <w:spacing w:after="80"/>
        <w:jc w:val="both"/>
        <w:rPr>
          <w:rFonts w:cs="Times New Roman" w:eastAsia="Times New Roman" w:hAnsi="Times New Roman" w:ascii="Times New Roman"/>
          <w:noProof/>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noProof/>
          <w:sz w:val="24"/>
          <w:szCs w:val="20"/>
          <w:lang w:eastAsia="hr-HR"/>
        </w:rPr>
      </w:pPr>
      <w:r w:rsidRPr="006011AC">
        <w:rPr>
          <w:rFonts w:cs="Times New Roman" w:eastAsia="Times New Roman" w:hAnsi="Times New Roman" w:ascii="Times New Roman"/>
          <w:sz w:val="24"/>
          <w:szCs w:val="20"/>
          <w:lang w:eastAsia="hr-HR"/>
        </w:rPr>
        <w:t xml:space="preserve">Rješenjem Trgovačkog suda u Bjelovaru </w:t>
      </w:r>
      <w:r w:rsidRPr="006011AC">
        <w:rPr>
          <w:rFonts w:cs="Times New Roman" w:eastAsia="Times New Roman" w:hAnsi="Times New Roman" w:ascii="Times New Roman"/>
          <w:noProof/>
          <w:sz w:val="24"/>
          <w:szCs w:val="20"/>
          <w:lang w:eastAsia="hr-HR"/>
        </w:rPr>
        <w:t>Poslovni broj: 5 St-72/2016-205 od 27. ožujka</w:t>
      </w:r>
      <w:r w:rsidRPr="006011AC">
        <w:rPr>
          <w:rFonts w:cs="Times New Roman" w:eastAsia="Times New Roman" w:hAnsi="Times New Roman" w:ascii="Times New Roman"/>
          <w:sz w:val="24"/>
          <w:szCs w:val="20"/>
          <w:lang w:eastAsia="hr-HR"/>
        </w:rPr>
        <w:t xml:space="preserve">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color w:val="000000"/>
          <w:sz w:val="24"/>
          <w:szCs w:val="20"/>
          <w:lang w:eastAsia="hr-HR"/>
        </w:rPr>
        <w:t xml:space="preserve">Branku Periću iz Osijeka, Josipa </w:t>
      </w:r>
      <w:proofErr w:type="spellStart"/>
      <w:r w:rsidRPr="006011AC">
        <w:rPr>
          <w:rFonts w:cs="Times New Roman" w:eastAsia="Times New Roman" w:hAnsi="Times New Roman" w:ascii="Times New Roman"/>
          <w:color w:val="000000"/>
          <w:sz w:val="24"/>
          <w:szCs w:val="20"/>
          <w:lang w:eastAsia="hr-HR"/>
        </w:rPr>
        <w:t>Jurja</w:t>
      </w:r>
      <w:proofErr w:type="spellEnd"/>
      <w:r w:rsidRPr="006011AC">
        <w:rPr>
          <w:rFonts w:cs="Times New Roman" w:eastAsia="Times New Roman" w:hAnsi="Times New Roman" w:ascii="Times New Roman"/>
          <w:color w:val="000000"/>
          <w:sz w:val="24"/>
          <w:szCs w:val="20"/>
          <w:lang w:eastAsia="hr-HR"/>
        </w:rPr>
        <w:t xml:space="preserve"> Strossmayera 51, OIB: 22319020060, dosuđene su nekretnine stečajnog dužnika </w:t>
      </w:r>
      <w:r w:rsidRPr="006011AC">
        <w:rPr>
          <w:rFonts w:cs="Times New Roman" w:eastAsia="Times New Roman" w:hAnsi="Times New Roman" w:ascii="Times New Roman"/>
          <w:sz w:val="24"/>
          <w:szCs w:val="20"/>
          <w:lang w:eastAsia="hr-HR"/>
        </w:rPr>
        <w:t xml:space="preserve">FINAG d.d. Industrija građevnog </w:t>
      </w:r>
      <w:r w:rsidRPr="006011AC">
        <w:rPr>
          <w:rFonts w:cs="Times New Roman" w:eastAsia="Times New Roman" w:hAnsi="Times New Roman" w:ascii="Times New Roman"/>
          <w:sz w:val="24"/>
          <w:szCs w:val="20"/>
          <w:lang w:eastAsia="hr-HR"/>
        </w:rPr>
        <w:lastRenderedPageBreak/>
        <w:t xml:space="preserve">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w:t>
      </w:r>
      <w:r w:rsidRPr="006011AC">
        <w:rPr>
          <w:rFonts w:cs="Times New Roman" w:eastAsia="Times New Roman" w:hAnsi="Times New Roman" w:ascii="Times New Roman"/>
          <w:noProof/>
          <w:sz w:val="24"/>
          <w:szCs w:val="20"/>
          <w:lang w:eastAsia="hr-HR"/>
        </w:rPr>
        <w:t xml:space="preserve">zk.ul. 947 k.o. 309753, Kostanjevac čk.br. 428 oranica bereček u selištu sa 199 čhv, čk.br. 429/2 oranica bereček u selištu sa 1 jutro 1089 čhv, čk.br. 441 oranica bereček u selištu sa 1140 čhv, čk.br. 442 oranica bereček u selištu sa 1400 čhv, čk.br. 743/2 or. poljana sa 2 jutra 475 čhv, ukupne površine 3 jutra 4303 čhv koji je dao najveću </w:t>
      </w:r>
      <w:r w:rsidRPr="006011AC">
        <w:rPr>
          <w:rFonts w:cs="Times New Roman" w:eastAsia="Times New Roman" w:hAnsi="Times New Roman" w:ascii="Times New Roman"/>
          <w:sz w:val="24"/>
          <w:szCs w:val="20"/>
          <w:lang w:eastAsia="hr-HR"/>
        </w:rPr>
        <w:t>važeću ponudu u iznosu od 12.001,00 kn</w:t>
      </w:r>
      <w:r w:rsidRPr="006011AC">
        <w:rPr>
          <w:rFonts w:cs="Times New Roman" w:eastAsia="Times New Roman" w:hAnsi="Times New Roman" w:ascii="Times New Roman"/>
          <w:noProof/>
          <w:sz w:val="24"/>
          <w:szCs w:val="20"/>
          <w:lang w:eastAsia="hr-HR"/>
        </w:rPr>
        <w:t>.</w:t>
      </w:r>
    </w:p>
    <w:p w:rsidRDefault="006011AC" w:rsidP="006011AC" w:rsidR="006011AC" w:rsidRPr="006011AC">
      <w:pPr>
        <w:spacing w:after="80"/>
        <w:jc w:val="both"/>
        <w:rPr>
          <w:rFonts w:cs="Times New Roman" w:eastAsia="Times New Roman" w:hAnsi="Times New Roman" w:ascii="Times New Roman"/>
          <w:noProof/>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noProof/>
          <w:sz w:val="24"/>
          <w:szCs w:val="20"/>
          <w:lang w:eastAsia="hr-HR"/>
        </w:rPr>
      </w:pPr>
      <w:r w:rsidRPr="006011AC">
        <w:rPr>
          <w:rFonts w:cs="Times New Roman" w:eastAsia="Times New Roman" w:hAnsi="Times New Roman" w:ascii="Times New Roman"/>
          <w:sz w:val="24"/>
          <w:szCs w:val="20"/>
          <w:lang w:eastAsia="hr-HR"/>
        </w:rPr>
        <w:t xml:space="preserve">Rješenjem Trgovačkog suda u Bjelovaru </w:t>
      </w:r>
      <w:r w:rsidRPr="006011AC">
        <w:rPr>
          <w:rFonts w:cs="Times New Roman" w:eastAsia="Times New Roman" w:hAnsi="Times New Roman" w:ascii="Times New Roman"/>
          <w:noProof/>
          <w:sz w:val="24"/>
          <w:szCs w:val="20"/>
          <w:lang w:eastAsia="hr-HR"/>
        </w:rPr>
        <w:t>Poslovni broj: 5 St-72/2016-206 od 27. ožujka</w:t>
      </w:r>
      <w:r w:rsidRPr="006011AC">
        <w:rPr>
          <w:rFonts w:cs="Times New Roman" w:eastAsia="Times New Roman" w:hAnsi="Times New Roman" w:ascii="Times New Roman"/>
          <w:sz w:val="24"/>
          <w:szCs w:val="20"/>
          <w:lang w:eastAsia="hr-HR"/>
        </w:rPr>
        <w:t xml:space="preserve">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color w:val="000000"/>
          <w:sz w:val="24"/>
          <w:szCs w:val="20"/>
          <w:lang w:eastAsia="hr-HR"/>
        </w:rPr>
        <w:t xml:space="preserve">Igoru </w:t>
      </w:r>
      <w:proofErr w:type="spellStart"/>
      <w:r w:rsidRPr="006011AC">
        <w:rPr>
          <w:rFonts w:cs="Times New Roman" w:eastAsia="Times New Roman" w:hAnsi="Times New Roman" w:ascii="Times New Roman"/>
          <w:color w:val="000000"/>
          <w:sz w:val="24"/>
          <w:szCs w:val="20"/>
          <w:lang w:eastAsia="hr-HR"/>
        </w:rPr>
        <w:t>Rubiću</w:t>
      </w:r>
      <w:proofErr w:type="spellEnd"/>
      <w:r w:rsidRPr="006011AC">
        <w:rPr>
          <w:rFonts w:cs="Times New Roman" w:eastAsia="Times New Roman" w:hAnsi="Times New Roman" w:ascii="Times New Roman"/>
          <w:color w:val="000000"/>
          <w:sz w:val="24"/>
          <w:szCs w:val="20"/>
          <w:lang w:eastAsia="hr-HR"/>
        </w:rPr>
        <w:t xml:space="preserve"> iz Bjelovara, Antuna Mihanovića 8b, OIB: 60954415252,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w:t>
      </w:r>
      <w:r w:rsidRPr="006011AC">
        <w:rPr>
          <w:rFonts w:cs="Times New Roman" w:eastAsia="Times New Roman" w:hAnsi="Times New Roman" w:ascii="Times New Roman"/>
          <w:noProof/>
          <w:sz w:val="24"/>
          <w:szCs w:val="20"/>
          <w:lang w:eastAsia="hr-HR"/>
        </w:rPr>
        <w:t>zk.ul. 914</w:t>
      </w:r>
      <w:r w:rsidRPr="006011AC">
        <w:rPr>
          <w:rFonts w:cs="Times New Roman" w:eastAsia="Times New Roman" w:hAnsi="Times New Roman" w:ascii="Times New Roman"/>
          <w:b/>
          <w:noProof/>
          <w:sz w:val="24"/>
          <w:szCs w:val="20"/>
          <w:lang w:eastAsia="hr-HR"/>
        </w:rPr>
        <w:t xml:space="preserve"> </w:t>
      </w:r>
      <w:r w:rsidRPr="006011AC">
        <w:rPr>
          <w:rFonts w:cs="Times New Roman" w:eastAsia="Times New Roman" w:hAnsi="Times New Roman" w:ascii="Times New Roman"/>
          <w:noProof/>
          <w:sz w:val="24"/>
          <w:szCs w:val="20"/>
          <w:lang w:eastAsia="hr-HR"/>
        </w:rPr>
        <w:t xml:space="preserve">k.o. 309753, Kostanjevac čk.br. 417/4 oranica selište sa 1 jutro 895 čhv, čk.br. 418 oranica selište sa 198 čhv, čk.br. 420/3 oranica pod vinogradom sa 656 čhv i čk.br. 1699/5 livada jakobska sa 1 jutro 1579 čhv, ukupne površine 2 jutra 3328 čhv koji je dao najveću </w:t>
      </w:r>
      <w:r w:rsidRPr="006011AC">
        <w:rPr>
          <w:rFonts w:cs="Times New Roman" w:eastAsia="Times New Roman" w:hAnsi="Times New Roman" w:ascii="Times New Roman"/>
          <w:sz w:val="24"/>
          <w:szCs w:val="20"/>
          <w:lang w:eastAsia="hr-HR"/>
        </w:rPr>
        <w:t>važeću ponudu u iznosu od 7.001,00 kn</w:t>
      </w:r>
      <w:r w:rsidRPr="006011AC">
        <w:rPr>
          <w:rFonts w:cs="Times New Roman" w:eastAsia="Times New Roman" w:hAnsi="Times New Roman" w:ascii="Times New Roman"/>
          <w:noProof/>
          <w:sz w:val="24"/>
          <w:szCs w:val="20"/>
          <w:lang w:eastAsia="hr-HR"/>
        </w:rPr>
        <w:t>.</w:t>
      </w:r>
    </w:p>
    <w:p w:rsidRDefault="006011AC" w:rsidP="006011AC" w:rsidR="006011AC" w:rsidRPr="006011AC">
      <w:pPr>
        <w:spacing w:after="80"/>
        <w:jc w:val="both"/>
        <w:rPr>
          <w:rFonts w:cs="Times New Roman" w:eastAsia="Times New Roman" w:hAnsi="Times New Roman" w:ascii="Times New Roman"/>
          <w:noProof/>
          <w:sz w:val="24"/>
          <w:szCs w:val="20"/>
          <w:lang w:eastAsia="hr-HR"/>
        </w:rPr>
      </w:pPr>
    </w:p>
    <w:p w:rsidRDefault="006011AC" w:rsidP="006011AC" w:rsidR="006011AC" w:rsidRPr="006011AC">
      <w:pPr>
        <w:overflowPunct w:val="false"/>
        <w:autoSpaceDE w:val="false"/>
        <w:autoSpaceDN w:val="false"/>
        <w:adjustRightInd w:val="false"/>
        <w:spacing w:after="0"/>
        <w:jc w:val="both"/>
        <w:rPr>
          <w:rFonts w:cs="Times New Roman" w:eastAsia="Times New Roman" w:hAnsi="Times New Roman" w:ascii="Times New Roman"/>
          <w:noProof/>
          <w:sz w:val="24"/>
          <w:szCs w:val="20"/>
          <w:lang w:eastAsia="hr-HR"/>
        </w:rPr>
      </w:pPr>
      <w:r w:rsidRPr="006011AC">
        <w:rPr>
          <w:rFonts w:cs="Times New Roman" w:eastAsia="Times New Roman" w:hAnsi="Times New Roman" w:ascii="Times New Roman"/>
          <w:sz w:val="24"/>
          <w:szCs w:val="20"/>
          <w:lang w:eastAsia="hr-HR"/>
        </w:rPr>
        <w:t xml:space="preserve">Rješenjem Trgovačkog suda u Bjelovaru </w:t>
      </w:r>
      <w:r w:rsidRPr="006011AC">
        <w:rPr>
          <w:rFonts w:cs="Times New Roman" w:eastAsia="Times New Roman" w:hAnsi="Times New Roman" w:ascii="Times New Roman"/>
          <w:noProof/>
          <w:sz w:val="24"/>
          <w:szCs w:val="20"/>
          <w:lang w:eastAsia="hr-HR"/>
        </w:rPr>
        <w:t>Poslovni broj: 5 St-72/2016-207 od 27. ožujka</w:t>
      </w:r>
      <w:r w:rsidRPr="006011AC">
        <w:rPr>
          <w:rFonts w:cs="Times New Roman" w:eastAsia="Times New Roman" w:hAnsi="Times New Roman" w:ascii="Times New Roman"/>
          <w:sz w:val="24"/>
          <w:szCs w:val="20"/>
          <w:lang w:eastAsia="hr-HR"/>
        </w:rPr>
        <w:t xml:space="preserve"> 2019. </w:t>
      </w:r>
      <w:r w:rsidRPr="006011AC">
        <w:rPr>
          <w:rFonts w:cs="Times New Roman" w:eastAsia="Times New Roman" w:hAnsi="Times New Roman" w:ascii="Times New Roman"/>
          <w:noProof/>
          <w:sz w:val="24"/>
          <w:szCs w:val="20"/>
          <w:lang w:eastAsia="hr-HR"/>
        </w:rPr>
        <w:t xml:space="preserve">godine kupcu </w:t>
      </w:r>
      <w:r w:rsidRPr="006011AC">
        <w:rPr>
          <w:rFonts w:cs="Times New Roman" w:eastAsia="Times New Roman" w:hAnsi="Times New Roman" w:ascii="Times New Roman"/>
          <w:color w:val="000000"/>
          <w:sz w:val="24"/>
          <w:szCs w:val="20"/>
          <w:lang w:eastAsia="hr-HR"/>
        </w:rPr>
        <w:t xml:space="preserve">Kristijanu </w:t>
      </w:r>
      <w:proofErr w:type="spellStart"/>
      <w:r w:rsidRPr="006011AC">
        <w:rPr>
          <w:rFonts w:cs="Times New Roman" w:eastAsia="Times New Roman" w:hAnsi="Times New Roman" w:ascii="Times New Roman"/>
          <w:color w:val="000000"/>
          <w:sz w:val="24"/>
          <w:szCs w:val="20"/>
          <w:lang w:eastAsia="hr-HR"/>
        </w:rPr>
        <w:t>Romihu</w:t>
      </w:r>
      <w:proofErr w:type="spellEnd"/>
      <w:r w:rsidRPr="006011AC">
        <w:rPr>
          <w:rFonts w:cs="Times New Roman" w:eastAsia="Times New Roman" w:hAnsi="Times New Roman" w:ascii="Times New Roman"/>
          <w:color w:val="000000"/>
          <w:sz w:val="24"/>
          <w:szCs w:val="20"/>
          <w:lang w:eastAsia="hr-HR"/>
        </w:rPr>
        <w:t xml:space="preserve"> iz Zagreba, </w:t>
      </w:r>
      <w:proofErr w:type="spellStart"/>
      <w:r w:rsidRPr="006011AC">
        <w:rPr>
          <w:rFonts w:cs="Times New Roman" w:eastAsia="Times New Roman" w:hAnsi="Times New Roman" w:ascii="Times New Roman"/>
          <w:color w:val="000000"/>
          <w:sz w:val="24"/>
          <w:szCs w:val="20"/>
          <w:lang w:eastAsia="hr-HR"/>
        </w:rPr>
        <w:t>Bartolići</w:t>
      </w:r>
      <w:proofErr w:type="spellEnd"/>
      <w:r w:rsidRPr="006011AC">
        <w:rPr>
          <w:rFonts w:cs="Times New Roman" w:eastAsia="Times New Roman" w:hAnsi="Times New Roman" w:ascii="Times New Roman"/>
          <w:color w:val="000000"/>
          <w:sz w:val="24"/>
          <w:szCs w:val="20"/>
          <w:lang w:eastAsia="hr-HR"/>
        </w:rPr>
        <w:t xml:space="preserve"> 53, OIB: 20717745423, dosuđene su nekretnine stečajnog dužnika </w:t>
      </w:r>
      <w:r w:rsidRPr="006011AC">
        <w:rPr>
          <w:rFonts w:cs="Times New Roman" w:eastAsia="Times New Roman" w:hAnsi="Times New Roman" w:ascii="Times New Roman"/>
          <w:sz w:val="24"/>
          <w:szCs w:val="20"/>
          <w:lang w:eastAsia="hr-HR"/>
        </w:rPr>
        <w:t xml:space="preserve">FINAG d.d. Industrija građevnog materijala, Garešnica, Petra Svačića </w:t>
      </w:r>
      <w:proofErr w:type="spellStart"/>
      <w:r w:rsidRPr="006011AC">
        <w:rPr>
          <w:rFonts w:cs="Times New Roman" w:eastAsia="Times New Roman" w:hAnsi="Times New Roman" w:ascii="Times New Roman"/>
          <w:sz w:val="24"/>
          <w:szCs w:val="20"/>
          <w:lang w:eastAsia="hr-HR"/>
        </w:rPr>
        <w:t>bb</w:t>
      </w:r>
      <w:proofErr w:type="spellEnd"/>
      <w:r w:rsidRPr="006011AC">
        <w:rPr>
          <w:rFonts w:cs="Times New Roman" w:eastAsia="Times New Roman" w:hAnsi="Times New Roman" w:ascii="Times New Roman"/>
          <w:sz w:val="24"/>
          <w:szCs w:val="20"/>
          <w:lang w:eastAsia="hr-HR"/>
        </w:rPr>
        <w:t xml:space="preserve">, OIB: 97667432680, upisane u zemljišnim knjigama Općinskog suda u Bjelovaru, Zemljišnoknjižni odjel Garešnica, </w:t>
      </w:r>
      <w:r w:rsidRPr="006011AC">
        <w:rPr>
          <w:rFonts w:cs="Times New Roman" w:eastAsia="Times New Roman" w:hAnsi="Times New Roman" w:ascii="Times New Roman"/>
          <w:noProof/>
          <w:sz w:val="24"/>
          <w:szCs w:val="20"/>
          <w:lang w:eastAsia="hr-HR"/>
        </w:rPr>
        <w:t xml:space="preserve">zk.ul. 765 k.o. 309826, Ruškovac čk.br. 804/1 oranica sv. Anton sa 1328 čhv, čk.br. 805/3 oranica sv. Anton sa 293 čhv, čk.br. 806 oranica sv. Anton sa 833 čhv, čk.br. 838/1 pašnjak nove livade sa 1 jutro 554 čhv, čk.br. 838/4 pašnjak nove livade sa 413 čhv, čk.br. 838/6 oranica nove livade sa 1215 čhv, čk.br. 838/10 oranica nove livade sa 1215 čhv, čk.br. 935/1 oranica vinogradci sa 296 čhv, čk.br. 936/1 oranica vinogradci sa 1 jutro 379 čhv, čk.br. 937/1 oranica vinogradci sa 2 jutra 1129 čhv, čk.br. 944/1 oranica gnojnik pod vinogradom sa 1 jutro 535 čhv, čk.br. 944/3 oranica gnojnik sa 1 jutro 263 čhv, čk.br. 945/1 oranica sa 505 čhv i čk.br. 946/3 oranica vinogradci sa 728 čhv, ukupne površine 6 jutara 9686 čhv koji je dao najveću </w:t>
      </w:r>
      <w:r w:rsidRPr="006011AC">
        <w:rPr>
          <w:rFonts w:cs="Times New Roman" w:eastAsia="Times New Roman" w:hAnsi="Times New Roman" w:ascii="Times New Roman"/>
          <w:sz w:val="24"/>
          <w:szCs w:val="20"/>
          <w:lang w:eastAsia="hr-HR"/>
        </w:rPr>
        <w:t>važeću ponudu u iznosu od 113.001,00 kn</w:t>
      </w:r>
      <w:r w:rsidRPr="006011AC">
        <w:rPr>
          <w:rFonts w:cs="Times New Roman" w:eastAsia="Times New Roman" w:hAnsi="Times New Roman" w:ascii="Times New Roman"/>
          <w:noProof/>
          <w:sz w:val="24"/>
          <w:szCs w:val="20"/>
          <w:lang w:eastAsia="hr-HR"/>
        </w:rPr>
        <w:t>.</w:t>
      </w:r>
    </w:p>
    <w:p w:rsidRDefault="006011AC" w:rsidP="006011AC" w:rsidR="006011AC" w:rsidRPr="006011AC">
      <w:pPr>
        <w:spacing w:after="80"/>
        <w:jc w:val="both"/>
        <w:rPr>
          <w:rFonts w:cs="Times New Roman" w:eastAsia="Times New Roman" w:hAnsi="Times New Roman" w:ascii="Times New Roman"/>
          <w:noProof/>
          <w:sz w:val="24"/>
          <w:szCs w:val="20"/>
          <w:lang w:eastAsia="hr-HR"/>
        </w:rPr>
      </w:pPr>
    </w:p>
    <w:p w:rsidRDefault="006011AC" w:rsidP="006011AC" w:rsidR="006011AC" w:rsidRPr="006011AC">
      <w:pPr>
        <w:numPr>
          <w:ilvl w:val="0"/>
          <w:numId w:val="1"/>
        </w:numPr>
        <w:spacing w:lineRule="auto" w:line="240" w:after="80"/>
        <w:jc w:val="both"/>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t xml:space="preserve">Vjerovnici stečajne mase </w:t>
      </w:r>
    </w:p>
    <w:p w:rsidRDefault="006011AC" w:rsidP="006011AC" w:rsidR="006011AC" w:rsidRPr="006011AC">
      <w:pPr>
        <w:spacing w:after="80"/>
        <w:jc w:val="both"/>
        <w:rPr>
          <w:rFonts w:cs="Times New Roman" w:eastAsia="Times New Roman" w:hAnsi="Times New Roman" w:ascii="Times New Roman"/>
          <w:sz w:val="24"/>
          <w:szCs w:val="24"/>
          <w:lang w:eastAsia="hr-HR" w:val="pl-PL"/>
        </w:rPr>
      </w:pPr>
    </w:p>
    <w:p w:rsidRDefault="006011AC" w:rsidP="006011AC" w:rsidR="006011AC" w:rsidRPr="006011AC">
      <w:pPr>
        <w:spacing w:after="80"/>
        <w:jc w:val="both"/>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t>U razdoblju od 28.12.2018. do 31.03.2019. godine namireni su troškovi stečajnog postupka i ostale obveze stečajne mase kako slijedi:</w:t>
      </w:r>
    </w:p>
    <w:tbl>
      <w:tblPr>
        <w:tblW w:type="pct" w:w="5000"/>
        <w:tblLook w:val="04A0" w:noVBand="1" w:noHBand="0" w:lastColumn="0" w:firstColumn="1" w:lastRow="0" w:firstRow="1"/>
      </w:tblPr>
      <w:tblGrid>
        <w:gridCol w:w="1380"/>
        <w:gridCol w:w="5766"/>
        <w:gridCol w:w="2001"/>
      </w:tblGrid>
      <w:tr w:rsidTr="001F157B" w:rsidR="006011AC" w:rsidRPr="006011AC">
        <w:trPr>
          <w:trHeight w:val="283"/>
        </w:trPr>
        <w:tc>
          <w:tcPr>
            <w:tcW w:type="pct" w:w="754"/>
            <w:tcBorders>
              <w:top w:space="0" w:sz="4" w:color="auto" w:val="single"/>
              <w:left w:space="0" w:sz="4" w:color="auto" w:val="single"/>
              <w:bottom w:space="0" w:sz="4" w:color="auto" w:val="single"/>
              <w:right w:space="0" w:sz="4" w:color="auto" w:val="single"/>
            </w:tcBorders>
            <w:shd w:fill="DDEBF7" w:color="000000" w:val="clear"/>
            <w:noWrap/>
            <w:vAlign w:val="center"/>
            <w:hideMark/>
          </w:tcPr>
          <w:p w:rsidRDefault="006011AC" w:rsidP="006011AC" w:rsidR="006011AC" w:rsidRPr="006011AC">
            <w:pPr>
              <w:spacing w:lineRule="auto" w:line="240" w:after="0"/>
              <w:jc w:val="center"/>
              <w:outlineLvl w:val="2"/>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Red. br.</w:t>
            </w:r>
          </w:p>
        </w:tc>
        <w:tc>
          <w:tcPr>
            <w:tcW w:type="pct" w:w="3152"/>
            <w:tcBorders>
              <w:top w:space="0" w:sz="4" w:color="auto" w:val="single"/>
              <w:left w:val="nil"/>
              <w:bottom w:space="0" w:sz="4" w:color="auto" w:val="single"/>
              <w:right w:space="0" w:sz="4" w:color="auto" w:val="single"/>
            </w:tcBorders>
            <w:shd w:fill="DDEBF7" w:color="000000" w:val="clear"/>
            <w:vAlign w:val="center"/>
            <w:hideMark/>
          </w:tcPr>
          <w:p w:rsidRDefault="006011AC" w:rsidP="006011AC" w:rsidR="006011AC" w:rsidRPr="006011AC">
            <w:pPr>
              <w:spacing w:lineRule="auto" w:line="240" w:after="0"/>
              <w:jc w:val="center"/>
              <w:outlineLvl w:val="2"/>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Opis</w:t>
            </w:r>
          </w:p>
        </w:tc>
        <w:tc>
          <w:tcPr>
            <w:tcW w:type="pct" w:w="1094"/>
            <w:tcBorders>
              <w:top w:space="0" w:sz="4" w:color="auto" w:val="single"/>
              <w:left w:space="0" w:sz="4" w:color="auto" w:val="single"/>
              <w:bottom w:space="0" w:sz="4" w:color="auto" w:val="single"/>
              <w:right w:space="0" w:sz="4" w:color="auto" w:val="single"/>
            </w:tcBorders>
            <w:shd w:fill="DDEBF7" w:color="000000" w:val="clear"/>
            <w:vAlign w:val="center"/>
            <w:hideMark/>
          </w:tcPr>
          <w:p w:rsidRDefault="006011AC" w:rsidP="006011AC" w:rsidR="006011AC" w:rsidRPr="006011AC">
            <w:pPr>
              <w:spacing w:lineRule="auto" w:line="240" w:after="0"/>
              <w:jc w:val="center"/>
              <w:outlineLvl w:val="2"/>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Iznos</w:t>
            </w:r>
          </w:p>
        </w:tc>
      </w:tr>
      <w:tr w:rsidTr="001F157B" w:rsidR="006011AC" w:rsidRPr="006011AC">
        <w:trPr>
          <w:trHeight w:val="283"/>
        </w:trPr>
        <w:tc>
          <w:tcPr>
            <w:tcW w:type="pct" w:w="754"/>
            <w:tcBorders>
              <w:top w:val="nil"/>
              <w:left w:space="0" w:sz="4" w:color="auto" w:val="single"/>
              <w:bottom w:space="0" w:sz="4" w:color="auto" w:val="single"/>
              <w:right w:space="0" w:sz="4" w:color="auto" w:val="single"/>
            </w:tcBorders>
            <w:shd w:fill="auto" w:color="auto" w:val="clear"/>
            <w:noWrap/>
            <w:vAlign w:val="center"/>
            <w:hideMark/>
          </w:tcPr>
          <w:p w:rsidRDefault="006011AC" w:rsidP="006011AC" w:rsidR="006011AC" w:rsidRPr="006011AC">
            <w:pPr>
              <w:spacing w:lineRule="auto" w:line="240" w:after="0"/>
              <w:jc w:val="center"/>
              <w:outlineLvl w:val="3"/>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 xml:space="preserve">1. </w:t>
            </w:r>
          </w:p>
        </w:tc>
        <w:tc>
          <w:tcPr>
            <w:tcW w:type="pct" w:w="3152"/>
            <w:tcBorders>
              <w:top w:val="nil"/>
              <w:left w:val="nil"/>
              <w:bottom w:space="0" w:sz="4" w:color="auto" w:val="single"/>
              <w:right w:space="0" w:sz="4" w:color="auto" w:val="single"/>
            </w:tcBorders>
            <w:shd w:fill="auto" w:color="auto" w:val="clear"/>
            <w:vAlign w:val="center"/>
            <w:hideMark/>
          </w:tcPr>
          <w:p w:rsidRDefault="006011AC" w:rsidP="006011AC" w:rsidR="006011AC" w:rsidRPr="006011AC">
            <w:pPr>
              <w:spacing w:lineRule="auto" w:line="240" w:after="0"/>
              <w:outlineLvl w:val="3"/>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Plaćene obveze prema dobavljačima</w:t>
            </w:r>
          </w:p>
        </w:tc>
        <w:tc>
          <w:tcPr>
            <w:tcW w:type="pct" w:w="1094"/>
            <w:tcBorders>
              <w:top w:val="nil"/>
              <w:left w:space="0" w:sz="4" w:color="auto" w:val="single"/>
              <w:bottom w:space="0" w:sz="4" w:color="auto" w:val="single"/>
              <w:right w:space="0" w:sz="4" w:color="auto" w:val="single"/>
            </w:tcBorders>
            <w:shd w:fill="auto" w:color="auto" w:val="clear"/>
            <w:vAlign w:val="center"/>
            <w:hideMark/>
          </w:tcPr>
          <w:p w:rsidRDefault="006011AC" w:rsidP="006011AC" w:rsidR="006011AC" w:rsidRPr="006011AC">
            <w:pPr>
              <w:spacing w:lineRule="auto" w:line="240" w:after="0"/>
              <w:jc w:val="right"/>
              <w:outlineLvl w:val="3"/>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 xml:space="preserve"> 141.944,69    </w:t>
            </w:r>
          </w:p>
        </w:tc>
      </w:tr>
      <w:tr w:rsidTr="001F157B" w:rsidR="006011AC" w:rsidRPr="006011AC">
        <w:trPr>
          <w:trHeight w:val="283"/>
        </w:trPr>
        <w:tc>
          <w:tcPr>
            <w:tcW w:type="pct" w:w="754"/>
            <w:tcBorders>
              <w:top w:val="nil"/>
              <w:left w:space="0" w:sz="4" w:color="auto" w:val="single"/>
              <w:bottom w:space="0" w:sz="4" w:color="auto" w:val="single"/>
              <w:right w:space="0" w:sz="4" w:color="auto" w:val="single"/>
            </w:tcBorders>
            <w:shd w:fill="auto" w:color="auto" w:val="clear"/>
            <w:noWrap/>
            <w:vAlign w:val="center"/>
            <w:hideMark/>
          </w:tcPr>
          <w:p w:rsidRDefault="006011AC" w:rsidP="006011AC" w:rsidR="006011AC" w:rsidRPr="006011AC">
            <w:pPr>
              <w:spacing w:lineRule="auto" w:line="240" w:after="0"/>
              <w:jc w:val="center"/>
              <w:outlineLvl w:val="3"/>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2.</w:t>
            </w:r>
          </w:p>
        </w:tc>
        <w:tc>
          <w:tcPr>
            <w:tcW w:type="pct" w:w="3152"/>
            <w:tcBorders>
              <w:top w:val="nil"/>
              <w:left w:val="nil"/>
              <w:bottom w:space="0" w:sz="4" w:color="auto" w:val="single"/>
              <w:right w:space="0" w:sz="4" w:color="auto" w:val="single"/>
            </w:tcBorders>
            <w:shd w:fill="auto" w:color="auto" w:val="clear"/>
            <w:vAlign w:val="center"/>
            <w:hideMark/>
          </w:tcPr>
          <w:p w:rsidRDefault="006011AC" w:rsidP="006011AC" w:rsidR="006011AC" w:rsidRPr="006011AC">
            <w:pPr>
              <w:spacing w:lineRule="auto" w:line="240" w:after="0"/>
              <w:outlineLvl w:val="3"/>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Troškovi ugovora o djelu</w:t>
            </w:r>
          </w:p>
        </w:tc>
        <w:tc>
          <w:tcPr>
            <w:tcW w:type="pct" w:w="1094"/>
            <w:tcBorders>
              <w:top w:val="nil"/>
              <w:left w:space="0" w:sz="4" w:color="auto" w:val="single"/>
              <w:bottom w:space="0" w:sz="4" w:color="auto" w:val="single"/>
              <w:right w:space="0" w:sz="4" w:color="auto" w:val="single"/>
            </w:tcBorders>
            <w:shd w:fill="auto" w:color="auto" w:val="clear"/>
            <w:vAlign w:val="center"/>
            <w:hideMark/>
          </w:tcPr>
          <w:p w:rsidRDefault="006011AC" w:rsidP="006011AC" w:rsidR="006011AC" w:rsidRPr="006011AC">
            <w:pPr>
              <w:spacing w:lineRule="auto" w:line="240" w:after="0"/>
              <w:jc w:val="right"/>
              <w:outlineLvl w:val="3"/>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 xml:space="preserve">      4.057,21    </w:t>
            </w:r>
          </w:p>
        </w:tc>
      </w:tr>
      <w:tr w:rsidTr="001F157B" w:rsidR="006011AC" w:rsidRPr="006011AC">
        <w:trPr>
          <w:trHeight w:val="283"/>
        </w:trPr>
        <w:tc>
          <w:tcPr>
            <w:tcW w:type="pct" w:w="754"/>
            <w:tcBorders>
              <w:top w:val="nil"/>
              <w:left w:space="0" w:sz="4" w:color="auto" w:val="single"/>
              <w:bottom w:space="0" w:sz="4" w:color="auto" w:val="single"/>
              <w:right w:space="0" w:sz="4" w:color="auto" w:val="single"/>
            </w:tcBorders>
            <w:shd w:fill="auto" w:color="auto" w:val="clear"/>
            <w:noWrap/>
            <w:vAlign w:val="center"/>
            <w:hideMark/>
          </w:tcPr>
          <w:p w:rsidRDefault="006011AC" w:rsidP="006011AC" w:rsidR="006011AC" w:rsidRPr="006011AC">
            <w:pPr>
              <w:spacing w:lineRule="auto" w:line="240" w:after="0"/>
              <w:jc w:val="center"/>
              <w:outlineLvl w:val="3"/>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3.</w:t>
            </w:r>
          </w:p>
        </w:tc>
        <w:tc>
          <w:tcPr>
            <w:tcW w:type="pct" w:w="3152"/>
            <w:tcBorders>
              <w:top w:val="nil"/>
              <w:left w:val="nil"/>
              <w:bottom w:space="0" w:sz="4" w:color="auto" w:val="single"/>
              <w:right w:space="0" w:sz="4" w:color="auto" w:val="single"/>
            </w:tcBorders>
            <w:shd w:fill="auto" w:color="auto" w:val="clear"/>
            <w:vAlign w:val="center"/>
            <w:hideMark/>
          </w:tcPr>
          <w:p w:rsidRDefault="006011AC" w:rsidP="006011AC" w:rsidR="006011AC" w:rsidRPr="006011AC">
            <w:pPr>
              <w:spacing w:lineRule="auto" w:line="240" w:after="0"/>
              <w:outlineLvl w:val="3"/>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Troškovi platnog prometa</w:t>
            </w:r>
          </w:p>
        </w:tc>
        <w:tc>
          <w:tcPr>
            <w:tcW w:type="pct" w:w="1094"/>
            <w:tcBorders>
              <w:top w:val="nil"/>
              <w:left w:space="0" w:sz="4" w:color="auto" w:val="single"/>
              <w:bottom w:space="0" w:sz="4" w:color="auto" w:val="single"/>
              <w:right w:space="0" w:sz="4" w:color="auto" w:val="single"/>
            </w:tcBorders>
            <w:shd w:fill="auto" w:color="auto" w:val="clear"/>
            <w:vAlign w:val="center"/>
            <w:hideMark/>
          </w:tcPr>
          <w:p w:rsidRDefault="006011AC" w:rsidP="006011AC" w:rsidR="006011AC" w:rsidRPr="006011AC">
            <w:pPr>
              <w:spacing w:lineRule="auto" w:line="240" w:after="0"/>
              <w:jc w:val="right"/>
              <w:outlineLvl w:val="3"/>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 xml:space="preserve">          227,90    </w:t>
            </w:r>
          </w:p>
        </w:tc>
      </w:tr>
      <w:tr w:rsidTr="001F157B" w:rsidR="006011AC" w:rsidRPr="006011AC">
        <w:trPr>
          <w:trHeight w:val="283"/>
        </w:trPr>
        <w:tc>
          <w:tcPr>
            <w:tcW w:type="pct" w:w="754"/>
            <w:tcBorders>
              <w:top w:val="nil"/>
              <w:left w:space="0" w:sz="4" w:color="auto" w:val="single"/>
              <w:bottom w:space="0" w:sz="4" w:color="auto" w:val="single"/>
              <w:right w:space="0" w:sz="4" w:color="auto" w:val="single"/>
            </w:tcBorders>
            <w:shd w:fill="auto" w:color="auto" w:val="clear"/>
            <w:noWrap/>
            <w:vAlign w:val="center"/>
            <w:hideMark/>
          </w:tcPr>
          <w:p w:rsidRDefault="006011AC" w:rsidP="006011AC" w:rsidR="006011AC" w:rsidRPr="006011AC">
            <w:pPr>
              <w:spacing w:lineRule="auto" w:line="240" w:after="0"/>
              <w:jc w:val="center"/>
              <w:outlineLvl w:val="3"/>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4.</w:t>
            </w:r>
          </w:p>
        </w:tc>
        <w:tc>
          <w:tcPr>
            <w:tcW w:type="pct" w:w="3152"/>
            <w:tcBorders>
              <w:top w:val="nil"/>
              <w:left w:val="nil"/>
              <w:bottom w:space="0" w:sz="4" w:color="auto" w:val="single"/>
              <w:right w:space="0" w:sz="4" w:color="auto" w:val="single"/>
            </w:tcBorders>
            <w:shd w:fill="auto" w:color="auto" w:val="clear"/>
            <w:vAlign w:val="center"/>
            <w:hideMark/>
          </w:tcPr>
          <w:p w:rsidRDefault="006011AC" w:rsidP="006011AC" w:rsidR="006011AC" w:rsidRPr="006011AC">
            <w:pPr>
              <w:spacing w:lineRule="auto" w:line="240" w:after="0"/>
              <w:outlineLvl w:val="3"/>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Sudski troškovi i pristojbe</w:t>
            </w:r>
          </w:p>
        </w:tc>
        <w:tc>
          <w:tcPr>
            <w:tcW w:type="pct" w:w="1094"/>
            <w:tcBorders>
              <w:top w:val="nil"/>
              <w:left w:space="0" w:sz="4" w:color="auto" w:val="single"/>
              <w:bottom w:space="0" w:sz="4" w:color="auto" w:val="single"/>
              <w:right w:space="0" w:sz="4" w:color="auto" w:val="single"/>
            </w:tcBorders>
            <w:shd w:fill="auto" w:color="auto" w:val="clear"/>
            <w:vAlign w:val="center"/>
            <w:hideMark/>
          </w:tcPr>
          <w:p w:rsidRDefault="006011AC" w:rsidP="006011AC" w:rsidR="006011AC" w:rsidRPr="006011AC">
            <w:pPr>
              <w:spacing w:lineRule="auto" w:line="240" w:after="0"/>
              <w:jc w:val="right"/>
              <w:outlineLvl w:val="3"/>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 xml:space="preserve">    13.821,00    </w:t>
            </w:r>
          </w:p>
        </w:tc>
      </w:tr>
      <w:tr w:rsidTr="001F157B" w:rsidR="006011AC" w:rsidRPr="006011AC">
        <w:trPr>
          <w:trHeight w:val="283"/>
        </w:trPr>
        <w:tc>
          <w:tcPr>
            <w:tcW w:type="pct" w:w="754"/>
            <w:tcBorders>
              <w:top w:val="nil"/>
              <w:left w:space="0" w:sz="4" w:color="auto" w:val="single"/>
              <w:bottom w:space="0" w:sz="4" w:color="auto" w:val="single"/>
              <w:right w:space="0" w:sz="4" w:color="auto" w:val="single"/>
            </w:tcBorders>
            <w:shd w:fill="auto" w:color="auto" w:val="clear"/>
            <w:noWrap/>
            <w:vAlign w:val="center"/>
            <w:hideMark/>
          </w:tcPr>
          <w:p w:rsidRDefault="006011AC" w:rsidP="006011AC" w:rsidR="006011AC" w:rsidRPr="006011AC">
            <w:pPr>
              <w:spacing w:lineRule="auto" w:line="240" w:after="0"/>
              <w:jc w:val="center"/>
              <w:outlineLvl w:val="3"/>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5.</w:t>
            </w:r>
          </w:p>
        </w:tc>
        <w:tc>
          <w:tcPr>
            <w:tcW w:type="pct" w:w="3152"/>
            <w:tcBorders>
              <w:top w:val="nil"/>
              <w:left w:val="nil"/>
              <w:bottom w:space="0" w:sz="4" w:color="auto" w:val="single"/>
              <w:right w:space="0" w:sz="4" w:color="auto" w:val="single"/>
            </w:tcBorders>
            <w:shd w:fill="auto" w:color="auto" w:val="clear"/>
            <w:vAlign w:val="center"/>
            <w:hideMark/>
          </w:tcPr>
          <w:p w:rsidRDefault="006011AC" w:rsidP="006011AC" w:rsidR="006011AC" w:rsidRPr="006011AC">
            <w:pPr>
              <w:spacing w:lineRule="auto" w:line="240" w:after="0"/>
              <w:outlineLvl w:val="3"/>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Porez na dodanu vrijednost</w:t>
            </w:r>
          </w:p>
        </w:tc>
        <w:tc>
          <w:tcPr>
            <w:tcW w:type="pct" w:w="1094"/>
            <w:tcBorders>
              <w:top w:val="nil"/>
              <w:left w:space="0" w:sz="4" w:color="auto" w:val="single"/>
              <w:bottom w:space="0" w:sz="4" w:color="auto" w:val="single"/>
              <w:right w:space="0" w:sz="4" w:color="auto" w:val="single"/>
            </w:tcBorders>
            <w:shd w:fill="auto" w:color="auto" w:val="clear"/>
            <w:vAlign w:val="center"/>
            <w:hideMark/>
          </w:tcPr>
          <w:p w:rsidRDefault="006011AC" w:rsidP="006011AC" w:rsidR="006011AC" w:rsidRPr="006011AC">
            <w:pPr>
              <w:spacing w:lineRule="auto" w:line="240" w:after="0"/>
              <w:jc w:val="right"/>
              <w:outlineLvl w:val="3"/>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 xml:space="preserve">    99.585,73    </w:t>
            </w:r>
          </w:p>
        </w:tc>
      </w:tr>
      <w:tr w:rsidTr="001F157B" w:rsidR="006011AC" w:rsidRPr="006011AC">
        <w:trPr>
          <w:trHeight w:val="283"/>
        </w:trPr>
        <w:tc>
          <w:tcPr>
            <w:tcW w:type="pct" w:w="754"/>
            <w:tcBorders>
              <w:top w:val="nil"/>
              <w:left w:space="0" w:sz="4" w:color="auto" w:val="single"/>
              <w:bottom w:space="0" w:sz="4" w:color="auto" w:val="single"/>
              <w:right w:space="0" w:sz="4" w:color="auto" w:val="single"/>
            </w:tcBorders>
            <w:shd w:fill="DDEBF7" w:color="000000" w:val="clear"/>
            <w:noWrap/>
            <w:vAlign w:val="center"/>
            <w:hideMark/>
          </w:tcPr>
          <w:p w:rsidRDefault="006011AC" w:rsidP="006011AC" w:rsidR="006011AC" w:rsidRPr="006011AC">
            <w:pPr>
              <w:spacing w:lineRule="auto" w:line="240" w:after="0"/>
              <w:jc w:val="center"/>
              <w:outlineLvl w:val="2"/>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 </w:t>
            </w:r>
          </w:p>
        </w:tc>
        <w:tc>
          <w:tcPr>
            <w:tcW w:type="pct" w:w="3152"/>
            <w:tcBorders>
              <w:top w:val="nil"/>
              <w:left w:val="nil"/>
              <w:bottom w:space="0" w:sz="4" w:color="auto" w:val="single"/>
              <w:right w:space="0" w:sz="4" w:color="auto" w:val="single"/>
            </w:tcBorders>
            <w:shd w:fill="DDEBF7" w:color="000000" w:val="clear"/>
            <w:vAlign w:val="center"/>
            <w:hideMark/>
          </w:tcPr>
          <w:p w:rsidRDefault="006011AC" w:rsidP="006011AC" w:rsidR="006011AC" w:rsidRPr="006011AC">
            <w:pPr>
              <w:spacing w:lineRule="auto" w:line="240" w:after="0"/>
              <w:outlineLvl w:val="2"/>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Ukupno novčani izdaci sa žiro računa</w:t>
            </w:r>
          </w:p>
        </w:tc>
        <w:tc>
          <w:tcPr>
            <w:tcW w:type="pct" w:w="1094"/>
            <w:tcBorders>
              <w:top w:val="nil"/>
              <w:left w:space="0" w:sz="4" w:color="auto" w:val="single"/>
              <w:bottom w:space="0" w:sz="4" w:color="auto" w:val="single"/>
              <w:right w:space="0" w:sz="4" w:color="auto" w:val="single"/>
            </w:tcBorders>
            <w:shd w:fill="DDEBF7" w:color="000000" w:val="clear"/>
            <w:vAlign w:val="center"/>
            <w:hideMark/>
          </w:tcPr>
          <w:p w:rsidRDefault="006011AC" w:rsidP="006011AC" w:rsidR="006011AC" w:rsidRPr="006011AC">
            <w:pPr>
              <w:spacing w:lineRule="auto" w:line="240" w:after="0"/>
              <w:jc w:val="right"/>
              <w:outlineLvl w:val="2"/>
              <w:rPr>
                <w:rFonts w:cs="Times New Roman" w:eastAsia="Times New Roman" w:hAnsi="Times New Roman" w:ascii="Times New Roman"/>
                <w:color w:val="000000"/>
                <w:sz w:val="24"/>
                <w:szCs w:val="24"/>
                <w:lang w:eastAsia="hr-HR"/>
              </w:rPr>
            </w:pPr>
            <w:r w:rsidRPr="006011AC">
              <w:rPr>
                <w:rFonts w:cs="Times New Roman" w:eastAsia="Times New Roman" w:hAnsi="Times New Roman" w:ascii="Times New Roman"/>
                <w:color w:val="000000"/>
                <w:sz w:val="24"/>
                <w:szCs w:val="24"/>
                <w:lang w:eastAsia="hr-HR"/>
              </w:rPr>
              <w:t xml:space="preserve"> 259.636,53    </w:t>
            </w:r>
          </w:p>
        </w:tc>
      </w:tr>
    </w:tbl>
    <w:p w:rsidRDefault="006011AC" w:rsidP="006011AC" w:rsidR="006011AC" w:rsidRPr="006011AC">
      <w:pPr>
        <w:spacing w:after="80"/>
        <w:jc w:val="both"/>
        <w:rPr>
          <w:rFonts w:cs="Times New Roman" w:eastAsia="Times New Roman" w:hAnsi="Times New Roman" w:ascii="Times New Roman"/>
          <w:sz w:val="24"/>
          <w:szCs w:val="24"/>
          <w:lang w:eastAsia="hr-HR" w:val="pl-PL"/>
        </w:rPr>
      </w:pPr>
    </w:p>
    <w:p w:rsidRDefault="006011AC" w:rsidP="006011AC" w:rsidR="006011AC" w:rsidRPr="006011AC">
      <w:pPr>
        <w:numPr>
          <w:ilvl w:val="0"/>
          <w:numId w:val="2"/>
        </w:numPr>
        <w:spacing w:lineRule="auto" w:line="240" w:after="0"/>
        <w:rPr>
          <w:rFonts w:cs="Times New Roman" w:eastAsia="Times New Roman" w:hAnsi="Times New Roman" w:ascii="Times New Roman"/>
          <w:b/>
          <w:sz w:val="24"/>
          <w:szCs w:val="24"/>
          <w:lang w:eastAsia="hr-HR" w:val="pl-PL"/>
        </w:rPr>
      </w:pPr>
      <w:r w:rsidRPr="006011AC">
        <w:rPr>
          <w:rFonts w:cs="Times New Roman" w:eastAsia="Times New Roman" w:hAnsi="Times New Roman" w:ascii="Times New Roman"/>
          <w:b/>
          <w:sz w:val="24"/>
          <w:szCs w:val="24"/>
          <w:lang w:eastAsia="hr-HR" w:val="pl-PL"/>
        </w:rPr>
        <w:lastRenderedPageBreak/>
        <w:t xml:space="preserve"> Radnje koje će se poduzeti u narednom razdoblju</w:t>
      </w:r>
    </w:p>
    <w:p w:rsidRDefault="006011AC" w:rsidP="006011AC" w:rsidR="006011AC" w:rsidRPr="006011AC">
      <w:pPr>
        <w:spacing w:after="0"/>
        <w:ind w:left="1080"/>
        <w:rPr>
          <w:rFonts w:cs="Times New Roman" w:eastAsia="Times New Roman" w:hAnsi="Times New Roman" w:ascii="Times New Roman"/>
          <w:sz w:val="24"/>
          <w:szCs w:val="24"/>
          <w:lang w:eastAsia="hr-HR" w:val="pl-PL"/>
        </w:rPr>
      </w:pPr>
    </w:p>
    <w:p w:rsidRDefault="006011AC" w:rsidP="006011AC" w:rsidR="006011AC" w:rsidRPr="006011AC">
      <w:pPr>
        <w:spacing w:after="0"/>
        <w:jc w:val="both"/>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t>Radnje koje će se poduzeti u naredom razdoblju od 01.04.2019. do 30.06.2019. g.</w:t>
      </w:r>
    </w:p>
    <w:p w:rsidRDefault="006011AC" w:rsidP="006011AC" w:rsidR="006011AC" w:rsidRPr="006011AC">
      <w:pPr>
        <w:spacing w:after="0"/>
        <w:jc w:val="both"/>
        <w:rPr>
          <w:rFonts w:cs="Times New Roman" w:eastAsia="Times New Roman" w:hAnsi="Times New Roman" w:ascii="Times New Roman"/>
          <w:sz w:val="24"/>
          <w:szCs w:val="24"/>
          <w:lang w:eastAsia="hr-HR" w:val="pl-PL"/>
        </w:rPr>
      </w:pPr>
    </w:p>
    <w:p w:rsidRDefault="006011AC" w:rsidP="006011AC" w:rsidR="006011AC" w:rsidRPr="006011AC">
      <w:pPr>
        <w:numPr>
          <w:ilvl w:val="0"/>
          <w:numId w:val="3"/>
        </w:numPr>
        <w:spacing w:lineRule="auto" w:line="240" w:after="0"/>
        <w:jc w:val="both"/>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t>Unovčenje predmeta stečajne mase sukladno čl. 229 SZ.</w:t>
      </w:r>
    </w:p>
    <w:p w:rsidRDefault="006011AC" w:rsidP="006011AC" w:rsidR="006011AC" w:rsidRPr="006011AC">
      <w:pPr>
        <w:numPr>
          <w:ilvl w:val="0"/>
          <w:numId w:val="3"/>
        </w:numPr>
        <w:spacing w:lineRule="auto" w:line="240" w:after="0"/>
        <w:jc w:val="both"/>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t>Održati će se ročište za diobu kupovnine za unovčenu nekretninu</w:t>
      </w:r>
    </w:p>
    <w:p w:rsidRDefault="006011AC" w:rsidP="006011AC" w:rsidR="006011AC" w:rsidRPr="006011AC">
      <w:pPr>
        <w:numPr>
          <w:ilvl w:val="0"/>
          <w:numId w:val="3"/>
        </w:numPr>
        <w:spacing w:lineRule="auto" w:line="240" w:after="0"/>
        <w:jc w:val="both"/>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t>Utvrditi osnovanost zahtjeva Zdravka Boban iz Garešnice, Vladimira Nazora 11 vezano za izdavanje brisovnog očiotvanja.</w:t>
      </w:r>
    </w:p>
    <w:p w:rsidRDefault="006011AC" w:rsidP="006011AC" w:rsidR="006011AC" w:rsidRPr="006011AC">
      <w:pPr>
        <w:spacing w:after="0"/>
        <w:jc w:val="both"/>
        <w:rPr>
          <w:rFonts w:cs="Times New Roman" w:eastAsia="Times New Roman" w:hAnsi="Times New Roman" w:ascii="Times New Roman"/>
          <w:sz w:val="24"/>
          <w:szCs w:val="24"/>
          <w:lang w:eastAsia="hr-HR" w:val="pl-PL"/>
        </w:rPr>
      </w:pPr>
    </w:p>
    <w:p w:rsidRDefault="006011AC" w:rsidP="006011AC" w:rsidR="006011AC" w:rsidRPr="006011AC">
      <w:pPr>
        <w:spacing w:after="0"/>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t>U Osijeku, 10.04.2019.</w:t>
      </w:r>
    </w:p>
    <w:p w:rsidRDefault="006011AC" w:rsidP="006011AC" w:rsidR="006011AC" w:rsidRPr="006011AC">
      <w:pPr>
        <w:spacing w:after="0"/>
        <w:ind w:firstLine="708" w:left="708"/>
        <w:rPr>
          <w:rFonts w:cs="Times New Roman" w:eastAsia="Times New Roman" w:hAnsi="Times New Roman" w:ascii="Times New Roman"/>
          <w:sz w:val="24"/>
          <w:szCs w:val="24"/>
          <w:lang w:eastAsia="hr-HR" w:val="pl-PL"/>
        </w:rPr>
      </w:pPr>
    </w:p>
    <w:p w:rsidRDefault="006011AC" w:rsidP="006011AC" w:rsidR="006011AC" w:rsidRPr="006011AC">
      <w:pPr>
        <w:spacing w:after="0"/>
        <w:ind w:firstLine="708" w:left="708"/>
        <w:rPr>
          <w:rFonts w:cs="Times New Roman" w:eastAsia="Times New Roman" w:hAnsi="Times New Roman" w:ascii="Times New Roman"/>
          <w:sz w:val="24"/>
          <w:szCs w:val="24"/>
          <w:lang w:eastAsia="hr-HR" w:val="pl-PL"/>
        </w:rPr>
      </w:pPr>
    </w:p>
    <w:p w:rsidRDefault="006011AC" w:rsidP="006011AC" w:rsidR="006011AC" w:rsidRPr="006011AC">
      <w:pPr>
        <w:spacing w:after="0"/>
        <w:ind w:firstLine="708" w:left="708"/>
        <w:rPr>
          <w:rFonts w:cs="Times New Roman" w:eastAsia="Times New Roman" w:hAnsi="Times New Roman" w:ascii="Times New Roman"/>
          <w:sz w:val="24"/>
          <w:szCs w:val="24"/>
          <w:lang w:eastAsia="hr-HR" w:val="pl-PL"/>
        </w:rPr>
      </w:pPr>
    </w:p>
    <w:p w:rsidRDefault="006011AC" w:rsidP="006011AC" w:rsidR="006011AC" w:rsidRPr="006011AC">
      <w:pPr>
        <w:spacing w:after="0"/>
        <w:ind w:firstLine="708" w:left="708"/>
        <w:rPr>
          <w:rFonts w:cs="Times New Roman" w:eastAsia="Times New Roman" w:hAnsi="Times New Roman" w:ascii="Times New Roman"/>
          <w:sz w:val="24"/>
          <w:szCs w:val="24"/>
          <w:lang w:eastAsia="hr-HR" w:val="pl-PL"/>
        </w:rPr>
      </w:pPr>
      <w:r w:rsidRPr="006011AC">
        <w:rPr>
          <w:rFonts w:cs="Times New Roman" w:eastAsia="Times New Roman" w:hAnsi="Times New Roman" w:ascii="Times New Roman"/>
          <w:sz w:val="24"/>
          <w:szCs w:val="24"/>
          <w:lang w:eastAsia="hr-HR" w:val="pl-PL"/>
        </w:rPr>
        <w:t xml:space="preserve"> </w:t>
      </w:r>
      <w:r w:rsidRPr="006011AC">
        <w:rPr>
          <w:rFonts w:cs="Times New Roman" w:eastAsia="Times New Roman" w:hAnsi="Times New Roman" w:ascii="Times New Roman"/>
          <w:sz w:val="24"/>
          <w:szCs w:val="24"/>
          <w:lang w:eastAsia="hr-HR" w:val="pl-PL"/>
        </w:rPr>
        <w:tab/>
      </w:r>
      <w:r w:rsidRPr="006011AC">
        <w:rPr>
          <w:rFonts w:cs="Times New Roman" w:eastAsia="Times New Roman" w:hAnsi="Times New Roman" w:ascii="Times New Roman"/>
          <w:sz w:val="24"/>
          <w:szCs w:val="24"/>
          <w:lang w:eastAsia="hr-HR" w:val="pl-PL"/>
        </w:rPr>
        <w:tab/>
      </w:r>
      <w:r w:rsidRPr="006011AC">
        <w:rPr>
          <w:rFonts w:cs="Times New Roman" w:eastAsia="Times New Roman" w:hAnsi="Times New Roman" w:ascii="Times New Roman"/>
          <w:sz w:val="24"/>
          <w:szCs w:val="24"/>
          <w:lang w:eastAsia="hr-HR" w:val="pl-PL"/>
        </w:rPr>
        <w:tab/>
      </w:r>
      <w:r w:rsidRPr="006011AC">
        <w:rPr>
          <w:rFonts w:cs="Times New Roman" w:eastAsia="Times New Roman" w:hAnsi="Times New Roman" w:ascii="Times New Roman"/>
          <w:sz w:val="24"/>
          <w:szCs w:val="24"/>
          <w:lang w:eastAsia="hr-HR" w:val="pl-PL"/>
        </w:rPr>
        <w:tab/>
      </w:r>
      <w:r w:rsidRPr="006011AC">
        <w:rPr>
          <w:rFonts w:cs="Times New Roman" w:eastAsia="Times New Roman" w:hAnsi="Times New Roman" w:ascii="Times New Roman"/>
          <w:sz w:val="24"/>
          <w:szCs w:val="24"/>
          <w:lang w:eastAsia="hr-HR" w:val="pl-PL"/>
        </w:rPr>
        <w:tab/>
      </w:r>
      <w:r w:rsidRPr="006011AC">
        <w:rPr>
          <w:rFonts w:cs="Times New Roman" w:eastAsia="Times New Roman" w:hAnsi="Times New Roman" w:ascii="Times New Roman"/>
          <w:sz w:val="24"/>
          <w:szCs w:val="24"/>
          <w:lang w:eastAsia="hr-HR" w:val="pl-PL"/>
        </w:rPr>
        <w:tab/>
        <w:t>Stečajni upravitelj</w:t>
      </w:r>
    </w:p>
    <w:p w:rsidRDefault="006011AC" w:rsidP="006011AC" w:rsidR="006011AC" w:rsidRPr="006011AC">
      <w:pPr>
        <w:spacing w:after="0"/>
        <w:jc w:val="both"/>
        <w:rPr>
          <w:rFonts w:cs="Times New Roman" w:eastAsia="Times New Roman" w:hAnsi="Times New Roman" w:ascii="Times New Roman"/>
          <w:sz w:val="24"/>
          <w:szCs w:val="24"/>
          <w:lang w:eastAsia="hr-HR"/>
        </w:rPr>
      </w:pPr>
      <w:r w:rsidRPr="006011AC">
        <w:rPr>
          <w:rFonts w:cs="Times New Roman" w:eastAsia="Times New Roman" w:hAnsi="Times New Roman" w:ascii="Times New Roman"/>
          <w:sz w:val="24"/>
          <w:szCs w:val="24"/>
          <w:lang w:eastAsia="hr-HR"/>
        </w:rPr>
        <w:tab/>
      </w:r>
      <w:r w:rsidRPr="006011AC">
        <w:rPr>
          <w:rFonts w:cs="Times New Roman" w:eastAsia="Times New Roman" w:hAnsi="Times New Roman" w:ascii="Times New Roman"/>
          <w:sz w:val="24"/>
          <w:szCs w:val="24"/>
          <w:lang w:eastAsia="hr-HR"/>
        </w:rPr>
        <w:tab/>
      </w:r>
      <w:r w:rsidRPr="006011AC">
        <w:rPr>
          <w:rFonts w:cs="Times New Roman" w:eastAsia="Times New Roman" w:hAnsi="Times New Roman" w:ascii="Times New Roman"/>
          <w:sz w:val="24"/>
          <w:szCs w:val="24"/>
          <w:lang w:eastAsia="hr-HR"/>
        </w:rPr>
        <w:tab/>
      </w:r>
      <w:r w:rsidRPr="006011AC">
        <w:rPr>
          <w:rFonts w:cs="Times New Roman" w:eastAsia="Times New Roman" w:hAnsi="Times New Roman" w:ascii="Times New Roman"/>
          <w:sz w:val="24"/>
          <w:szCs w:val="24"/>
          <w:lang w:eastAsia="hr-HR"/>
        </w:rPr>
        <w:tab/>
      </w:r>
      <w:r w:rsidRPr="006011AC">
        <w:rPr>
          <w:rFonts w:cs="Times New Roman" w:eastAsia="Times New Roman" w:hAnsi="Times New Roman" w:ascii="Times New Roman"/>
          <w:sz w:val="24"/>
          <w:szCs w:val="24"/>
          <w:lang w:eastAsia="hr-HR"/>
        </w:rPr>
        <w:tab/>
      </w:r>
      <w:r w:rsidRPr="006011AC">
        <w:rPr>
          <w:rFonts w:cs="Times New Roman" w:eastAsia="Times New Roman" w:hAnsi="Times New Roman" w:ascii="Times New Roman"/>
          <w:sz w:val="24"/>
          <w:szCs w:val="24"/>
          <w:lang w:eastAsia="hr-HR"/>
        </w:rPr>
        <w:tab/>
      </w:r>
      <w:r w:rsidRPr="006011AC">
        <w:rPr>
          <w:rFonts w:cs="Times New Roman" w:eastAsia="Times New Roman" w:hAnsi="Times New Roman" w:ascii="Times New Roman"/>
          <w:sz w:val="24"/>
          <w:szCs w:val="24"/>
          <w:lang w:eastAsia="hr-HR"/>
        </w:rPr>
        <w:tab/>
      </w:r>
      <w:r w:rsidRPr="006011AC">
        <w:rPr>
          <w:rFonts w:cs="Times New Roman" w:eastAsia="Times New Roman" w:hAnsi="Times New Roman" w:ascii="Times New Roman"/>
          <w:sz w:val="24"/>
          <w:szCs w:val="24"/>
          <w:lang w:eastAsia="hr-HR"/>
        </w:rPr>
        <w:tab/>
        <w:t xml:space="preserve">Vinko Ljubičić, </w:t>
      </w:r>
      <w:proofErr w:type="spellStart"/>
      <w:r w:rsidRPr="006011AC">
        <w:rPr>
          <w:rFonts w:cs="Times New Roman" w:eastAsia="Times New Roman" w:hAnsi="Times New Roman" w:ascii="Times New Roman"/>
          <w:sz w:val="24"/>
          <w:szCs w:val="24"/>
          <w:lang w:eastAsia="hr-HR"/>
        </w:rPr>
        <w:t>dipl.iur</w:t>
      </w:r>
      <w:proofErr w:type="spellEnd"/>
    </w:p>
    <w:p w:rsidRDefault="006011AC" w:rsidP="006011AC" w:rsidR="006011AC" w:rsidRPr="006011AC">
      <w:pPr>
        <w:spacing w:after="0"/>
        <w:jc w:val="both"/>
        <w:rPr>
          <w:rFonts w:cs="Times New Roman" w:eastAsia="Times New Roman" w:hAnsi="Times New Roman" w:ascii="Times New Roman"/>
          <w:sz w:val="24"/>
          <w:szCs w:val="24"/>
          <w:lang w:eastAsia="hr-HR"/>
        </w:rPr>
      </w:pPr>
    </w:p>
    <w:p w:rsidRDefault="006011AC" w:rsidP="006011AC" w:rsidR="006011AC" w:rsidRPr="006011AC">
      <w:pPr>
        <w:spacing w:after="0"/>
        <w:jc w:val="both"/>
        <w:rPr>
          <w:rFonts w:cs="Times New Roman" w:eastAsia="Times New Roman" w:hAnsi="Times New Roman" w:ascii="Times New Roman"/>
          <w:sz w:val="24"/>
          <w:szCs w:val="24"/>
          <w:lang w:eastAsia="hr-HR"/>
        </w:rPr>
      </w:pPr>
      <w:r w:rsidRPr="006011AC">
        <w:rPr>
          <w:rFonts w:cs="Times New Roman" w:eastAsia="Times New Roman" w:hAnsi="Times New Roman" w:ascii="Times New Roman"/>
          <w:sz w:val="24"/>
          <w:szCs w:val="24"/>
          <w:lang w:eastAsia="hr-HR"/>
        </w:rPr>
        <w:tab/>
      </w:r>
      <w:r w:rsidRPr="006011AC">
        <w:rPr>
          <w:rFonts w:cs="Times New Roman" w:eastAsia="Times New Roman" w:hAnsi="Times New Roman" w:ascii="Times New Roman"/>
          <w:sz w:val="24"/>
          <w:szCs w:val="24"/>
          <w:lang w:eastAsia="hr-HR"/>
        </w:rPr>
        <w:tab/>
      </w:r>
      <w:r w:rsidRPr="006011AC">
        <w:rPr>
          <w:rFonts w:cs="Times New Roman" w:eastAsia="Times New Roman" w:hAnsi="Times New Roman" w:ascii="Times New Roman"/>
          <w:sz w:val="24"/>
          <w:szCs w:val="24"/>
          <w:lang w:eastAsia="hr-HR"/>
        </w:rPr>
        <w:tab/>
      </w:r>
      <w:r w:rsidRPr="006011AC">
        <w:rPr>
          <w:rFonts w:cs="Times New Roman" w:eastAsia="Times New Roman" w:hAnsi="Times New Roman" w:ascii="Times New Roman"/>
          <w:sz w:val="24"/>
          <w:szCs w:val="24"/>
          <w:lang w:eastAsia="hr-HR"/>
        </w:rPr>
        <w:tab/>
      </w:r>
      <w:r w:rsidRPr="006011AC">
        <w:rPr>
          <w:rFonts w:cs="Times New Roman" w:eastAsia="Times New Roman" w:hAnsi="Times New Roman" w:ascii="Times New Roman"/>
          <w:sz w:val="24"/>
          <w:szCs w:val="24"/>
          <w:lang w:eastAsia="hr-HR"/>
        </w:rPr>
        <w:tab/>
      </w:r>
      <w:r w:rsidRPr="006011AC">
        <w:rPr>
          <w:rFonts w:cs="Times New Roman" w:eastAsia="Times New Roman" w:hAnsi="Times New Roman" w:ascii="Times New Roman"/>
          <w:sz w:val="24"/>
          <w:szCs w:val="24"/>
          <w:lang w:eastAsia="hr-HR"/>
        </w:rPr>
        <w:tab/>
      </w:r>
      <w:r w:rsidRPr="006011AC">
        <w:rPr>
          <w:rFonts w:cs="Times New Roman" w:eastAsia="Times New Roman" w:hAnsi="Times New Roman" w:ascii="Times New Roman"/>
          <w:sz w:val="24"/>
          <w:szCs w:val="24"/>
          <w:lang w:eastAsia="hr-HR"/>
        </w:rPr>
        <w:tab/>
      </w:r>
      <w:r w:rsidRPr="006011AC">
        <w:rPr>
          <w:rFonts w:cs="Times New Roman" w:eastAsia="Times New Roman" w:hAnsi="Times New Roman" w:ascii="Times New Roman"/>
          <w:sz w:val="24"/>
          <w:szCs w:val="24"/>
          <w:lang w:eastAsia="hr-HR"/>
        </w:rPr>
        <w:tab/>
      </w:r>
    </w:p>
    <w:p w:rsidRDefault="006011AC" w:rsidP="006011AC" w:rsidR="006011AC" w:rsidRPr="006011AC">
      <w:pPr>
        <w:spacing w:after="0"/>
        <w:jc w:val="both"/>
        <w:rPr>
          <w:rFonts w:cs="Times New Roman" w:eastAsia="Times New Roman" w:hAnsi="Times New Roman" w:ascii="Times New Roman"/>
          <w:sz w:val="24"/>
          <w:szCs w:val="24"/>
          <w:lang w:eastAsia="hr-HR"/>
        </w:rPr>
      </w:pPr>
    </w:p>
    <w:p w:rsidRDefault="006011AC" w:rsidR="00E529BF">
      <w:bookmarkStart w:name="_GoBack" w:id="0"/>
      <w:bookmarkEnd w:id="0"/>
    </w:p>
    <w:sectPr w:rsidSect="00777267" w:rsidR="00E529BF">
      <w:headerReference w:type="even" r:id="rId6"/>
      <w:footerReference w:type="default" r:id="rId7"/>
      <w:footerReference w:type="first" r:id="rId8"/>
      <w:pgSz w:h="16838" w:w="11906"/>
      <w:pgMar w:gutter="0" w:footer="709" w:header="709" w:left="1417" w:bottom="1417" w:right="1558"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11AC" w:rsidR="00777267">
    <w:pPr>
      <w:pStyle w:val="Podnoje"/>
    </w:pPr>
    <w:r>
      <w:rPr>
        <w:noProof/>
        <w:lang w:eastAsia="hr-HR" w:val="hr-HR"/>
      </w:rPr>
      <w:pict>
        <v:rect fillcolor="#c0504d" filled="f" strokeweight="2.25pt" strokecolor="#5c83b4" stroked="f" o:spid="_x0000_s1026" id="Pravokutnik 2" style="position:absolute;margin-left:534.05pt;margin-top:798.9pt;width:44.55pt;height:15.1pt;rotation:180;flip:x;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v:textbox inset=",0,,0">
            <w:txbxContent>
              <w:p w:rsidRDefault="006011AC" w:rsidP="00777267" w:rsidR="00777267" w:rsidRPr="00777267">
                <w:pPr>
                  <w:pBdr>
                    <w:top w:space="1" w:sz="4" w:color="7F7F7F" w:val="single"/>
                  </w:pBdr>
                  <w:jc w:val="center"/>
                  <w:rPr>
                    <w:color w:val="ED7D31"/>
                  </w:rPr>
                </w:pPr>
                <w:r>
                  <w:fldChar w:fldCharType="begin"/>
                </w:r>
                <w:r>
                  <w:instrText>PAGE   \* MERGEFORMAT</w:instrText>
                </w:r>
                <w:r>
                  <w:fldChar w:fldCharType="separate"/>
                </w:r>
                <w:r w:rsidRPr="006011AC">
                  <w:rPr>
                    <w:noProof/>
                    <w:color w:val="ED7D31"/>
                  </w:rPr>
                  <w:t>1</w:t>
                </w:r>
                <w:r w:rsidRPr="00777267">
                  <w:rPr>
                    <w:color w:val="ED7D31"/>
                  </w:rPr>
                  <w:fldChar w:fldCharType="end"/>
                </w:r>
              </w:p>
            </w:txbxContent>
          </v:textbox>
          <w10:wrap anchory="page" anchorx="page"/>
        </v:rect>
      </w:pict>
    </w: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11AC" w:rsidR="005F268F">
    <w:pPr>
      <w:pStyle w:val="Podnoje"/>
    </w:pPr>
    <w:r>
      <w:rPr>
        <w:noProof/>
        <w:lang w:eastAsia="hr-HR" w:val="hr-HR"/>
      </w:rPr>
      <w:pict>
        <v:rect fillcolor="#c0504d" filled="f" strokeweight="2.25pt" strokecolor="#5c83b4" stroked="f" o:spid="_x0000_s1027" id="Pravokutnik 1" style="position:absolute;margin-left:534.05pt;margin-top:798.9pt;width:44.55pt;height:15.1pt;rotation:180;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v:textbox inset=",0,,0">
            <w:txbxContent>
              <w:p w:rsidRDefault="006011AC" w:rsidP="005F268F" w:rsidR="005F268F" w:rsidRPr="005F268F">
                <w:pPr>
                  <w:pBdr>
                    <w:top w:space="1" w:sz="4" w:color="7F7F7F" w:val="single"/>
                  </w:pBdr>
                  <w:jc w:val="center"/>
                  <w:rPr>
                    <w:color w:val="ED7D31"/>
                  </w:rPr>
                </w:pPr>
                <w:r>
                  <w:fldChar w:fldCharType="begin"/>
                </w:r>
                <w:r>
                  <w:instrText>PAGE   \* MERGEFORMAT</w:instrText>
                </w:r>
                <w:r>
                  <w:fldChar w:fldCharType="separate"/>
                </w:r>
                <w:r w:rsidRPr="00777267">
                  <w:rPr>
                    <w:noProof/>
                    <w:color w:val="ED7D31"/>
                  </w:rPr>
                  <w:t>1</w:t>
                </w:r>
                <w:r w:rsidRPr="005F268F">
                  <w:rPr>
                    <w:color w:val="ED7D31"/>
                  </w:rPr>
                  <w:fldChar w:fldCharType="end"/>
                </w:r>
              </w:p>
            </w:txbxContent>
          </v:textbox>
          <w10:wrap anchory="page" anchorx="page"/>
        </v:rect>
      </w:pict>
    </w:r>
  </w:p>
</w:ftr>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11AC" w:rsidP="00BA704C" w:rsidR="001419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011AC" w:rsidR="001419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AC130F"/>
    <w:multiLevelType w:val="hybridMultilevel"/>
    <w:tmpl w:val="C79422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F63198E"/>
    <w:multiLevelType w:val="hybridMultilevel"/>
    <w:tmpl w:val="45B20E64"/>
    <w:lvl w:tplc="7722DBE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11AC"/>
    <w:rsid w:val="006011AC"/>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11AC"/>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rsid w:val="006011AC"/>
    <w:rPr>
      <w:rFonts w:cs="Times New Roman" w:eastAsia="Times New Roman" w:hAnsi="Times New Roman" w:ascii="Times New Roman"/>
      <w:sz w:val="24"/>
      <w:szCs w:val="24"/>
      <w:lang w:eastAsia="hr-HR"/>
    </w:rPr>
  </w:style>
  <w:style w:styleId="Brojstranice" w:type="character">
    <w:name w:val="page number"/>
    <w:basedOn w:val="Zadanifontodlomka"/>
    <w:rsid w:val="006011AC"/>
  </w:style>
  <w:style w:styleId="Podnoje" w:type="paragraph">
    <w:name w:val="footer"/>
    <w:basedOn w:val="Normal"/>
    <w:link w:val="PodnojeChar"/>
    <w:rsid w:val="006011AC"/>
    <w:pPr>
      <w:tabs>
        <w:tab w:pos="4536" w:val="center"/>
        <w:tab w:pos="9072" w:val="right"/>
      </w:tabs>
      <w:spacing w:lineRule="auto" w:line="240" w:after="0"/>
    </w:pPr>
    <w:rPr>
      <w:rFonts w:cs="Times New Roman" w:eastAsia="Times New Roman" w:hAnsi="Times New Roman" w:ascii="Times New Roman"/>
      <w:sz w:val="24"/>
      <w:szCs w:val="24"/>
      <w:lang w:eastAsia="x-none" w:val="x-none"/>
    </w:rPr>
  </w:style>
  <w:style w:customStyle="true" w:styleId="PodnojeChar" w:type="character">
    <w:name w:val="Podnožje Char"/>
    <w:basedOn w:val="Zadanifontodlomka"/>
    <w:link w:val="Podnoje"/>
    <w:rsid w:val="006011AC"/>
    <w:rPr>
      <w:rFonts w:cs="Times New Roman" w:eastAsia="Times New Roman" w:hAnsi="Times New Roman" w:ascii="Times New Roman"/>
      <w:sz w:val="24"/>
      <w:szCs w:val="24"/>
      <w:lang w:eastAsia="x-none" w:val="x-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11AC"/>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rsid w:val="006011AC"/>
    <w:rPr>
      <w:rFonts w:ascii="Times New Roman" w:cs="Times New Roman" w:eastAsia="Times New Roman" w:hAnsi="Times New Roman"/>
      <w:sz w:val="24"/>
      <w:szCs w:val="24"/>
      <w:lang w:eastAsia="hr-HR"/>
    </w:rPr>
  </w:style>
  <w:style w:styleId="Brojstranice" w:type="character">
    <w:name w:val="page number"/>
    <w:basedOn w:val="Zadanifontodlomka"/>
    <w:rsid w:val="006011AC"/>
  </w:style>
  <w:style w:styleId="Podnoje" w:type="paragraph">
    <w:name w:val="footer"/>
    <w:basedOn w:val="Normal"/>
    <w:link w:val="PodnojeChar"/>
    <w:rsid w:val="006011AC"/>
    <w:pPr>
      <w:tabs>
        <w:tab w:pos="4536" w:val="center"/>
        <w:tab w:pos="9072" w:val="right"/>
      </w:tabs>
      <w:spacing w:after="0" w:line="240" w:lineRule="auto"/>
    </w:pPr>
    <w:rPr>
      <w:rFonts w:ascii="Times New Roman" w:cs="Times New Roman" w:eastAsia="Times New Roman" w:hAnsi="Times New Roman"/>
      <w:sz w:val="24"/>
      <w:szCs w:val="24"/>
      <w:lang w:eastAsia="x-none" w:val="x-none"/>
    </w:rPr>
  </w:style>
  <w:style w:customStyle="1" w:styleId="PodnojeChar" w:type="character">
    <w:name w:val="Podnožje Char"/>
    <w:basedOn w:val="Zadanifontodlomka"/>
    <w:link w:val="Podnoje"/>
    <w:rsid w:val="006011AC"/>
    <w:rPr>
      <w:rFonts w:ascii="Times New Roman" w:cs="Times New Roman" w:eastAsia="Times New Roman" w:hAnsi="Times New Roman"/>
      <w:sz w:val="24"/>
      <w:szCs w:val="24"/>
      <w:lang w:eastAsia="x-none" w:val="x-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9</properties:Pages>
  <properties:Words>3627</properties:Words>
  <properties:Characters>20679</properties:Characters>
  <properties:Lines>172</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2019-05-06T10:19:00Z</dcterms:created>
  <dc:creator>Željka Vitez</dc:creator>
  <cp:lastModifiedBy>Željka Vitez</cp:lastModifiedBy>
  <dcterms:modified xmlns:xsi="http://www.w3.org/2001/XMLSchema-instance" xsi:type="dcterms:W3CDTF">2019-05-06T10:19:00Z</dcterms:modified>
  <cp:revision>1</cp:revision>
</cp:coreProperties>
</file>