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bf40" w14:paraId="357bf40" w:rsidRDefault="007A671B" w:rsidP="0010485D" w:rsidR="0010485D" w:rsidRPr="0010485D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485D" w:rsidP="0010485D" w:rsidR="0010485D" w:rsidRPr="0010485D">
      <w:pPr>
        <w:spacing w:after="0"/>
        <w:rPr>
          <w:rFonts w:cs="Times New Roman" w:eastAsia="Times New Roman"/>
          <w:b/>
          <w:lang w:eastAsia="hr-HR"/>
        </w:rPr>
      </w:pPr>
    </w:p>
    <w:p w:rsidRDefault="0010485D" w:rsidP="0010485D" w:rsidR="0010485D" w:rsidRPr="0010485D">
      <w:pPr>
        <w:spacing w:after="0"/>
        <w:rPr>
          <w:rFonts w:cs="Times New Roman" w:eastAsia="Times New Roman"/>
          <w:b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>REPUBLIKA HRVATSKA</w:t>
      </w:r>
    </w:p>
    <w:p w:rsidRDefault="0010485D" w:rsidP="0010485D" w:rsidR="0010485D" w:rsidRPr="0010485D">
      <w:pPr>
        <w:spacing w:after="0"/>
        <w:rPr>
          <w:rFonts w:cs="Times New Roman" w:eastAsia="Times New Roman"/>
          <w:b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 xml:space="preserve">OPĆINSKI SUD U VARAŽDINU </w:t>
      </w:r>
    </w:p>
    <w:p w:rsidRDefault="0010485D" w:rsidP="0010485D" w:rsidR="0010485D" w:rsidRPr="0010485D">
      <w:pPr>
        <w:spacing w:after="0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>Braće Radića 2</w:t>
      </w:r>
      <w:r w:rsidRPr="0010485D">
        <w:rPr>
          <w:rFonts w:cs="Times New Roman" w:eastAsia="Times New Roman"/>
          <w:lang w:eastAsia="hr-HR"/>
        </w:rPr>
        <w:t xml:space="preserve">      </w:t>
      </w:r>
    </w:p>
    <w:p w:rsidRDefault="0010485D" w:rsidP="007A671B" w:rsidR="0010485D" w:rsidRPr="0010485D">
      <w:pPr>
        <w:tabs>
          <w:tab w:pos="6390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 xml:space="preserve">Posl.br.9 </w:t>
      </w:r>
      <w:proofErr w:type="spellStart"/>
      <w:r w:rsidRPr="0010485D">
        <w:rPr>
          <w:rFonts w:cs="Times New Roman" w:eastAsia="Times New Roman"/>
          <w:b/>
          <w:lang w:eastAsia="hr-HR"/>
        </w:rPr>
        <w:t>Sp</w:t>
      </w:r>
      <w:proofErr w:type="spellEnd"/>
      <w:r w:rsidRPr="0010485D">
        <w:rPr>
          <w:rFonts w:cs="Times New Roman" w:eastAsia="Times New Roman"/>
          <w:b/>
          <w:lang w:eastAsia="hr-HR"/>
        </w:rPr>
        <w:t xml:space="preserve">-8/16-3  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>REPUBLIKA HRVATSKA</w:t>
      </w: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>R J E Š E N J E</w:t>
      </w: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Damira </w:t>
      </w:r>
      <w:proofErr w:type="spellStart"/>
      <w:r w:rsidRPr="0010485D">
        <w:rPr>
          <w:rFonts w:cs="Times New Roman" w:eastAsia="Times New Roman"/>
          <w:lang w:eastAsia="hr-HR"/>
        </w:rPr>
        <w:t>Majhena</w:t>
      </w:r>
      <w:proofErr w:type="spellEnd"/>
      <w:r w:rsidRPr="0010485D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10485D">
        <w:rPr>
          <w:rFonts w:cs="Times New Roman" w:eastAsia="Times New Roman"/>
          <w:lang w:eastAsia="hr-HR"/>
        </w:rPr>
        <w:t>Jalkovečka</w:t>
      </w:r>
      <w:proofErr w:type="spellEnd"/>
      <w:r w:rsidRPr="0010485D">
        <w:rPr>
          <w:rFonts w:cs="Times New Roman" w:eastAsia="Times New Roman"/>
          <w:lang w:eastAsia="hr-HR"/>
        </w:rPr>
        <w:t xml:space="preserve"> 98 D, OIB 25604070492, za otvaranje stečajnog postupka, dana 30. rujna 2016</w:t>
      </w:r>
      <w:r w:rsidRPr="0010485D">
        <w:rPr>
          <w:rFonts w:cs="Times New Roman" w:eastAsia="Times New Roman"/>
          <w:spacing w:val="6"/>
          <w:lang w:eastAsia="hr-HR"/>
        </w:rPr>
        <w:t>.</w:t>
      </w:r>
      <w:r w:rsidRPr="0010485D">
        <w:rPr>
          <w:rFonts w:cs="Times New Roman" w:eastAsia="Times New Roman"/>
          <w:lang w:eastAsia="hr-HR"/>
        </w:rPr>
        <w:t xml:space="preserve"> </w:t>
      </w:r>
    </w:p>
    <w:p w:rsidRDefault="0010485D" w:rsidP="0010485D" w:rsidR="0010485D" w:rsidRPr="0010485D">
      <w:pPr>
        <w:spacing w:after="0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>r i  j e š i o     j  e</w:t>
      </w: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ab/>
        <w:t xml:space="preserve">I/  Određuje se zastoj ovog postupka u trajanju od 3 mjeseca. 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ab/>
        <w:t xml:space="preserve">II/ Protekom roka iz točke I/ rješenja sud će nastaviti postupak po službenoj dužnosti. </w:t>
      </w: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>Obrazloženje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10485D">
        <w:rPr>
          <w:rFonts w:cs="Times New Roman" w:eastAsia="Times New Roman"/>
          <w:lang w:eastAsia="hr-HR"/>
        </w:rPr>
        <w:t>Potošač</w:t>
      </w:r>
      <w:proofErr w:type="spellEnd"/>
      <w:r w:rsidRPr="0010485D">
        <w:rPr>
          <w:rFonts w:cs="Times New Roman" w:eastAsia="Times New Roman"/>
          <w:lang w:eastAsia="hr-HR"/>
        </w:rPr>
        <w:t xml:space="preserve"> Damir </w:t>
      </w:r>
      <w:proofErr w:type="spellStart"/>
      <w:r w:rsidRPr="0010485D">
        <w:rPr>
          <w:rFonts w:cs="Times New Roman" w:eastAsia="Times New Roman"/>
          <w:lang w:eastAsia="hr-HR"/>
        </w:rPr>
        <w:t>Majhen</w:t>
      </w:r>
      <w:proofErr w:type="spellEnd"/>
      <w:r w:rsidRPr="0010485D">
        <w:rPr>
          <w:rFonts w:cs="Times New Roman" w:eastAsia="Times New Roman"/>
          <w:lang w:eastAsia="hr-HR"/>
        </w:rPr>
        <w:t xml:space="preserve"> je ovome sudu podnio prijedlog za otvaranjem stečajnog postupka.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>Vjerovnici Republika Hrvatska i Zagrebačka banka d.d. iznijeli su primjedbe na Plan ispunjenja obveza kojeg je predlagatelj sastavio dana 11. travnja 2016.godine.</w:t>
      </w: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>Na ročištu održanom dana 30. rujna 2016.g. punomoćnici vjerovnika i potrošač  suglasno su predložili zastoj postupka u ovom predmetu radi mogućnosti mirnog rješenja spora.</w:t>
      </w: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lineRule="auto" w:line="276" w:after="200"/>
        <w:ind w:firstLine="72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 xml:space="preserve">Odredbom čl. 46.g. st. 1. </w:t>
      </w:r>
      <w:r w:rsidRPr="0010485D">
        <w:rPr>
          <w:rFonts w:cs="Times New Roman" w:eastAsia="Calibri"/>
        </w:rPr>
        <w:t xml:space="preserve">Zakona o stečaju potrošača (Narodne novine 100/15) </w:t>
      </w:r>
      <w:r w:rsidRPr="0010485D">
        <w:rPr>
          <w:rFonts w:cs="Times New Roman" w:eastAsia="Times New Roman"/>
          <w:lang w:eastAsia="hr-HR"/>
        </w:rPr>
        <w:t xml:space="preserve">propisano je da potrošač i vjerovnici mogu suglasno, prije donošenja rješenja o otvaranju postupka stečaja potrošača, zatražiti od suda zastoj postupka, radi pokušaja sklapanja sporazuma, te prema odredbi st. 2. istog članka zastoj može trajati najdulje tri mjeseca, a prema odredbi st. 3. istog članka protekom roka iz st. 2. sud će nastaviti postupak po službenoj dužnosti. 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ab/>
        <w:t xml:space="preserve">Stoga je temeljem citiranih zakonskih odredbi sukladno prijedlogu stranaka odlučeno kao u izreci. 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 xml:space="preserve">U  Varaždinu, 30 rujna  2016. 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0485D" w:rsidP="0010485D" w:rsidR="0010485D" w:rsidRPr="0010485D">
      <w:pPr>
        <w:spacing w:after="0"/>
        <w:jc w:val="center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</w:t>
      </w:r>
      <w:r w:rsidRPr="0010485D">
        <w:rPr>
          <w:rFonts w:cs="Times New Roman" w:eastAsia="Times New Roman"/>
          <w:lang w:eastAsia="hr-HR"/>
        </w:rPr>
        <w:t>Sutkinja:</w:t>
      </w:r>
    </w:p>
    <w:p w:rsidRDefault="0010485D" w:rsidP="007A671B" w:rsidR="0010485D" w:rsidRPr="0010485D">
      <w:pPr>
        <w:spacing w:after="0"/>
        <w:ind w:firstLine="720" w:left="288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 xml:space="preserve">                                                Bojana Skenderović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0485D">
        <w:rPr>
          <w:rFonts w:cs="Times New Roman" w:eastAsia="Times New Roman"/>
          <w:b/>
          <w:lang w:eastAsia="hr-HR"/>
        </w:rPr>
        <w:lastRenderedPageBreak/>
        <w:t>POUKA O PRAVNOM LIJEKU: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ab/>
        <w:t xml:space="preserve">Protiv ovog rješenja nezadovoljna stranka može izjaviti žalbu u roku od 15 dana od dana dostave. Žalba se podnosi ovom sudu, pismeno u tri primjerka, time da o žalbi odlučuje nadležni županijski sud.                         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>Dn</w:t>
      </w: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 xml:space="preserve">Svim sudionicima putem </w:t>
      </w:r>
      <w:proofErr w:type="spellStart"/>
      <w:r w:rsidRPr="0010485D">
        <w:rPr>
          <w:rFonts w:cs="Times New Roman" w:eastAsia="Times New Roman"/>
          <w:lang w:eastAsia="hr-HR"/>
        </w:rPr>
        <w:t>eOglasne</w:t>
      </w:r>
      <w:proofErr w:type="spellEnd"/>
      <w:r w:rsidRPr="0010485D">
        <w:rPr>
          <w:rFonts w:cs="Times New Roman" w:eastAsia="Times New Roman"/>
          <w:lang w:eastAsia="hr-HR"/>
        </w:rPr>
        <w:t xml:space="preserve"> ploče suda</w:t>
      </w:r>
    </w:p>
    <w:p w:rsidRDefault="0010485D" w:rsidP="0010485D" w:rsidR="0010485D" w:rsidRPr="0010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485D" w:rsidP="0010485D" w:rsidR="0010485D" w:rsidRPr="001048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485D">
        <w:rPr>
          <w:rFonts w:cs="Times New Roman" w:eastAsia="Times New Roman"/>
          <w:lang w:eastAsia="hr-HR"/>
        </w:rPr>
        <w:t xml:space="preserve">Smatra se da je dostava pismena obavljena istekom osmog dana od dana objave pismena na </w:t>
      </w:r>
      <w:proofErr w:type="spellStart"/>
      <w:r w:rsidRPr="0010485D">
        <w:rPr>
          <w:rFonts w:cs="Times New Roman" w:eastAsia="Times New Roman"/>
          <w:lang w:eastAsia="hr-HR"/>
        </w:rPr>
        <w:t>eOglasnoj</w:t>
      </w:r>
      <w:proofErr w:type="spellEnd"/>
      <w:r w:rsidRPr="0010485D">
        <w:rPr>
          <w:rFonts w:cs="Times New Roman" w:eastAsia="Times New Roman"/>
          <w:lang w:eastAsia="hr-HR"/>
        </w:rPr>
        <w:t xml:space="preserve"> ploči suda.</w:t>
      </w: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5D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71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Sp-8/2016-7</izvorni_sadrzaj>
    <derivirana_varijabla naziv="DomainObject.Oznaka_1">Sp-8/2016-7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OČITOVANJA U REF., PODNESAK OD 30.09.2016.  U REF.</izvorni_sadrzaj>
    <derivirana_varijabla naziv="DomainObject.Predmet.PrimjedbaSuca_1">OČITOVANJA U REF., PODNESAK OD 30.09.2016. 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Majhen</izvorni_sadrzaj>
    <derivirana_varijabla naziv="DomainObject.Predmet.StrankaFormated_1">  Damir Majhen</derivirana_varijabla>
  </DomainObject.Predmet.StrankaFormated>
  <DomainObject.Predmet.StrankaFormatedOIB>
    <izvorni_sadrzaj>  Damir Majhen, OIB 25604070492</izvorni_sadrzaj>
    <derivirana_varijabla naziv="DomainObject.Predmet.StrankaFormatedOIB_1">  Damir Majhen, OIB 25604070492</derivirana_varijabla>
  </DomainObject.Predmet.StrankaFormatedOIB>
  <DomainObject.Predmet.StrankaFormatedWithAdress>
    <izvorni_sadrzaj> Damir Majhen, Križanče 90, 42208 Križanče</izvorni_sadrzaj>
    <derivirana_varijabla naziv="DomainObject.Predmet.StrankaFormatedWithAdress_1"> Damir Majhen, Križanče 90, 42208 Križanče</derivirana_varijabla>
  </DomainObject.Predmet.StrankaFormatedWithAdress>
  <DomainObject.Predmet.StrankaFormatedWithAdressOIB>
    <izvorni_sadrzaj> Damir Majhen, OIB 25604070492, Križanče 90, 42208 Križanče</izvorni_sadrzaj>
    <derivirana_varijabla naziv="DomainObject.Predmet.StrankaFormatedWithAdressOIB_1"> Damir Majhen, OIB 25604070492, Križanče 90, 42208 Križanče</derivirana_varijabla>
  </DomainObject.Predmet.StrankaFormatedWithAdressOIB>
  <DomainObject.Predmet.StrankaWithAdress>
    <izvorni_sadrzaj>Damir Majhen Križanče 90,42208 Križanče</izvorni_sadrzaj>
    <derivirana_varijabla naziv="DomainObject.Predmet.StrankaWithAdress_1">Damir Majhen Križanče 90,42208 Križanče</derivirana_varijabla>
  </DomainObject.Predmet.StrankaWithAdress>
  <DomainObject.Predmet.StrankaWithAdressOIB>
    <izvorni_sadrzaj>Damir Majhen, OIB 25604070492, Križanče 90,42208 Križanče</izvorni_sadrzaj>
    <derivirana_varijabla naziv="DomainObject.Predmet.StrankaWithAdressOIB_1">Damir Majhen, OIB 25604070492, Križanče 90,42208 Križanče</derivirana_varijabla>
  </DomainObject.Predmet.StrankaWithAdressOIB>
  <DomainObject.Predmet.StrankaNazivFormated>
    <izvorni_sadrzaj>Damir Majhen</izvorni_sadrzaj>
    <derivirana_varijabla naziv="DomainObject.Predmet.StrankaNazivFormated_1">Damir Majhen</derivirana_varijabla>
  </DomainObject.Predmet.StrankaNazivFormated>
  <DomainObject.Predmet.StrankaNazivFormatedOIB>
    <izvorni_sadrzaj>Damir Majhen, OIB 25604070492</izvorni_sadrzaj>
    <derivirana_varijabla naziv="DomainObject.Predmet.StrankaNazivFormatedOIB_1">Damir Majhen, OIB 25604070492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Damir Majhen</item>
    </izvorni_sadrzaj>
    <derivirana_varijabla naziv="DomainObject.Predmet.StrankaListFormated_1">
      <item>Damir Majhen</item>
    </derivirana_varijabla>
  </DomainObject.Predmet.StrankaListFormated>
  <DomainObject.Predmet.StrankaListFormatedOIB>
    <izvorni_sadrzaj>
      <item>Damir Majhen, OIB 25604070492</item>
    </izvorni_sadrzaj>
    <derivirana_varijabla naziv="DomainObject.Predmet.StrankaListFormatedOIB_1">
      <item>Damir Majhen, OIB 25604070492</item>
    </derivirana_varijabla>
  </DomainObject.Predmet.StrankaListFormatedOIB>
  <DomainObject.Predmet.StrankaListFormatedWithAdress>
    <izvorni_sadrzaj>
      <item>Damir Majhen, Križanče 90, 42208 Križanče</item>
    </izvorni_sadrzaj>
    <derivirana_varijabla naziv="DomainObject.Predmet.StrankaListFormatedWithAdress_1">
      <item>Damir Majhen, Križanče 90, 42208 Križanče</item>
    </derivirana_varijabla>
  </DomainObject.Predmet.StrankaListFormatedWithAdress>
  <DomainObject.Predmet.StrankaListFormatedWithAdressOIB>
    <izvorni_sadrzaj>
      <item>Damir Majhen, OIB 25604070492, Križanče 90, 42208 Križanče</item>
    </izvorni_sadrzaj>
    <derivirana_varijabla naziv="DomainObject.Predmet.StrankaListFormatedWithAdressOIB_1">
      <item>Damir Majhen, OIB 25604070492, Križanče 90, 42208 Križanče</item>
    </derivirana_varijabla>
  </DomainObject.Predmet.StrankaListFormatedWithAdressOIB>
  <DomainObject.Predmet.StrankaListNazivFormated>
    <izvorni_sadrzaj>
      <item>Damir Majhen</item>
    </izvorni_sadrzaj>
    <derivirana_varijabla naziv="DomainObject.Predmet.StrankaListNazivFormated_1">
      <item>Damir Majhen</item>
    </derivirana_varijabla>
  </DomainObject.Predmet.StrankaListNazivFormated>
  <DomainObject.Predmet.StrankaListNazivFormatedOIB>
    <izvorni_sadrzaj>
      <item>Damir Majhen, OIB 25604070492</item>
    </izvorni_sadrzaj>
    <derivirana_varijabla naziv="DomainObject.Predmet.StrankaListNazivFormatedOIB_1">
      <item>Damir Majhen, OIB 25604070492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izvorni_sadrzaj>
    <derivirana_varijabla naziv="DomainObject.Predmet.OstaliListFormated_1"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derivirana_varijabla>
  </DomainObject.Predmet.OstaliListFormated>
  <DomainObject.Predmet.OstaliListFormatedOIB>
    <izvorni_sadrzaj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izvorni_sadrzaj>
    <derivirana_varijabla naziv="DomainObject.Predmet.OstaliListFormatedOIB_1"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derivirana_varijabla>
  </DomainObject.Predmet.OstaliListFormatedOIB>
  <DomainObject.Predmet.OstaliListFormatedWithAdress>
    <izvorni_sadrzaj>
      <item>RH MINISTARSTVO OBRANE, Trg kralja Petra Krešimira IV/I, 10000 Zagreb</item>
      <item>Mirica Majhen, Donja Voća 209e, 42245 Donja Voća</item>
      <item>RAIFFEISENBANK d.d. Zagreb, Magazinska 69, 10000 Zagreb</item>
      <item>Alan Bečić, Ulica Rade Končara 56, 40000 Mali Mihaljevec</item>
      <item>Željko Posavec, Lovrečan 79, 42242 Lovrečan</item>
      <item>Željko Fritz, Vukovarska 32, 32221 Nuštar</item>
      <item>Davor Popović,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Gornji Kraljevec 9, 49284 Gornji Kraljevec</item>
    </izvorni_sadrzaj>
    <derivirana_varijabla naziv="DomainObject.Predmet.OstaliListFormatedWithAdress_1">
      <item>RH MINISTARSTVO OBRANE, Trg kralja Petra Krešimira IV/I, 10000 Zagreb</item>
      <item>Mirica Majhen, Donja Voća 209e, 42245 Donja Voća</item>
      <item>RAIFFEISENBANK d.d. Zagreb, Magazinska 69, 10000 Zagreb</item>
      <item>Alan Bečić, Ulica Rade Končara 56, 40000 Mali Mihaljevec</item>
      <item>Željko Posavec, Lovrečan 79, 42242 Lovrečan</item>
      <item>Željko Fritz, Vukovarska 32, 32221 Nuštar</item>
      <item>Davor Popović,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Gornji Kraljevec 9, 49284 Gornji Kraljevec</item>
    </derivirana_varijabla>
  </DomainObject.Predmet.OstaliListFormatedWithAdress>
  <DomainObject.Predmet.OstaliListFormatedWithAdressOIB>
    <izvorni_sadrzaj>
      <item>RH MINISTARSTVO OBRANE, Trg kralja Petra Krešimira IV/I, 10000 Zagreb</item>
      <item>Mirica Majhen, OIB 52292268953, Donja Voća 209e, 42245 Donja Voća</item>
      <item>RAIFFEISENBANK d.d. Zagreb, Magazinska 69, 10000 Zagreb</item>
      <item>Alan Bečić, OIB 04194678908, Ulica Rade Končara 56, 40000 Mali Mihaljevec</item>
      <item>Željko Posavec, OIB 95087332712, Lovrečan 79, 42242 Lovrečan</item>
      <item>Željko Fritz, OIB 16122798487, Vukovarska 32, 32221 Nuštar</item>
      <item>Davor Popović, OIB 86279074324,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OIB 17863542417,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OIB 84641372340, Gornji Kraljevec 9, 49284 Gornji Kraljevec</item>
    </izvorni_sadrzaj>
    <derivirana_varijabla naziv="DomainObject.Predmet.OstaliListFormatedWithAdressOIB_1">
      <item>RH MINISTARSTVO OBRANE, Trg kralja Petra Krešimira IV/I, 10000 Zagreb</item>
      <item>Mirica Majhen, OIB 52292268953, Donja Voća 209e, 42245 Donja Voća</item>
      <item>RAIFFEISENBANK d.d. Zagreb, Magazinska 69, 10000 Zagreb</item>
      <item>Alan Bečić, OIB 04194678908, Ulica Rade Končara 56, 40000 Mali Mihaljevec</item>
      <item>Željko Posavec, OIB 95087332712, Lovrečan 79, 42242 Lovrečan</item>
      <item>Željko Fritz, OIB 16122798487, Vukovarska 32, 32221 Nuštar</item>
      <item>Davor Popović, OIB 86279074324,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OIB 17863542417,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OIB 84641372340, Gornji Kraljevec 9, 49284 Gornji Kraljevec</item>
    </derivirana_varijabla>
  </DomainObject.Predmet.OstaliListFormatedWithAdressOIB>
  <DomainObject.Predmet.OstaliListNazivFormated>
    <izvorni_sadrzaj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izvorni_sadrzaj>
    <derivirana_varijabla naziv="DomainObject.Predmet.OstaliListNazivFormated_1"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derivirana_varijabla>
  </DomainObject.Predmet.OstaliListNazivFormated>
  <DomainObject.Predmet.OstaliListNazivFormatedOIB>
    <izvorni_sadrzaj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izvorni_sadrzaj>
    <derivirana_varijabla naziv="DomainObject.Predmet.OstaliListNazivFormatedOIB_1"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Sp-8/2016-7</izvorni_sadrzaj>
    <derivirana_varijabla naziv="DomainObject.PoslovniBrojDokumenta_1">Sp-8/2016-7</derivirana_varijabla>
  </DomainObject.PoslovniBrojDokumenta>
  <DomainObject.Predmet.StrankaIDrugi>
    <izvorni_sadrzaj>Damir Majhen</izvorni_sadrzaj>
    <derivirana_varijabla naziv="DomainObject.Predmet.StrankaIDrugi_1">Damir Majhen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Majhen, OIB 25604070492, Križanče 90, 42208 Križanče</izvorni_sadrzaj>
    <derivirana_varijabla naziv="DomainObject.Predmet.StrankaIDrugiAdressOIB_1">Damir Majhen, OIB 25604070492, Križanče 90, 42208 Križanče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Majhen</item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izvorni_sadrzaj>
    <derivirana_varijabla naziv="DomainObject.Predmet.SudioniciListNaziv_1">
      <item>Damir Majhen</item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derivirana_varijabla>
  </DomainObject.Predmet.SudioniciListNaziv>
  <DomainObject.Predmet.SudioniciListAdressOIB>
    <izvorni_sadrzaj>
      <item>Damir Majhen, OIB 25604070492, Križanče 90,42208 Križanče</item>
      <item>RH MINISTARSTVO OBRANE, Trg kralja Petra Krešimira IV/I,10000 Zagreb</item>
      <item>Mirica Majhen, OIB 52292268953, Donja Voća 209e,42245 Donja Voća</item>
      <item>RAIFFEISENBANK d.d. Zagreb, Magazinska 69,10000 Zagreb</item>
      <item>Alan Bečić, OIB 04194678908, Ulica Rade Končara 56,40000 Mali Mihaljevec</item>
      <item>Željko Posavec, OIB 95087332712, Lovrečan 79,42242 Lovrečan</item>
      <item>Željko Fritz, OIB 16122798487, Vukovarska 32,32221 Nuštar</item>
      <item>Davor Popović, OIB 86279074324, Koprivnička 3,48306 Sokolovac</item>
      <item>MAGMA d.o.o.</item>
      <item>GENERALI OSIGURANJE D.D., Bani 110,10000 Zagreb</item>
      <item>MINISTARSTVO FINANCIJA, Katančićeva,10000 Zagreb</item>
      <item>SVEA EKONOMI društvo s ograničenom odgovornošću za savjetovanje i usluge, OIB 17863542417, Većeslava Holjevca 40,10000 Zagreb</item>
      <item>ZAGREBAČKA BANKA d.d., Trg bana Josipa Jelačića 10,10000 Zagreb</item>
      <item>FINANCIJSKA AGENCIJA, Ulica Grada Vukovara 70,10000 Zagreb</item>
      <item>HEP ELEKTRA VARAŽDIN, Kratka 3,42000 Varaždin</item>
      <item>FINA VARAŽDIN, A. Cesarca 2,42000 Varaždin</item>
      <item>Zoran Klemen, OIB 84641372340, Gornji Kraljevec 9,49284 Gornji Kraljevec</item>
    </izvorni_sadrzaj>
    <derivirana_varijabla naziv="DomainObject.Predmet.SudioniciListAdressOIB_1">
      <item>Damir Majhen, OIB 25604070492, Križanče 90,42208 Križanče</item>
      <item>RH MINISTARSTVO OBRANE, Trg kralja Petra Krešimira IV/I,10000 Zagreb</item>
      <item>Mirica Majhen, OIB 52292268953, Donja Voća 209e,42245 Donja Voća</item>
      <item>RAIFFEISENBANK d.d. Zagreb, Magazinska 69,10000 Zagreb</item>
      <item>Alan Bečić, OIB 04194678908, Ulica Rade Končara 56,40000 Mali Mihaljevec</item>
      <item>Željko Posavec, OIB 95087332712, Lovrečan 79,42242 Lovrečan</item>
      <item>Željko Fritz, OIB 16122798487, Vukovarska 32,32221 Nuštar</item>
      <item>Davor Popović, OIB 86279074324, Koprivnička 3,48306 Sokolovac</item>
      <item>MAGMA d.o.o.</item>
      <item>GENERALI OSIGURANJE D.D., Bani 110,10000 Zagreb</item>
      <item>MINISTARSTVO FINANCIJA, Katančićeva,10000 Zagreb</item>
      <item>SVEA EKONOMI društvo s ograničenom odgovornošću za savjetovanje i usluge, OIB 17863542417, Većeslava Holjevca 40,10000 Zagreb</item>
      <item>ZAGREBAČKA BANKA d.d., Trg bana Josipa Jelačića 10,10000 Zagreb</item>
      <item>FINANCIJSKA AGENCIJA, Ulica Grada Vukovara 70,10000 Zagreb</item>
      <item>HEP ELEKTRA VARAŽDIN, Kratka 3,42000 Varaždin</item>
      <item>FINA VARAŽDIN, A. Cesarca 2,42000 Varaždin</item>
      <item>Zoran Klemen, OIB 84641372340, Gornji Kraljevec 9,49284 Gornji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AB3C6-58FD-4FA4-8B4A-9E82BAADE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1627</properties:Characters>
  <properties:Lines>63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2016-09-30T12:00:00Z</cp:lastPrinted>
  <dcterms:modified xmlns:xsi="http://www.w3.org/2001/XMLSchema-instance" xsi:type="dcterms:W3CDTF">2016-09-30T12:00:00Z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Sp-8/2016-7 / Odluka - Rješenje - zastoj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