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ebf58" w14:paraId="fdebf58" w:rsidRDefault="00363E90" w:rsidP="00363E90" w:rsidR="00363E90" w:rsidRPr="00735E80">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noProof/>
          <w:sz w:val="24"/>
          <w:szCs w:val="24"/>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Republika Hrvatska</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Trgovački sud u Zagrebu</w:t>
      </w:r>
    </w:p>
    <w:p w:rsidRDefault="00363E90" w:rsidP="00126163"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Zagreb, Amruševa 2/II                        </w:t>
      </w:r>
      <w:r w:rsidR="00126163" w:rsidRPr="00735E80">
        <w:rPr>
          <w:rFonts w:cs="Times New Roman" w:eastAsia="Times New Roman" w:hAnsi="Times New Roman" w:ascii="Times New Roman"/>
          <w:sz w:val="24"/>
          <w:szCs w:val="24"/>
          <w:lang w:eastAsia="hr-HR"/>
        </w:rPr>
        <w:t xml:space="preserve">                               </w:t>
      </w:r>
      <w:r w:rsidR="00126163" w:rsidRPr="00735E80">
        <w:rPr>
          <w:rFonts w:cs="Times New Roman" w:eastAsia="Times New Roman" w:hAnsi="Times New Roman" w:ascii="Times New Roman"/>
          <w:sz w:val="24"/>
          <w:szCs w:val="24"/>
          <w:lang w:eastAsia="hr-HR"/>
        </w:rPr>
        <w:tab/>
      </w:r>
      <w:r w:rsidR="00126163" w:rsidRPr="00735E80">
        <w:rPr>
          <w:rFonts w:cs="Times New Roman" w:eastAsia="Times New Roman" w:hAnsi="Times New Roman" w:ascii="Times New Roman"/>
          <w:sz w:val="24"/>
          <w:szCs w:val="24"/>
          <w:lang w:eastAsia="hr-HR"/>
        </w:rPr>
        <w:tab/>
      </w:r>
      <w:r w:rsidR="00881DA9" w:rsidRPr="00735E80">
        <w:rPr>
          <w:rFonts w:cs="Times New Roman" w:eastAsia="Times New Roman" w:hAnsi="Times New Roman" w:ascii="Times New Roman"/>
          <w:sz w:val="24"/>
          <w:szCs w:val="24"/>
          <w:lang w:eastAsia="hr-HR"/>
        </w:rPr>
        <w:t xml:space="preserve"> </w:t>
      </w:r>
      <w:r w:rsidR="00124877">
        <w:rPr>
          <w:rFonts w:cs="Times New Roman" w:eastAsia="Times New Roman" w:hAnsi="Times New Roman" w:ascii="Times New Roman"/>
          <w:sz w:val="24"/>
          <w:szCs w:val="24"/>
          <w:lang w:eastAsia="hr-HR"/>
        </w:rPr>
        <w:t xml:space="preserve">    </w:t>
      </w:r>
      <w:r w:rsidR="00881DA9"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66 St-</w:t>
      </w:r>
      <w:r w:rsidR="007C6728">
        <w:rPr>
          <w:rFonts w:cs="Times New Roman" w:eastAsia="Times New Roman" w:hAnsi="Times New Roman" w:ascii="Times New Roman"/>
          <w:sz w:val="24"/>
          <w:szCs w:val="24"/>
          <w:lang w:eastAsia="hr-HR"/>
        </w:rPr>
        <w:t>468</w:t>
      </w:r>
      <w:r w:rsidRPr="00735E80">
        <w:rPr>
          <w:rFonts w:cs="Times New Roman" w:eastAsia="Times New Roman" w:hAnsi="Times New Roman" w:ascii="Times New Roman"/>
          <w:sz w:val="24"/>
          <w:szCs w:val="24"/>
          <w:lang w:eastAsia="hr-HR"/>
        </w:rPr>
        <w:t>/1</w:t>
      </w:r>
      <w:r w:rsidR="00124877">
        <w:rPr>
          <w:rFonts w:cs="Times New Roman" w:eastAsia="Times New Roman" w:hAnsi="Times New Roman" w:ascii="Times New Roman"/>
          <w:sz w:val="24"/>
          <w:szCs w:val="24"/>
          <w:lang w:eastAsia="hr-HR"/>
        </w:rPr>
        <w:t>7</w:t>
      </w:r>
    </w:p>
    <w:p w:rsidRDefault="00363E90" w:rsidP="00363E90" w:rsidR="00363E9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E P U B L I K A   H R V A T S K A</w:t>
      </w: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J E Š E NJ E</w:t>
      </w:r>
    </w:p>
    <w:p w:rsidRDefault="00001280" w:rsidP="00363E90" w:rsidR="00001280" w:rsidRPr="00735E80">
      <w:pPr>
        <w:spacing w:lineRule="auto" w:line="240" w:after="0"/>
        <w:jc w:val="center"/>
        <w:rPr>
          <w:rFonts w:cs="Times New Roman" w:eastAsia="Times New Roman" w:hAnsi="Times New Roman" w:ascii="Times New Roman"/>
          <w:b/>
          <w:sz w:val="24"/>
          <w:szCs w:val="24"/>
          <w:lang w:eastAsia="hr-HR"/>
        </w:rPr>
      </w:pPr>
    </w:p>
    <w:p w:rsidRDefault="00363E90" w:rsidP="0050407D" w:rsidR="00363E90" w:rsidRPr="00735E80">
      <w:pPr>
        <w:spacing w:lineRule="auto" w:line="240" w:after="0"/>
        <w:ind w:firstLine="708"/>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Trgovački sud u Zagrebu po sucu pojedincu Mislavu Kolakušiću, kao stečajnom sucu u stečajnom postupku </w:t>
      </w:r>
      <w:r w:rsidR="0077768B">
        <w:rPr>
          <w:rFonts w:cs="Times New Roman" w:eastAsia="Times New Roman" w:hAnsi="Times New Roman" w:ascii="Times New Roman"/>
          <w:sz w:val="24"/>
          <w:szCs w:val="24"/>
          <w:lang w:eastAsia="hr-HR"/>
        </w:rPr>
        <w:t>nad</w:t>
      </w:r>
      <w:r w:rsidR="00B50D21">
        <w:rPr>
          <w:rFonts w:cs="Times New Roman" w:eastAsia="Times New Roman" w:hAnsi="Times New Roman" w:ascii="Times New Roman"/>
          <w:sz w:val="24"/>
          <w:szCs w:val="24"/>
          <w:lang w:eastAsia="hr-HR"/>
        </w:rPr>
        <w:t xml:space="preserve"> </w:t>
      </w:r>
      <w:r w:rsidR="00793122" w:rsidRPr="00793122">
        <w:rPr>
          <w:rFonts w:cs="Times New Roman" w:eastAsia="Times New Roman" w:hAnsi="Times New Roman" w:ascii="Times New Roman"/>
          <w:sz w:val="24"/>
          <w:szCs w:val="24"/>
          <w:lang w:eastAsia="hr-HR"/>
        </w:rPr>
        <w:t>Z-GRAĐENJE d.o.o., Kotoripska 12, Zagreb, OIB: 44679211464</w:t>
      </w:r>
      <w:r w:rsidR="00894765">
        <w:rPr>
          <w:rFonts w:cs="Times New Roman" w:eastAsia="Times New Roman" w:hAnsi="Times New Roman" w:ascii="Times New Roman"/>
          <w:sz w:val="24"/>
          <w:szCs w:val="24"/>
          <w:lang w:eastAsia="hr-HR"/>
        </w:rPr>
        <w:t xml:space="preserve">, </w:t>
      </w:r>
      <w:r w:rsidR="00793122">
        <w:rPr>
          <w:rFonts w:cs="Times New Roman" w:eastAsia="Times New Roman" w:hAnsi="Times New Roman" w:ascii="Times New Roman"/>
          <w:sz w:val="24"/>
          <w:szCs w:val="24"/>
          <w:lang w:eastAsia="hr-HR"/>
        </w:rPr>
        <w:t>4</w:t>
      </w:r>
      <w:r w:rsidRPr="00735E80">
        <w:rPr>
          <w:rFonts w:cs="Times New Roman" w:eastAsia="Times New Roman" w:hAnsi="Times New Roman" w:ascii="Times New Roman"/>
          <w:sz w:val="24"/>
          <w:szCs w:val="24"/>
          <w:lang w:eastAsia="hr-HR"/>
        </w:rPr>
        <w:t xml:space="preserve">. </w:t>
      </w:r>
      <w:r w:rsidR="00B50D21">
        <w:rPr>
          <w:rFonts w:cs="Times New Roman" w:eastAsia="Times New Roman" w:hAnsi="Times New Roman" w:ascii="Times New Roman"/>
          <w:sz w:val="24"/>
          <w:szCs w:val="24"/>
          <w:lang w:eastAsia="hr-HR"/>
        </w:rPr>
        <w:t>svibnja</w:t>
      </w:r>
      <w:r w:rsidRPr="00735E80">
        <w:rPr>
          <w:rFonts w:cs="Times New Roman" w:eastAsia="Times New Roman" w:hAnsi="Times New Roman" w:ascii="Times New Roman"/>
          <w:sz w:val="24"/>
          <w:szCs w:val="24"/>
          <w:lang w:eastAsia="hr-HR"/>
        </w:rPr>
        <w:t xml:space="preserve"> 201</w:t>
      </w:r>
      <w:r w:rsidR="00B50D21">
        <w:rPr>
          <w:rFonts w:cs="Times New Roman" w:eastAsia="Times New Roman" w:hAnsi="Times New Roman" w:ascii="Times New Roman"/>
          <w:sz w:val="24"/>
          <w:szCs w:val="24"/>
          <w:lang w:eastAsia="hr-HR"/>
        </w:rPr>
        <w:t>8</w:t>
      </w:r>
      <w:r w:rsidRPr="00735E80">
        <w:rPr>
          <w:rFonts w:cs="Times New Roman" w:eastAsia="Times New Roman" w:hAnsi="Times New Roman" w:ascii="Times New Roman"/>
          <w:sz w:val="24"/>
          <w:szCs w:val="24"/>
          <w:lang w:eastAsia="hr-HR"/>
        </w:rPr>
        <w:t>.,</w:t>
      </w:r>
    </w:p>
    <w:p w:rsidRDefault="00001280" w:rsidP="00363E90" w:rsidR="00001280" w:rsidRPr="00735E80">
      <w:pPr>
        <w:spacing w:lineRule="auto" w:line="240" w:after="0"/>
        <w:jc w:val="both"/>
        <w:rPr>
          <w:rFonts w:cs="Times New Roman" w:eastAsia="Times New Roman" w:hAnsi="Times New Roman" w:ascii="Times New Roman"/>
          <w:b/>
          <w:sz w:val="24"/>
          <w:szCs w:val="24"/>
          <w:lang w:eastAsia="hr-HR"/>
        </w:rPr>
      </w:pP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r i j e š i o  j e </w:t>
      </w:r>
    </w:p>
    <w:p w:rsidRDefault="00001280" w:rsidP="00363E90" w:rsidR="00001280" w:rsidRPr="00735E80">
      <w:pPr>
        <w:spacing w:lineRule="auto" w:line="240" w:after="0"/>
        <w:jc w:val="both"/>
        <w:rPr>
          <w:rFonts w:cs="Times New Roman" w:eastAsia="Times New Roman" w:hAnsi="Times New Roman" w:ascii="Times New Roman"/>
          <w:sz w:val="24"/>
          <w:szCs w:val="24"/>
          <w:lang w:eastAsia="hr-HR"/>
        </w:rPr>
      </w:pP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w:t>
      </w:r>
      <w:r w:rsidRPr="00735E80">
        <w:rPr>
          <w:rFonts w:cs="Times New Roman" w:eastAsia="Times New Roman" w:hAnsi="Times New Roman" w:ascii="Times New Roman"/>
          <w:sz w:val="24"/>
          <w:szCs w:val="24"/>
          <w:lang w:eastAsia="hr-HR"/>
        </w:rPr>
        <w:tab/>
        <w:t xml:space="preserve">Otvara se stečajni postupak nad dužnikom </w:t>
      </w:r>
      <w:r w:rsidR="00793122" w:rsidRPr="00793122">
        <w:rPr>
          <w:rFonts w:cs="Times New Roman" w:eastAsia="Times New Roman" w:hAnsi="Times New Roman" w:ascii="Times New Roman"/>
          <w:b/>
          <w:sz w:val="24"/>
          <w:szCs w:val="24"/>
          <w:lang w:eastAsia="hr-HR"/>
        </w:rPr>
        <w:t>Z-GRAĐENJE d.o.o., Kotoripska 12, Zagreb, OIB: 44679211464</w:t>
      </w:r>
      <w:r w:rsidRPr="00735E8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ab/>
      </w:r>
      <w:r w:rsidR="009F6F6E" w:rsidRPr="009F6F6E">
        <w:rPr>
          <w:rFonts w:cs="Times New Roman" w:eastAsia="Times New Roman" w:hAnsi="Times New Roman" w:ascii="Times New Roman"/>
          <w:sz w:val="24"/>
          <w:szCs w:val="24"/>
          <w:lang w:eastAsia="hr-HR"/>
        </w:rPr>
        <w:t xml:space="preserve">eSpis (ICMS – Integrated Court Case Management System) Ministarstva pravosuđa RH odabrao, a Sud imenuje </w:t>
      </w:r>
      <w:r w:rsidR="009F6F6E" w:rsidRPr="009F6F6E">
        <w:rPr>
          <w:rFonts w:cs="Times New Roman" w:eastAsia="Times New Roman" w:hAnsi="Times New Roman" w:ascii="Times New Roman"/>
          <w:b/>
          <w:sz w:val="24"/>
          <w:szCs w:val="24"/>
          <w:lang w:eastAsia="hr-HR"/>
        </w:rPr>
        <w:t>NINA MARKOVINOVIĆ BELAMARIĆ, Zagreb, Kralja Držislava 10, OIB:49920167790</w:t>
      </w:r>
      <w:r w:rsidR="00E45CCB">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III</w:t>
      </w:r>
      <w:r w:rsidRPr="00735E80">
        <w:rPr>
          <w:rFonts w:cs="Times New Roman" w:eastAsia="Times New Roman" w:hAnsi="Times New Roman" w:ascii="Times New Roman"/>
          <w:sz w:val="24"/>
          <w:szCs w:val="24"/>
          <w:lang w:eastAsia="hr-HR"/>
        </w:rPr>
        <w:tab/>
        <w:t xml:space="preserve">Stečajni postupak otvoren je dana </w:t>
      </w:r>
      <w:r w:rsidR="00793122" w:rsidRPr="009F6F6E">
        <w:rPr>
          <w:rFonts w:cs="Times New Roman" w:eastAsia="Times New Roman" w:hAnsi="Times New Roman" w:ascii="Times New Roman"/>
          <w:b/>
          <w:sz w:val="24"/>
          <w:szCs w:val="24"/>
          <w:lang w:eastAsia="hr-HR"/>
        </w:rPr>
        <w:t>4</w:t>
      </w:r>
      <w:r w:rsidR="00A60CB2" w:rsidRPr="009F6F6E">
        <w:rPr>
          <w:rFonts w:cs="Times New Roman" w:eastAsia="Times New Roman" w:hAnsi="Times New Roman" w:ascii="Times New Roman"/>
          <w:b/>
          <w:sz w:val="24"/>
          <w:szCs w:val="24"/>
          <w:lang w:eastAsia="hr-HR"/>
        </w:rPr>
        <w:t>.</w:t>
      </w:r>
      <w:r w:rsidR="00A60CB2" w:rsidRPr="00A60CB2">
        <w:rPr>
          <w:rFonts w:cs="Times New Roman" w:eastAsia="Times New Roman" w:hAnsi="Times New Roman" w:ascii="Times New Roman"/>
          <w:b/>
          <w:sz w:val="24"/>
          <w:szCs w:val="24"/>
          <w:lang w:eastAsia="hr-HR"/>
        </w:rPr>
        <w:t xml:space="preserve"> </w:t>
      </w:r>
      <w:r w:rsidR="00C43EA1">
        <w:rPr>
          <w:rFonts w:cs="Times New Roman" w:eastAsia="Times New Roman" w:hAnsi="Times New Roman" w:ascii="Times New Roman"/>
          <w:b/>
          <w:sz w:val="24"/>
          <w:szCs w:val="24"/>
          <w:lang w:eastAsia="hr-HR"/>
        </w:rPr>
        <w:t>svibnja</w:t>
      </w:r>
      <w:r w:rsidR="00A60CB2" w:rsidRPr="00A60CB2">
        <w:rPr>
          <w:rFonts w:cs="Times New Roman" w:eastAsia="Times New Roman" w:hAnsi="Times New Roman" w:ascii="Times New Roman"/>
          <w:b/>
          <w:sz w:val="24"/>
          <w:szCs w:val="24"/>
          <w:lang w:eastAsia="hr-HR"/>
        </w:rPr>
        <w:t xml:space="preserve"> 201</w:t>
      </w:r>
      <w:r w:rsidR="00C43EA1">
        <w:rPr>
          <w:rFonts w:cs="Times New Roman" w:eastAsia="Times New Roman" w:hAnsi="Times New Roman" w:ascii="Times New Roman"/>
          <w:b/>
          <w:sz w:val="24"/>
          <w:szCs w:val="24"/>
          <w:lang w:eastAsia="hr-HR"/>
        </w:rPr>
        <w:t>8</w:t>
      </w:r>
      <w:r w:rsidR="00A60CB2" w:rsidRPr="00A60CB2">
        <w:rPr>
          <w:rFonts w:cs="Times New Roman" w:eastAsia="Times New Roman" w:hAnsi="Times New Roman" w:ascii="Times New Roman"/>
          <w:b/>
          <w:sz w:val="24"/>
          <w:szCs w:val="24"/>
          <w:lang w:eastAsia="hr-HR"/>
        </w:rPr>
        <w:t>.</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b/>
          <w:sz w:val="24"/>
          <w:szCs w:val="24"/>
          <w:lang w:eastAsia="hr-HR"/>
        </w:rPr>
        <w:t>u 14,30</w:t>
      </w:r>
      <w:r w:rsidRPr="00735E80">
        <w:rPr>
          <w:rFonts w:cs="Times New Roman" w:eastAsia="Times New Roman" w:hAnsi="Times New Roman" w:ascii="Times New Roman"/>
          <w:sz w:val="24"/>
          <w:szCs w:val="24"/>
          <w:lang w:eastAsia="hr-HR"/>
        </w:rPr>
        <w:t xml:space="preserve"> sati kojeg dana je ovo rješenje i oglas o otvaranju stečajnog postupka istaknuto na oglasnoj ploči suda.</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 xml:space="preserve">IV </w:t>
      </w:r>
      <w:r w:rsidRPr="00735E80">
        <w:rPr>
          <w:rFonts w:cs="Times New Roman" w:eastAsia="Times New Roman" w:hAnsi="Times New Roman" w:ascii="Times New Roman"/>
          <w:sz w:val="24"/>
          <w:szCs w:val="24"/>
          <w:lang w:eastAsia="hr-HR"/>
        </w:rPr>
        <w:tab/>
        <w:t xml:space="preserve">Pozivaju se vjerovnici viših isplatnih redova da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prijave svoje tražbine stečajnom upravitelju u skladu s pravilima Stečajnog zakona i to u dva primjerka s ispravama iz kojih tražbina proizlazi, te prilože potvrdu o uplaćenoj sudskoj pristojbi na račun prihoda državnog proračuna Republike Hrvatske br. IBAN: HR 12 1001 0051 8630 0016 0, model 64, poziv na broj 5045-20735-</w:t>
      </w:r>
      <w:r w:rsidR="00793122">
        <w:rPr>
          <w:rFonts w:cs="Times New Roman" w:eastAsia="Times New Roman" w:hAnsi="Times New Roman" w:ascii="Times New Roman"/>
          <w:b/>
          <w:sz w:val="24"/>
          <w:szCs w:val="24"/>
          <w:lang w:eastAsia="hr-HR"/>
        </w:rPr>
        <w:t>468</w:t>
      </w:r>
      <w:r w:rsidRPr="00735E80">
        <w:rPr>
          <w:rFonts w:cs="Times New Roman" w:eastAsia="Times New Roman" w:hAnsi="Times New Roman" w:ascii="Times New Roman"/>
          <w:b/>
          <w:sz w:val="24"/>
          <w:szCs w:val="24"/>
          <w:lang w:eastAsia="hr-HR"/>
        </w:rPr>
        <w:t>1</w:t>
      </w:r>
      <w:r w:rsidR="00124877">
        <w:rPr>
          <w:rFonts w:cs="Times New Roman" w:eastAsia="Times New Roman" w:hAnsi="Times New Roman" w:ascii="Times New Roman"/>
          <w:b/>
          <w:sz w:val="24"/>
          <w:szCs w:val="24"/>
          <w:lang w:eastAsia="hr-HR"/>
        </w:rPr>
        <w:t>7</w:t>
      </w:r>
      <w:r w:rsidRPr="00735E80">
        <w:rPr>
          <w:rFonts w:cs="Times New Roman" w:eastAsia="Times New Roman" w:hAnsi="Times New Roman" w:ascii="Times New Roman"/>
          <w:sz w:val="24"/>
          <w:szCs w:val="24"/>
          <w:lang w:eastAsia="hr-HR"/>
        </w:rPr>
        <w:t>,</w:t>
      </w:r>
      <w:r w:rsidRPr="00735E80">
        <w:rPr>
          <w:rFonts w:cs="Times New Roman" w:eastAsia="Times New Roman" w:hAnsi="Times New Roman" w:ascii="Times New Roman"/>
          <w:b/>
          <w:i/>
          <w:sz w:val="24"/>
          <w:szCs w:val="24"/>
          <w:lang w:eastAsia="hr-HR"/>
        </w:rPr>
        <w:t xml:space="preserve"> </w:t>
      </w:r>
      <w:r w:rsidRPr="00735E80">
        <w:rPr>
          <w:rFonts w:cs="Times New Roman" w:eastAsia="Times New Roman" w:hAnsi="Times New Roman" w:ascii="Times New Roman"/>
          <w:sz w:val="24"/>
          <w:szCs w:val="24"/>
          <w:lang w:eastAsia="hr-HR"/>
        </w:rPr>
        <w:t>u iznosu od 2% od vrijednosti prijavljene tražbine ali ne više od 500,00 kn, na adresu:</w:t>
      </w:r>
      <w:r w:rsidR="00605F1C" w:rsidRPr="00605F1C">
        <w:t xml:space="preserve"> </w:t>
      </w:r>
      <w:r w:rsidR="009F6F6E" w:rsidRPr="009F6F6E">
        <w:rPr>
          <w:rFonts w:cs="Times New Roman" w:eastAsia="Times New Roman" w:hAnsi="Times New Roman" w:ascii="Times New Roman"/>
          <w:sz w:val="24"/>
          <w:szCs w:val="24"/>
          <w:lang w:eastAsia="hr-HR"/>
        </w:rPr>
        <w:t>NINA MARKOVINOVIĆ BELAMARIĆ, Zagreb, Kral</w:t>
      </w:r>
      <w:r w:rsidR="009F6F6E">
        <w:rPr>
          <w:rFonts w:cs="Times New Roman" w:eastAsia="Times New Roman" w:hAnsi="Times New Roman" w:ascii="Times New Roman"/>
          <w:sz w:val="24"/>
          <w:szCs w:val="24"/>
          <w:lang w:eastAsia="hr-HR"/>
        </w:rPr>
        <w:t>ja Držislava 10</w:t>
      </w:r>
      <w:r w:rsidR="00C43EA1">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 prijavi je potrebno navesti osnovu i visinu tražbine u kunama, te broj računa vjerovnika.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se prijavljuje tražbina o kojoj se vodi parnica prije otvaranja stečajnog postupka, u prijavi je potrebno navesti sud pred kojim se vodi parnica s naznakom broja spisa.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w:t>
      </w:r>
      <w:r w:rsidRPr="00735E80">
        <w:rPr>
          <w:rFonts w:cs="Times New Roman" w:eastAsia="Times New Roman" w:hAnsi="Times New Roman" w:ascii="Times New Roman"/>
          <w:sz w:val="24"/>
          <w:szCs w:val="24"/>
          <w:lang w:eastAsia="hr-HR"/>
        </w:rPr>
        <w:tab/>
        <w:t xml:space="preserve">Pozivaju se vjerovnici koji imaju tražbine osigurane razlučnim pravom obavijestiti stečajnog upravitelja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u  pisanom obliku, o postojanju svojih razlučnih prava, pravnoj osnovi razlučnog prava i dijelu imovine stečajnog dužnika na koji se odnosi njihovo razlučno pravo.</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ab/>
        <w:t xml:space="preserve">Pozivaju se izlučni vjerovnici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obavijestiti stečajnog upravitelja o svom izlučnom pravu, pravnoj osnovi izlučnog prava, te označiti predmet  na koji se njihovo izlučno pravo odnosi.</w:t>
      </w:r>
    </w:p>
    <w:p w:rsidRDefault="00363E90" w:rsidP="00363E90" w:rsidR="00363E90" w:rsidRPr="00735E80">
      <w:pPr>
        <w:numPr>
          <w:ilvl w:val="12"/>
          <w:numId w:val="0"/>
        </w:numPr>
        <w:spacing w:lineRule="auto" w:line="240" w:after="0"/>
        <w:ind w:hanging="705" w:left="705"/>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VII</w:t>
      </w:r>
      <w:r w:rsidRPr="00735E80">
        <w:rPr>
          <w:rFonts w:cs="Times New Roman" w:eastAsia="Times New Roman" w:hAnsi="Times New Roman" w:ascii="Times New Roman"/>
          <w:sz w:val="24"/>
          <w:szCs w:val="24"/>
          <w:lang w:eastAsia="hr-HR"/>
        </w:rPr>
        <w:tab/>
        <w:t>Pozivaju se dužnici stečajnog dužnika svoje obveze bez odgode ispuniti stečajnom upravitelju za stečajnog dužnika.</w:t>
      </w:r>
    </w:p>
    <w:p w:rsidRDefault="00363E90" w:rsidP="00363E90" w:rsidR="00363E90" w:rsidRPr="00735E80">
      <w:pPr>
        <w:numPr>
          <w:ilvl w:val="12"/>
          <w:numId w:val="0"/>
        </w:numPr>
        <w:overflowPunct w:val="false"/>
        <w:autoSpaceDE w:val="false"/>
        <w:autoSpaceDN w:val="false"/>
        <w:adjustRightInd w:val="false"/>
        <w:spacing w:lineRule="auto" w:line="240" w:after="0"/>
        <w:ind w:hanging="720" w:left="72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VIII</w:t>
      </w:r>
      <w:r w:rsidRPr="00735E80">
        <w:rPr>
          <w:rFonts w:cs="Times New Roman" w:eastAsia="Times New Roman" w:hAnsi="Times New Roman" w:ascii="Times New Roman"/>
          <w:sz w:val="24"/>
          <w:szCs w:val="24"/>
          <w:lang w:eastAsia="hr-HR"/>
        </w:rPr>
        <w:tab/>
        <w:t>Rješenje o otvaranju stečajnog postupka upisat će se u sudskom registru ovog Suda i objaviti na e-oglasna ploča Suda.</w:t>
      </w:r>
    </w:p>
    <w:p w:rsidRDefault="00363E90" w:rsidP="00363E90" w:rsidR="00363E90" w:rsidRPr="00735E8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lastRenderedPageBreak/>
        <w:t>IX</w:t>
      </w:r>
      <w:r w:rsidRPr="00735E80">
        <w:rPr>
          <w:rFonts w:cs="Times New Roman" w:eastAsia="Times New Roman" w:hAnsi="Times New Roman" w:ascii="Times New Roman"/>
          <w:sz w:val="24"/>
          <w:szCs w:val="24"/>
          <w:lang w:eastAsia="hr-HR"/>
        </w:rPr>
        <w:tab/>
        <w:t>Određuje se ročište vjerovnika na kojem će se ispitati prijavljene tražbine (opće ispitno ročište) za dan</w:t>
      </w:r>
      <w:r w:rsidR="00885B32">
        <w:rPr>
          <w:rFonts w:cs="Times New Roman" w:eastAsia="Times New Roman" w:hAnsi="Times New Roman" w:ascii="Times New Roman"/>
          <w:sz w:val="24"/>
          <w:szCs w:val="24"/>
          <w:lang w:eastAsia="hr-HR"/>
        </w:rPr>
        <w:t xml:space="preserve"> </w:t>
      </w:r>
      <w:r w:rsidR="00885B32" w:rsidRPr="00885B32">
        <w:rPr>
          <w:rFonts w:cs="Times New Roman" w:eastAsia="Times New Roman" w:hAnsi="Times New Roman" w:ascii="Times New Roman"/>
          <w:b/>
          <w:sz w:val="24"/>
          <w:szCs w:val="24"/>
          <w:lang w:eastAsia="hr-HR"/>
        </w:rPr>
        <w:t>1</w:t>
      </w:r>
      <w:r w:rsidR="00461139">
        <w:rPr>
          <w:rFonts w:cs="Times New Roman" w:eastAsia="Times New Roman" w:hAnsi="Times New Roman" w:ascii="Times New Roman"/>
          <w:b/>
          <w:sz w:val="24"/>
          <w:szCs w:val="24"/>
          <w:lang w:eastAsia="hr-HR"/>
        </w:rPr>
        <w:t>1</w:t>
      </w:r>
      <w:r w:rsidR="00885B32" w:rsidRPr="00885B32">
        <w:rPr>
          <w:rFonts w:cs="Times New Roman" w:eastAsia="Times New Roman" w:hAnsi="Times New Roman" w:ascii="Times New Roman"/>
          <w:b/>
          <w:sz w:val="24"/>
          <w:szCs w:val="24"/>
          <w:lang w:eastAsia="hr-HR"/>
        </w:rPr>
        <w:t xml:space="preserve">. </w:t>
      </w:r>
      <w:r w:rsidR="00697374">
        <w:rPr>
          <w:rFonts w:cs="Times New Roman" w:eastAsia="Times New Roman" w:hAnsi="Times New Roman" w:ascii="Times New Roman"/>
          <w:b/>
          <w:sz w:val="24"/>
          <w:szCs w:val="24"/>
          <w:lang w:eastAsia="hr-HR"/>
        </w:rPr>
        <w:t>listopada</w:t>
      </w:r>
      <w:r w:rsidR="00885B32">
        <w:rPr>
          <w:rFonts w:cs="Times New Roman" w:eastAsia="Times New Roman" w:hAnsi="Times New Roman" w:ascii="Times New Roman"/>
          <w:sz w:val="24"/>
          <w:szCs w:val="24"/>
          <w:lang w:eastAsia="hr-HR"/>
        </w:rPr>
        <w:t xml:space="preserve"> </w:t>
      </w:r>
      <w:r w:rsidR="00F636E0">
        <w:rPr>
          <w:rFonts w:cs="Times New Roman" w:eastAsia="Times New Roman" w:hAnsi="Times New Roman" w:ascii="Times New Roman"/>
          <w:b/>
          <w:sz w:val="24"/>
          <w:szCs w:val="24"/>
          <w:lang w:eastAsia="hr-HR"/>
        </w:rPr>
        <w:t>2018</w:t>
      </w:r>
      <w:r w:rsidRPr="00735E80">
        <w:rPr>
          <w:rFonts w:cs="Times New Roman" w:eastAsia="Times New Roman" w:hAnsi="Times New Roman" w:ascii="Times New Roman"/>
          <w:b/>
          <w:sz w:val="24"/>
          <w:szCs w:val="24"/>
          <w:lang w:eastAsia="hr-HR"/>
        </w:rPr>
        <w:t>. u 1</w:t>
      </w:r>
      <w:r w:rsidR="00897EBF">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w:t>
      </w:r>
      <w:r w:rsidR="00697374">
        <w:rPr>
          <w:rFonts w:cs="Times New Roman" w:eastAsia="Times New Roman" w:hAnsi="Times New Roman" w:ascii="Times New Roman"/>
          <w:b/>
          <w:sz w:val="24"/>
          <w:szCs w:val="24"/>
          <w:lang w:eastAsia="hr-HR"/>
        </w:rPr>
        <w:t>0</w:t>
      </w:r>
      <w:r w:rsidR="00A60CB2">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 xml:space="preserve"> sati</w:t>
      </w:r>
      <w:r w:rsidRPr="00735E80">
        <w:rPr>
          <w:rFonts w:cs="Times New Roman" w:eastAsia="Times New Roman" w:hAnsi="Times New Roman" w:ascii="Times New Roman"/>
          <w:sz w:val="24"/>
          <w:szCs w:val="24"/>
          <w:lang w:eastAsia="hr-HR"/>
        </w:rPr>
        <w:t xml:space="preserve">, u prostorijama Trgovačkog suda u Zagrebu, Zagreb, Petrinjska 8, soba </w:t>
      </w:r>
      <w:r w:rsidR="009C3A74" w:rsidRPr="00735E80">
        <w:rPr>
          <w:rFonts w:cs="Times New Roman" w:eastAsia="Times New Roman" w:hAnsi="Times New Roman" w:ascii="Times New Roman"/>
          <w:b/>
          <w:sz w:val="24"/>
          <w:szCs w:val="24"/>
          <w:lang w:eastAsia="hr-HR"/>
        </w:rPr>
        <w:t>88</w:t>
      </w: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 xml:space="preserve"> ulična zgrada.</w:t>
      </w:r>
    </w:p>
    <w:p w:rsidRDefault="00363E90" w:rsidP="00363E90" w:rsidR="00363E9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X</w:t>
      </w:r>
      <w:r w:rsidRPr="00735E80">
        <w:rPr>
          <w:rFonts w:cs="Times New Roman" w:eastAsia="Times New Roman" w:hAnsi="Times New Roman" w:ascii="Times New Roman"/>
          <w:b/>
          <w:sz w:val="24"/>
          <w:szCs w:val="24"/>
          <w:lang w:eastAsia="hr-HR"/>
        </w:rPr>
        <w:tab/>
      </w:r>
      <w:r w:rsidRPr="00735E80">
        <w:rPr>
          <w:rFonts w:cs="Times New Roman" w:eastAsia="Times New Roman" w:hAnsi="Times New Roman" w:ascii="Times New Roman"/>
          <w:sz w:val="24"/>
          <w:szCs w:val="24"/>
          <w:lang w:eastAsia="hr-HR"/>
        </w:rPr>
        <w:t xml:space="preserve">Ročište vjerovnika na kojem će se na temelju izvješća stečajnog upravitelja odlučivati o daljnjem tijeku postupka (izvještajno ročište) određuje se </w:t>
      </w:r>
      <w:r w:rsidRPr="00735E80">
        <w:rPr>
          <w:rFonts w:cs="Times New Roman" w:eastAsia="Times New Roman" w:hAnsi="Times New Roman" w:ascii="Times New Roman"/>
          <w:b/>
          <w:sz w:val="24"/>
          <w:szCs w:val="24"/>
          <w:lang w:eastAsia="hr-HR"/>
        </w:rPr>
        <w:t>za isti dan i na istom mjestu u 1</w:t>
      </w:r>
      <w:r w:rsidR="00A60CB2">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w:t>
      </w:r>
      <w:r w:rsidR="00697374">
        <w:rPr>
          <w:rFonts w:cs="Times New Roman" w:eastAsia="Times New Roman" w:hAnsi="Times New Roman" w:ascii="Times New Roman"/>
          <w:b/>
          <w:sz w:val="24"/>
          <w:szCs w:val="24"/>
          <w:lang w:eastAsia="hr-HR"/>
        </w:rPr>
        <w:t>15</w:t>
      </w:r>
      <w:r w:rsidRPr="00735E80">
        <w:rPr>
          <w:rFonts w:cs="Times New Roman" w:eastAsia="Times New Roman" w:hAnsi="Times New Roman" w:ascii="Times New Roman"/>
          <w:b/>
          <w:sz w:val="24"/>
          <w:szCs w:val="24"/>
          <w:lang w:eastAsia="hr-HR"/>
        </w:rPr>
        <w:t xml:space="preserve"> sati</w:t>
      </w:r>
      <w:r w:rsidRPr="00735E80">
        <w:rPr>
          <w:rFonts w:cs="Times New Roman" w:eastAsia="Times New Roman" w:hAnsi="Times New Roman" w:ascii="Times New Roman"/>
          <w:sz w:val="24"/>
          <w:szCs w:val="24"/>
          <w:lang w:eastAsia="hr-HR"/>
        </w:rPr>
        <w:t>.</w:t>
      </w:r>
    </w:p>
    <w:p w:rsidRDefault="00355D32" w:rsidP="00355D32" w:rsidR="00355D32" w:rsidRPr="00363E90">
      <w:pPr>
        <w:spacing w:lineRule="auto" w:line="240" w:after="0"/>
        <w:ind w:hanging="708" w:left="708"/>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XI</w:t>
      </w:r>
      <w:r w:rsidRPr="00363E90">
        <w:rPr>
          <w:rFonts w:cs="Times New Roman" w:eastAsia="Times New Roman" w:hAnsi="Times New Roman" w:ascii="Times New Roman"/>
          <w:sz w:val="24"/>
          <w:szCs w:val="24"/>
          <w:lang w:eastAsia="hr-HR"/>
        </w:rPr>
        <w:tab/>
        <w:t>Određuje se upis otvaranja stečajnog postupka nad dužnikom, u zemljišnim knjigama pa se nalaže</w:t>
      </w:r>
      <w:r w:rsidR="00B12FAF" w:rsidRPr="00B12FAF">
        <w:t xml:space="preserve"> </w:t>
      </w:r>
      <w:r w:rsidR="00B12FAF" w:rsidRPr="00B12FAF">
        <w:rPr>
          <w:rFonts w:cs="Times New Roman" w:eastAsia="Times New Roman" w:hAnsi="Times New Roman" w:ascii="Times New Roman"/>
          <w:sz w:val="24"/>
          <w:szCs w:val="24"/>
          <w:lang w:eastAsia="hr-HR"/>
        </w:rPr>
        <w:t xml:space="preserve">zabilježba rješenja o otvaranju stečajnog postupka ovog Suda na nekretninama dužnika upisanim </w:t>
      </w:r>
      <w:r w:rsidR="00124877">
        <w:rPr>
          <w:rFonts w:cs="Times New Roman" w:eastAsia="Times New Roman" w:hAnsi="Times New Roman" w:ascii="Times New Roman"/>
          <w:sz w:val="24"/>
          <w:szCs w:val="24"/>
          <w:lang w:eastAsia="hr-HR"/>
        </w:rPr>
        <w:t>kod</w:t>
      </w:r>
      <w:r w:rsidRPr="00363E90">
        <w:rPr>
          <w:rFonts w:cs="Times New Roman" w:eastAsia="Times New Roman" w:hAnsi="Times New Roman" w:ascii="Times New Roman"/>
          <w:sz w:val="24"/>
          <w:szCs w:val="24"/>
          <w:lang w:eastAsia="hr-HR"/>
        </w:rPr>
        <w:t xml:space="preserve">: </w:t>
      </w:r>
    </w:p>
    <w:p w:rsidRDefault="00124877" w:rsidP="001E17BD" w:rsidR="00B12FAF" w:rsidRPr="001E17BD">
      <w:pPr>
        <w:spacing w:lineRule="auto" w:line="240" w:after="0"/>
        <w:ind w:firstLine="708" w:left="360"/>
        <w:jc w:val="both"/>
        <w:rPr>
          <w:rFonts w:cs="Times New Roman" w:eastAsia="Times New Roman" w:hAnsi="Times New Roman" w:ascii="Times New Roman"/>
          <w:sz w:val="24"/>
          <w:szCs w:val="24"/>
          <w:lang w:eastAsia="hr-HR"/>
        </w:rPr>
      </w:pPr>
      <w:r w:rsidRPr="00124877">
        <w:rPr>
          <w:rFonts w:cs="Times New Roman" w:eastAsia="Times New Roman" w:hAnsi="Times New Roman" w:ascii="Times New Roman"/>
          <w:sz w:val="24"/>
          <w:szCs w:val="24"/>
          <w:lang w:eastAsia="hr-HR"/>
        </w:rPr>
        <w:t>Općinsk</w:t>
      </w:r>
      <w:r>
        <w:rPr>
          <w:rFonts w:cs="Times New Roman" w:eastAsia="Times New Roman" w:hAnsi="Times New Roman" w:ascii="Times New Roman"/>
          <w:sz w:val="24"/>
          <w:szCs w:val="24"/>
          <w:lang w:eastAsia="hr-HR"/>
        </w:rPr>
        <w:t>og</w:t>
      </w:r>
      <w:r w:rsidRPr="00124877">
        <w:rPr>
          <w:rFonts w:cs="Times New Roman" w:eastAsia="Times New Roman" w:hAnsi="Times New Roman" w:ascii="Times New Roman"/>
          <w:sz w:val="24"/>
          <w:szCs w:val="24"/>
          <w:lang w:eastAsia="hr-HR"/>
        </w:rPr>
        <w:t xml:space="preserve"> </w:t>
      </w:r>
      <w:r w:rsidR="00FA288F">
        <w:rPr>
          <w:rFonts w:cs="Times New Roman" w:eastAsia="Times New Roman" w:hAnsi="Times New Roman" w:ascii="Times New Roman"/>
          <w:sz w:val="24"/>
          <w:szCs w:val="24"/>
          <w:lang w:eastAsia="hr-HR"/>
        </w:rPr>
        <w:t xml:space="preserve">građanskog </w:t>
      </w:r>
      <w:r w:rsidRPr="00124877">
        <w:rPr>
          <w:rFonts w:cs="Times New Roman" w:eastAsia="Times New Roman" w:hAnsi="Times New Roman" w:ascii="Times New Roman"/>
          <w:sz w:val="24"/>
          <w:szCs w:val="24"/>
          <w:lang w:eastAsia="hr-HR"/>
        </w:rPr>
        <w:t>sud</w:t>
      </w:r>
      <w:r>
        <w:rPr>
          <w:rFonts w:cs="Times New Roman" w:eastAsia="Times New Roman" w:hAnsi="Times New Roman" w:ascii="Times New Roman"/>
          <w:sz w:val="24"/>
          <w:szCs w:val="24"/>
          <w:lang w:eastAsia="hr-HR"/>
        </w:rPr>
        <w:t>a</w:t>
      </w:r>
      <w:r w:rsidRPr="00124877">
        <w:rPr>
          <w:rFonts w:cs="Times New Roman" w:eastAsia="Times New Roman" w:hAnsi="Times New Roman" w:ascii="Times New Roman"/>
          <w:sz w:val="24"/>
          <w:szCs w:val="24"/>
          <w:lang w:eastAsia="hr-HR"/>
        </w:rPr>
        <w:t xml:space="preserve"> u </w:t>
      </w:r>
      <w:r w:rsidR="00FA288F">
        <w:rPr>
          <w:rFonts w:cs="Times New Roman" w:eastAsia="Times New Roman" w:hAnsi="Times New Roman" w:ascii="Times New Roman"/>
          <w:sz w:val="24"/>
          <w:szCs w:val="24"/>
          <w:lang w:eastAsia="hr-HR"/>
        </w:rPr>
        <w:t>Zagrebu</w:t>
      </w:r>
      <w:r w:rsidRPr="00124877">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 xml:space="preserve"> Zemljišno knjižnog odjela </w:t>
      </w:r>
      <w:r w:rsidR="00FA288F">
        <w:rPr>
          <w:rFonts w:cs="Times New Roman" w:eastAsia="Times New Roman" w:hAnsi="Times New Roman" w:ascii="Times New Roman"/>
          <w:sz w:val="24"/>
          <w:szCs w:val="24"/>
          <w:lang w:eastAsia="hr-HR"/>
        </w:rPr>
        <w:t>Zagreb</w:t>
      </w:r>
      <w:r w:rsidR="001E17BD">
        <w:rPr>
          <w:rFonts w:cs="Times New Roman" w:eastAsia="Times New Roman" w:hAnsi="Times New Roman" w:ascii="Times New Roman"/>
          <w:sz w:val="24"/>
          <w:szCs w:val="24"/>
          <w:lang w:eastAsia="hr-HR"/>
        </w:rPr>
        <w:t xml:space="preserve"> u zk.ul. 7211, 8401, 107915 i 107996</w:t>
      </w:r>
      <w:r w:rsidR="002A15AB">
        <w:rPr>
          <w:rFonts w:cs="Times New Roman" w:eastAsia="Times New Roman" w:hAnsi="Times New Roman" w:ascii="Times New Roman"/>
          <w:sz w:val="24"/>
          <w:szCs w:val="24"/>
          <w:lang w:eastAsia="hr-HR"/>
        </w:rPr>
        <w:t xml:space="preserve"> sve k.o </w:t>
      </w:r>
      <w:r w:rsidR="002A15AB" w:rsidRPr="002A15AB">
        <w:rPr>
          <w:rFonts w:cs="Times New Roman" w:eastAsia="Times New Roman" w:hAnsi="Times New Roman" w:ascii="Times New Roman"/>
          <w:sz w:val="24"/>
          <w:szCs w:val="24"/>
          <w:lang w:eastAsia="hr-HR"/>
        </w:rPr>
        <w:t>335568, GORNJE VRAPČE</w:t>
      </w:r>
      <w:r w:rsidR="007B074A" w:rsidRPr="001E17BD">
        <w:rPr>
          <w:rFonts w:cs="Times New Roman" w:eastAsia="Times New Roman" w:hAnsi="Times New Roman" w:ascii="Times New Roman"/>
          <w:sz w:val="24"/>
          <w:szCs w:val="24"/>
          <w:lang w:eastAsia="hr-HR"/>
        </w:rPr>
        <w:t>.</w:t>
      </w:r>
      <w:r w:rsidR="00355D32" w:rsidRPr="001E17BD">
        <w:rPr>
          <w:rFonts w:cs="Times New Roman" w:eastAsia="Times New Roman" w:hAnsi="Times New Roman" w:ascii="Times New Roman"/>
          <w:sz w:val="24"/>
          <w:szCs w:val="24"/>
          <w:lang w:eastAsia="hr-HR"/>
        </w:rPr>
        <w:t xml:space="preserve"> </w:t>
      </w:r>
    </w:p>
    <w:p w:rsidRDefault="00001280" w:rsidP="00363E90" w:rsidR="00001280" w:rsidRPr="00735E80">
      <w:pPr>
        <w:overflowPunct w:val="false"/>
        <w:autoSpaceDE w:val="false"/>
        <w:autoSpaceDN w:val="false"/>
        <w:adjustRightInd w:val="false"/>
        <w:spacing w:lineRule="atLeast" w:line="0" w:after="0"/>
        <w:contextualSpacing/>
        <w:jc w:val="center"/>
        <w:textAlignment w:val="baseline"/>
        <w:rPr>
          <w:rFonts w:cs="Times New Roman" w:eastAsia="Times New Roman" w:hAnsi="Times New Roman" w:ascii="Times New Roman"/>
          <w:sz w:val="24"/>
          <w:szCs w:val="24"/>
          <w:lang w:eastAsia="hr-HR"/>
        </w:rPr>
      </w:pPr>
    </w:p>
    <w:p w:rsidRDefault="00363E90" w:rsidP="00363E90" w:rsidR="00363E90" w:rsidRPr="00735E8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Obrazloženje</w:t>
      </w:r>
    </w:p>
    <w:p w:rsidRDefault="00363E90" w:rsidP="00363E90" w:rsidR="00363E9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p>
    <w:p w:rsidRDefault="00363E90" w:rsidP="00D91E81" w:rsidR="00D91E81" w:rsidRPr="00D91E8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D91E81" w:rsidRPr="00D91E81">
        <w:rPr>
          <w:rFonts w:cs="Times New Roman" w:eastAsia="Times New Roman" w:hAnsi="Times New Roman" w:ascii="Times New Roman"/>
          <w:sz w:val="24"/>
          <w:szCs w:val="24"/>
          <w:lang w:eastAsia="hr-HR"/>
        </w:rPr>
        <w:t>Financijska agencija, RC Zagreb, Podružnica Zagreb, Trg svibanjskih žrtava 1995. 1, podnijela je ovom sudu zahtjev za provedbu skraćenog stečajnog postupka nad dužnikom  Z-GRAĐENJE d.o.o., Kotoripska 12, Zagreb, OIB: 44679211464, temeljem odredbe čl. 444. st. 1. Stečajnog zakona (Narodne novine, broj: 71/2015., dalje u tekstu: SZ), u vezi čl. 428. SZ-a.</w:t>
      </w:r>
    </w:p>
    <w:p w:rsidRDefault="00D91E81" w:rsidP="00D91E81" w:rsidR="00D91E81" w:rsidRPr="00D91E8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91E81">
        <w:rPr>
          <w:rFonts w:cs="Times New Roman" w:eastAsia="Times New Roman" w:hAnsi="Times New Roman" w:ascii="Times New Roman"/>
          <w:sz w:val="24"/>
          <w:szCs w:val="24"/>
          <w:lang w:eastAsia="hr-HR"/>
        </w:rPr>
        <w:t xml:space="preserve">Prema odredbi čl. 428 st. 1. SZ-a  sud će provesti skraćeni stečajni postupak nad pravnom osobom ako su ispunjene sljedeće pretpostavke: </w:t>
      </w:r>
    </w:p>
    <w:p w:rsidRDefault="00D91E81" w:rsidP="00D91E81" w:rsidR="00D91E81" w:rsidRPr="00D91E8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91E81">
        <w:rPr>
          <w:rFonts w:cs="Times New Roman" w:eastAsia="Times New Roman" w:hAnsi="Times New Roman" w:ascii="Times New Roman"/>
          <w:sz w:val="24"/>
          <w:szCs w:val="24"/>
          <w:lang w:eastAsia="hr-HR"/>
        </w:rPr>
        <w:t>-</w:t>
      </w:r>
      <w:r w:rsidRPr="00D91E81">
        <w:rPr>
          <w:rFonts w:cs="Times New Roman" w:eastAsia="Times New Roman" w:hAnsi="Times New Roman" w:ascii="Times New Roman"/>
          <w:sz w:val="24"/>
          <w:szCs w:val="24"/>
          <w:lang w:eastAsia="hr-HR"/>
        </w:rPr>
        <w:tab/>
        <w:t xml:space="preserve">ako nema zaposlenih, </w:t>
      </w:r>
    </w:p>
    <w:p w:rsidRDefault="00D91E81" w:rsidP="00D91E81" w:rsidR="00D91E81" w:rsidRPr="00D91E8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91E81">
        <w:rPr>
          <w:rFonts w:cs="Times New Roman" w:eastAsia="Times New Roman" w:hAnsi="Times New Roman" w:ascii="Times New Roman"/>
          <w:sz w:val="24"/>
          <w:szCs w:val="24"/>
          <w:lang w:eastAsia="hr-HR"/>
        </w:rPr>
        <w:t>-</w:t>
      </w:r>
      <w:r w:rsidRPr="00D91E81">
        <w:rPr>
          <w:rFonts w:cs="Times New Roman" w:eastAsia="Times New Roman" w:hAnsi="Times New Roman" w:ascii="Times New Roman"/>
          <w:sz w:val="24"/>
          <w:szCs w:val="24"/>
          <w:lang w:eastAsia="hr-HR"/>
        </w:rPr>
        <w:tab/>
        <w:t>ako u Očevidniku redoslijeda osnova za plaćanje ima evidentirane neizvršene osnove za plaćanje u neprekinutom razdoblju od 120 dana i</w:t>
      </w:r>
    </w:p>
    <w:p w:rsidRDefault="00D91E81" w:rsidP="00D91E81" w:rsidR="00D91E81" w:rsidRPr="00D91E8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91E81">
        <w:rPr>
          <w:rFonts w:cs="Times New Roman" w:eastAsia="Times New Roman" w:hAnsi="Times New Roman" w:ascii="Times New Roman"/>
          <w:sz w:val="24"/>
          <w:szCs w:val="24"/>
          <w:lang w:eastAsia="hr-HR"/>
        </w:rPr>
        <w:t>-</w:t>
      </w:r>
      <w:r w:rsidRPr="00D91E81">
        <w:rPr>
          <w:rFonts w:cs="Times New Roman" w:eastAsia="Times New Roman" w:hAnsi="Times New Roman" w:ascii="Times New Roman"/>
          <w:sz w:val="24"/>
          <w:szCs w:val="24"/>
          <w:lang w:eastAsia="hr-HR"/>
        </w:rPr>
        <w:tab/>
        <w:t xml:space="preserve">ako nisu ispunjene pretpostavke za pokretanje drugog postupka radi brisanja iz sudskoga registra. </w:t>
      </w:r>
    </w:p>
    <w:p w:rsidRDefault="00D91E81" w:rsidP="00D91E81" w:rsidR="00D91E81" w:rsidRPr="00D91E8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91E81">
        <w:rPr>
          <w:rFonts w:cs="Times New Roman" w:eastAsia="Times New Roman" w:hAnsi="Times New Roman" w:ascii="Times New Roman"/>
          <w:sz w:val="24"/>
          <w:szCs w:val="24"/>
          <w:lang w:eastAsia="hr-HR"/>
        </w:rPr>
        <w:t>Kako su navedene pretpostavke bile ispunjene, sud je, temeljem odredbe čl. 430. SZ-a, na mrežnoj stranici e-Oglasna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D91E81" w:rsidP="00D91E81" w:rsidR="00D91E81" w:rsidRPr="00D91E8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91E81">
        <w:rPr>
          <w:rFonts w:cs="Times New Roman" w:eastAsia="Times New Roman" w:hAnsi="Times New Roman" w:ascii="Times New Roman"/>
          <w:sz w:val="24"/>
          <w:szCs w:val="24"/>
          <w:lang w:eastAsia="hr-HR"/>
        </w:rPr>
        <w:t>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te će sud po službenoj dužnosti donijeti rješenje o otvaranju i zaključenju skraćenoga stečajnog postupka (čl. 431. SZ-a).</w:t>
      </w:r>
    </w:p>
    <w:p w:rsidRDefault="00D91E81" w:rsidP="00D91E81" w:rsidR="00D91E81" w:rsidRPr="00D91E8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91E81">
        <w:rPr>
          <w:rFonts w:cs="Times New Roman" w:eastAsia="Times New Roman" w:hAnsi="Times New Roman" w:ascii="Times New Roman"/>
          <w:sz w:val="24"/>
          <w:szCs w:val="24"/>
          <w:lang w:eastAsia="hr-HR"/>
        </w:rPr>
        <w:t>Ako nisu ispunjene pretpostavke za istodobno otvaranje i zaključenje skraćenoga stečajnog postupka u smislu odredbe čl. 431. SZ-a, sud će obustaviti skraćeni stečajni postupak i odgovarajućom primjenom općih odredbi stečajnoga postupka SZ-a donijeti rješenje o pokretanju prethodnoga postupka odnosno otvaranju stečajnoga postupka (čl. 433. SZ-a).</w:t>
      </w:r>
    </w:p>
    <w:p w:rsidRDefault="00D91E81" w:rsidP="00D91E81" w:rsidR="00D91E81" w:rsidRPr="00D91E8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p>
    <w:p w:rsidRDefault="00D91E81" w:rsidP="00D91E81" w:rsidR="00D91E81" w:rsidRPr="00D91E8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91E81">
        <w:rPr>
          <w:rFonts w:cs="Times New Roman" w:eastAsia="Times New Roman" w:hAnsi="Times New Roman" w:ascii="Times New Roman"/>
          <w:sz w:val="24"/>
          <w:szCs w:val="24"/>
          <w:lang w:eastAsia="hr-HR"/>
        </w:rPr>
        <w:t>Vjerovnik dužnika, Republika Hrvatska, je podnio prijedlog za otvaranje stečajnog postupka nad dužnikom te je izvijestio sud da prema dužniku ima potraživanje u iznosu od 1.483.012,74 kn, kao i da dužnik ima imovine.</w:t>
      </w:r>
    </w:p>
    <w:p w:rsidRDefault="00D91E81" w:rsidP="00D91E81" w:rsidR="00D91E81" w:rsidRPr="00D91E8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91E81">
        <w:rPr>
          <w:rFonts w:cs="Times New Roman" w:eastAsia="Times New Roman" w:hAnsi="Times New Roman" w:ascii="Times New Roman"/>
          <w:sz w:val="24"/>
          <w:szCs w:val="24"/>
          <w:lang w:eastAsia="hr-HR"/>
        </w:rPr>
        <w:t xml:space="preserve">Kako iz navedenog proizlazi da u konkretnom slučaju nisu ispunjene pretpostavke za istodobno otvaranje i zaključenje stečajnog postupka te kako je Republika Hrvatska oslobođena predujmljivanja iznosa od 1.000,00 kuna u Fond za namirenje troškova stečajnoga </w:t>
      </w:r>
      <w:r w:rsidRPr="00D91E81">
        <w:rPr>
          <w:rFonts w:cs="Times New Roman" w:eastAsia="Times New Roman" w:hAnsi="Times New Roman" w:ascii="Times New Roman"/>
          <w:sz w:val="24"/>
          <w:szCs w:val="24"/>
          <w:lang w:eastAsia="hr-HR"/>
        </w:rPr>
        <w:lastRenderedPageBreak/>
        <w:t>postupka te dodatnog iznosa koji ne može biti viši od 20.000,00 kuna (čl. 114. st. 3. SZ-a), to je valjalo obustaviti skraćeni stečajni postupak, bez prethodnog pozivanja vjerovnika na predujmljivanje navedenih iznosa.</w:t>
      </w:r>
    </w:p>
    <w:p w:rsidRDefault="00D91E81" w:rsidP="00D91E81" w:rsidR="00D91E81" w:rsidRPr="00D91E8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91E81">
        <w:rPr>
          <w:rFonts w:cs="Times New Roman" w:eastAsia="Times New Roman" w:hAnsi="Times New Roman" w:ascii="Times New Roman"/>
          <w:sz w:val="24"/>
          <w:szCs w:val="24"/>
          <w:lang w:eastAsia="hr-HR"/>
        </w:rPr>
        <w:tab/>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rješenjem St-3352/15 od 23. rujna 2016. obustavio skraćeni stečajni postupak.</w:t>
      </w:r>
    </w:p>
    <w:p w:rsidRDefault="00D91E81" w:rsidP="00D91E81" w:rsidR="00D91E81" w:rsidRPr="00D91E8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91E81">
        <w:rPr>
          <w:rFonts w:cs="Times New Roman" w:eastAsia="Times New Roman" w:hAnsi="Times New Roman" w:ascii="Times New Roman"/>
          <w:sz w:val="24"/>
          <w:szCs w:val="24"/>
          <w:lang w:eastAsia="hr-HR"/>
        </w:rPr>
        <w:t>Prema članku 5. stavak 2. SZ-a stečajni su razlozi nesposobnost za plaćanje i prezaduženost.</w:t>
      </w:r>
    </w:p>
    <w:p w:rsidRDefault="00D91E81" w:rsidP="00D91E81" w:rsidR="00D91E81" w:rsidRPr="00D91E8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91E81">
        <w:rPr>
          <w:rFonts w:cs="Times New Roman" w:eastAsia="Times New Roman" w:hAnsi="Times New Roman" w:ascii="Times New Roman"/>
          <w:sz w:val="24"/>
          <w:szCs w:val="24"/>
          <w:lang w:eastAsia="hr-HR"/>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D91E81" w:rsidP="00D91E81" w:rsidR="00D91E81" w:rsidRPr="00D91E8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91E81">
        <w:rPr>
          <w:rFonts w:cs="Times New Roman" w:eastAsia="Times New Roman" w:hAnsi="Times New Roman" w:ascii="Times New Roman"/>
          <w:sz w:val="24"/>
          <w:szCs w:val="24"/>
          <w:lang w:eastAsia="hr-HR"/>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D91E81" w:rsidP="00D91E81" w:rsidR="00B5125F" w:rsidRPr="00B35832">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91E81">
        <w:rPr>
          <w:rFonts w:cs="Times New Roman" w:eastAsia="Times New Roman" w:hAnsi="Times New Roman" w:ascii="Times New Roman"/>
          <w:sz w:val="24"/>
          <w:szCs w:val="24"/>
          <w:lang w:eastAsia="hr-HR"/>
        </w:rPr>
        <w:tab/>
        <w:t xml:space="preserve">Kako je dakle predlagatelj učinio vjerojatnim postojanje svoje tražbine i postojanje kod dužnika stečajnog razloga nesposobnosti za plaćanje, temeljem odredbi članka 109. i čl. 115. stavak 1. SZ-a,  Sud je </w:t>
      </w:r>
      <w:r>
        <w:rPr>
          <w:rFonts w:cs="Times New Roman" w:eastAsia="Times New Roman" w:hAnsi="Times New Roman" w:ascii="Times New Roman"/>
          <w:sz w:val="24"/>
          <w:szCs w:val="24"/>
          <w:lang w:eastAsia="hr-HR"/>
        </w:rPr>
        <w:t xml:space="preserve">rješenjem od </w:t>
      </w:r>
      <w:r w:rsidR="004D6136">
        <w:rPr>
          <w:rFonts w:cs="Times New Roman" w:eastAsia="Times New Roman" w:hAnsi="Times New Roman" w:ascii="Times New Roman"/>
          <w:sz w:val="24"/>
          <w:szCs w:val="24"/>
          <w:lang w:eastAsia="hr-HR"/>
        </w:rPr>
        <w:t>7. prosinca 2018. pokrenuo prethodni postupak.</w:t>
      </w:r>
    </w:p>
    <w:p w:rsidRDefault="00124877" w:rsidP="00124877" w:rsidR="0012487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Iz potvrde FINA-e od </w:t>
      </w:r>
      <w:r w:rsidR="009C4A00" w:rsidRPr="009C4A00">
        <w:rPr>
          <w:rFonts w:cs="Times New Roman" w:eastAsia="Times New Roman" w:hAnsi="Times New Roman" w:ascii="Times New Roman"/>
          <w:sz w:val="24"/>
          <w:szCs w:val="24"/>
          <w:lang w:eastAsia="hr-HR"/>
        </w:rPr>
        <w:t xml:space="preserve">od 17. siječnja 2018. </w:t>
      </w:r>
      <w:r w:rsidR="009C4A00">
        <w:rPr>
          <w:rFonts w:cs="Times New Roman" w:eastAsia="Times New Roman" w:hAnsi="Times New Roman" w:ascii="Times New Roman"/>
          <w:sz w:val="24"/>
          <w:szCs w:val="24"/>
          <w:lang w:eastAsia="hr-HR"/>
        </w:rPr>
        <w:t>utvrđeno je da</w:t>
      </w:r>
      <w:r w:rsidR="009C4A00" w:rsidRPr="009C4A00">
        <w:rPr>
          <w:rFonts w:cs="Times New Roman" w:eastAsia="Times New Roman" w:hAnsi="Times New Roman" w:ascii="Times New Roman"/>
          <w:sz w:val="24"/>
          <w:szCs w:val="24"/>
          <w:lang w:eastAsia="hr-HR"/>
        </w:rPr>
        <w:t xml:space="preserve"> je na taj dan račun dužnika u blokadi za iznos od </w:t>
      </w:r>
      <w:r w:rsidR="004D6136">
        <w:rPr>
          <w:rFonts w:cs="Times New Roman" w:eastAsia="Times New Roman" w:hAnsi="Times New Roman" w:ascii="Times New Roman"/>
          <w:sz w:val="24"/>
          <w:szCs w:val="24"/>
          <w:lang w:eastAsia="hr-HR"/>
        </w:rPr>
        <w:t>7.632.036,70 kn,</w:t>
      </w:r>
      <w:r w:rsidR="009C4A00" w:rsidRPr="009C4A00">
        <w:rPr>
          <w:rFonts w:cs="Times New Roman" w:eastAsia="Times New Roman" w:hAnsi="Times New Roman" w:ascii="Times New Roman"/>
          <w:sz w:val="24"/>
          <w:szCs w:val="24"/>
          <w:lang w:eastAsia="hr-HR"/>
        </w:rPr>
        <w:t xml:space="preserve"> da neprekidna blokada traje 3499 dana</w:t>
      </w:r>
      <w:r w:rsidR="004D6136">
        <w:rPr>
          <w:rFonts w:cs="Times New Roman" w:eastAsia="Times New Roman" w:hAnsi="Times New Roman" w:ascii="Times New Roman"/>
          <w:sz w:val="24"/>
          <w:szCs w:val="24"/>
          <w:lang w:eastAsia="hr-HR"/>
        </w:rPr>
        <w:t xml:space="preserve"> te da je dužnik 10. studenog 2017. zatvorio sve poslovne račune</w:t>
      </w:r>
    </w:p>
    <w:p w:rsidRDefault="00281564" w:rsidP="00B5125F" w:rsidR="00363E90">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55D32">
        <w:rPr>
          <w:rFonts w:cs="Times New Roman" w:eastAsia="Times New Roman" w:hAnsi="Times New Roman" w:ascii="Times New Roman"/>
          <w:sz w:val="24"/>
          <w:szCs w:val="24"/>
          <w:lang w:eastAsia="hr-HR"/>
        </w:rPr>
        <w:t xml:space="preserve">Slijedom </w:t>
      </w:r>
      <w:r w:rsidR="00C41C40">
        <w:rPr>
          <w:rFonts w:cs="Times New Roman" w:eastAsia="Times New Roman" w:hAnsi="Times New Roman" w:ascii="Times New Roman"/>
          <w:sz w:val="24"/>
          <w:szCs w:val="24"/>
          <w:lang w:eastAsia="hr-HR"/>
        </w:rPr>
        <w:t xml:space="preserve">svega </w:t>
      </w:r>
      <w:r w:rsidR="00355D32">
        <w:rPr>
          <w:rFonts w:cs="Times New Roman" w:eastAsia="Times New Roman" w:hAnsi="Times New Roman" w:ascii="Times New Roman"/>
          <w:sz w:val="24"/>
          <w:szCs w:val="24"/>
          <w:lang w:eastAsia="hr-HR"/>
        </w:rPr>
        <w:t>navedenog te t</w:t>
      </w:r>
      <w:r w:rsidR="00355D32" w:rsidRPr="00355D32">
        <w:rPr>
          <w:rFonts w:cs="Times New Roman" w:eastAsia="Times New Roman" w:hAnsi="Times New Roman" w:ascii="Times New Roman"/>
          <w:sz w:val="24"/>
          <w:szCs w:val="24"/>
          <w:lang w:eastAsia="hr-HR"/>
        </w:rPr>
        <w:t xml:space="preserve">emeljem dokumentacije priložene spisu predmeta utvrđeno je da su se kod dužnika stekli uvjeti za otvaranjem stečajnog postupka </w:t>
      </w:r>
      <w:r w:rsidR="00727443">
        <w:rPr>
          <w:rFonts w:cs="Times New Roman" w:eastAsia="Times New Roman" w:hAnsi="Times New Roman" w:ascii="Times New Roman"/>
          <w:sz w:val="24"/>
          <w:szCs w:val="24"/>
          <w:lang w:eastAsia="hr-HR"/>
        </w:rPr>
        <w:t>te je</w:t>
      </w:r>
      <w:r w:rsidR="00306762">
        <w:rPr>
          <w:rFonts w:cs="Times New Roman" w:eastAsia="Times New Roman" w:hAnsi="Times New Roman" w:ascii="Times New Roman"/>
          <w:sz w:val="24"/>
          <w:szCs w:val="24"/>
          <w:lang w:eastAsia="hr-HR"/>
        </w:rPr>
        <w:t xml:space="preserve">  </w:t>
      </w:r>
      <w:r w:rsidR="00363E90" w:rsidRPr="00735E80">
        <w:rPr>
          <w:rFonts w:cs="Times New Roman" w:eastAsia="Times New Roman" w:hAnsi="Times New Roman" w:ascii="Times New Roman"/>
          <w:sz w:val="24"/>
          <w:szCs w:val="24"/>
          <w:lang w:eastAsia="hr-HR"/>
        </w:rPr>
        <w:t>odlučeno kao u izreci rješenja točke I do X.</w:t>
      </w:r>
    </w:p>
    <w:p w:rsidRDefault="00355D32" w:rsidP="00F636E0" w:rsidR="00B5125F">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355D32">
        <w:rPr>
          <w:rFonts w:cs="Times New Roman" w:eastAsia="Times New Roman" w:hAnsi="Times New Roman" w:ascii="Times New Roman"/>
          <w:sz w:val="24"/>
          <w:szCs w:val="24"/>
          <w:lang w:eastAsia="hr-HR"/>
        </w:rPr>
        <w:t>Temeljem odredbe članka 129. stavak 3. SZ-a odlučeno je kao pod točkom XI izreke rješenja.</w:t>
      </w:r>
      <w:r w:rsidR="00363E90"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ab/>
      </w:r>
    </w:p>
    <w:p w:rsidRDefault="00363E90" w:rsidP="00B5125F" w:rsidR="00363E90" w:rsidRPr="00735E80">
      <w:pPr>
        <w:numPr>
          <w:ilvl w:val="12"/>
          <w:numId w:val="0"/>
        </w:num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U  Zagrebu </w:t>
      </w:r>
      <w:r w:rsidR="002A15AB">
        <w:rPr>
          <w:rFonts w:cs="Times New Roman" w:eastAsia="Times New Roman" w:hAnsi="Times New Roman" w:ascii="Times New Roman"/>
          <w:sz w:val="24"/>
          <w:szCs w:val="24"/>
          <w:lang w:eastAsia="hr-HR"/>
        </w:rPr>
        <w:t>4</w:t>
      </w:r>
      <w:r w:rsidR="00A60CB2" w:rsidRPr="00A60CB2">
        <w:rPr>
          <w:rFonts w:cs="Times New Roman" w:eastAsia="Times New Roman" w:hAnsi="Times New Roman" w:ascii="Times New Roman"/>
          <w:sz w:val="24"/>
          <w:szCs w:val="24"/>
          <w:lang w:eastAsia="hr-HR"/>
        </w:rPr>
        <w:t xml:space="preserve">. </w:t>
      </w:r>
      <w:r w:rsidR="00B50D21">
        <w:rPr>
          <w:rFonts w:cs="Times New Roman" w:eastAsia="Times New Roman" w:hAnsi="Times New Roman" w:ascii="Times New Roman"/>
          <w:sz w:val="24"/>
          <w:szCs w:val="24"/>
          <w:lang w:eastAsia="hr-HR"/>
        </w:rPr>
        <w:t>svibnja</w:t>
      </w:r>
      <w:r w:rsidR="00A60CB2" w:rsidRPr="00A60CB2">
        <w:rPr>
          <w:rFonts w:cs="Times New Roman" w:eastAsia="Times New Roman" w:hAnsi="Times New Roman" w:ascii="Times New Roman"/>
          <w:sz w:val="24"/>
          <w:szCs w:val="24"/>
          <w:lang w:eastAsia="hr-HR"/>
        </w:rPr>
        <w:t xml:space="preserve"> 201</w:t>
      </w:r>
      <w:r w:rsidR="00B50D21">
        <w:rPr>
          <w:rFonts w:cs="Times New Roman" w:eastAsia="Times New Roman" w:hAnsi="Times New Roman" w:ascii="Times New Roman"/>
          <w:sz w:val="24"/>
          <w:szCs w:val="24"/>
          <w:lang w:eastAsia="hr-HR"/>
        </w:rPr>
        <w:t>8</w:t>
      </w:r>
      <w:r w:rsidR="00A60CB2" w:rsidRPr="00A60CB2">
        <w:rPr>
          <w:rFonts w:cs="Times New Roman" w:eastAsia="Times New Roman" w:hAnsi="Times New Roman" w:ascii="Times New Roman"/>
          <w:sz w:val="24"/>
          <w:szCs w:val="24"/>
          <w:lang w:eastAsia="hr-HR"/>
        </w:rPr>
        <w:t>.</w:t>
      </w:r>
    </w:p>
    <w:p w:rsidRDefault="00126163" w:rsidP="00F636E0" w:rsidR="00363E90" w:rsidRPr="00735E8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SUDAC:</w:t>
      </w:r>
    </w:p>
    <w:p w:rsidRDefault="00126163" w:rsidP="00363E90" w:rsidR="00363E9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 xml:space="preserve">Mislav Kolakušić </w:t>
      </w:r>
      <w:r w:rsidR="0079683E">
        <w:rPr>
          <w:rFonts w:cs="Times New Roman" w:eastAsia="Times New Roman" w:hAnsi="Times New Roman" w:ascii="Times New Roman"/>
          <w:sz w:val="24"/>
          <w:szCs w:val="24"/>
          <w:lang w:eastAsia="hr-HR"/>
        </w:rPr>
        <w:t>v.r.</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UPUTA O PRAVNOM LIJEKU:</w:t>
      </w:r>
    </w:p>
    <w:p w:rsidRDefault="00363E90" w:rsidP="00363E90" w:rsidR="00363E9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Protiv ovog rješenja dopuštena je žalba u roku od 8 dana od dana primitka. Žalba se ulaže putem ovog suda Visokom trgovačkom sudu Republike Hrvatske u 2 primjerka.</w:t>
      </w:r>
    </w:p>
    <w:p w:rsidRDefault="00001280" w:rsidP="00363E90" w:rsidR="00001280">
      <w:pPr>
        <w:spacing w:lineRule="auto" w:line="240" w:after="0"/>
        <w:jc w:val="both"/>
        <w:rPr>
          <w:rFonts w:cs="Times New Roman" w:eastAsia="Times New Roman" w:hAnsi="Times New Roman" w:ascii="Times New Roman"/>
          <w:sz w:val="24"/>
          <w:szCs w:val="24"/>
          <w:lang w:eastAsia="hr-HR"/>
        </w:rPr>
      </w:pPr>
    </w:p>
    <w:p w:rsidRDefault="0079683E" w:rsidP="0079683E" w:rsidR="0079683E" w:rsidRPr="0079683E">
      <w:pPr>
        <w:pStyle w:val="Bezproreda"/>
        <w:rPr>
          <w:rFonts w:cs="Times New Roman" w:hAnsi="Times New Roman" w:ascii="Times New Roman"/>
          <w:sz w:val="24"/>
          <w:szCs w:val="24"/>
          <w:lang w:eastAsia="hr-HR"/>
        </w:rPr>
      </w:pPr>
    </w:p>
    <w:p w:rsidRDefault="0079683E" w:rsidP="0079683E" w:rsidR="0079683E" w:rsidRPr="0079683E">
      <w:pPr>
        <w:pStyle w:val="Bezproreda"/>
        <w:rPr>
          <w:rFonts w:cs="Times New Roman" w:hAnsi="Times New Roman" w:ascii="Times New Roman"/>
          <w:sz w:val="24"/>
          <w:szCs w:val="24"/>
        </w:rPr>
      </w:pPr>
      <w:r w:rsidRPr="0079683E">
        <w:rPr>
          <w:rFonts w:cs="Times New Roman" w:hAnsi="Times New Roman" w:ascii="Times New Roman"/>
          <w:sz w:val="24"/>
          <w:szCs w:val="24"/>
        </w:rPr>
        <w:t>Za točnost otpravka - ovlašteni službenik</w:t>
      </w:r>
    </w:p>
    <w:p w:rsidRDefault="0079683E" w:rsidP="0079683E" w:rsidR="0079683E" w:rsidRPr="0079683E">
      <w:pPr>
        <w:pStyle w:val="Bezproreda"/>
        <w:rPr>
          <w:rFonts w:cs="Times New Roman" w:hAnsi="Times New Roman" w:ascii="Times New Roman"/>
          <w:sz w:val="24"/>
          <w:szCs w:val="24"/>
        </w:rPr>
      </w:pPr>
      <w:r w:rsidRPr="0079683E">
        <w:rPr>
          <w:rFonts w:cs="Times New Roman" w:hAnsi="Times New Roman" w:ascii="Times New Roman"/>
          <w:sz w:val="24"/>
          <w:szCs w:val="24"/>
        </w:rPr>
        <w:tab/>
        <w:t xml:space="preserve">      Ivana Stampf</w:t>
      </w:r>
    </w:p>
    <w:p w:rsidRDefault="00B1179E" w:rsidP="0079683E" w:rsidR="00B1179E" w:rsidRPr="0079683E">
      <w:pPr>
        <w:pStyle w:val="Bezproreda"/>
        <w:rPr>
          <w:rFonts w:cs="Times New Roman" w:hAnsi="Times New Roman" w:ascii="Times New Roman"/>
          <w:sz w:val="24"/>
          <w:szCs w:val="24"/>
        </w:rPr>
      </w:pPr>
    </w:p>
    <w:sectPr w:rsidSect="00F636E0" w:rsidR="00B1179E" w:rsidRPr="0079683E">
      <w:headerReference w:type="default" r:id="rId10"/>
      <w:pgSz w:h="16838" w:w="11906"/>
      <w:pgMar w:gutter="0" w:footer="708" w:header="708" w:left="1417" w:bottom="1276"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163" w:rsidR="00CA6AB4">
      <w:pPr>
        <w:spacing w:lineRule="auto" w:line="240" w:after="0"/>
      </w:pPr>
      <w:r>
        <w:separator/>
      </w:r>
    </w:p>
  </w:endnote>
  <w:endnote w:id="0" w:type="continuationSeparator">
    <w:p w:rsidRDefault="00126163" w:rsidR="00CA6AB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163" w:rsidR="00CA6AB4">
      <w:pPr>
        <w:spacing w:lineRule="auto" w:line="240" w:after="0"/>
      </w:pPr>
      <w:r>
        <w:separator/>
      </w:r>
    </w:p>
  </w:footnote>
  <w:footnote w:id="0" w:type="continuationSeparator">
    <w:p w:rsidRDefault="00126163" w:rsidR="00CA6AB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E90" w:rsidR="00B93840">
    <w:pPr>
      <w:pStyle w:val="Zaglavlje"/>
      <w:jc w:val="center"/>
    </w:pPr>
    <w:r>
      <w:fldChar w:fldCharType="begin"/>
    </w:r>
    <w:r>
      <w:instrText>PAGE   \* MERGEFORMAT</w:instrText>
    </w:r>
    <w:r>
      <w:fldChar w:fldCharType="separate"/>
    </w:r>
    <w:r w:rsidR="0079683E">
      <w:rPr>
        <w:noProof/>
      </w:rPr>
      <w:t>3</w:t>
    </w:r>
    <w:r>
      <w:fldChar w:fldCharType="end"/>
    </w:r>
  </w:p>
  <w:p w:rsidRDefault="00363E90" w:rsidP="008A0379" w:rsidR="00B93840">
    <w:pPr>
      <w:pStyle w:val="Zaglavlje"/>
      <w:jc w:val="right"/>
    </w:pPr>
    <w:r>
      <w:t>St-</w:t>
    </w:r>
    <w:r w:rsidR="007C6728">
      <w:t>468</w:t>
    </w:r>
    <w:r>
      <w:t>/1</w:t>
    </w:r>
    <w:r w:rsidR="00124877">
      <w:t>7</w:t>
    </w:r>
  </w:p>
  <w:p w:rsidRDefault="0079683E" w:rsidR="00B938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63A97"/>
    <w:multiLevelType w:val="hybridMultilevel"/>
    <w:tmpl w:val="6198662A"/>
    <w:lvl w:tplc="CA6E721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08C22AE"/>
    <w:multiLevelType w:val="hybridMultilevel"/>
    <w:tmpl w:val="226C14FC"/>
    <w:lvl w:tplc="CA6E7210" w:ilvl="0">
      <w:start w:val="2"/>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0E3C34B8"/>
    <w:multiLevelType w:val="hybridMultilevel"/>
    <w:tmpl w:val="588A32F0"/>
    <w:lvl w:tplc="D3589272"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2BAB72B2"/>
    <w:multiLevelType w:val="hybridMultilevel"/>
    <w:tmpl w:val="D1066B04"/>
    <w:lvl w:tplc="C94028F6"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4501FBA"/>
    <w:multiLevelType w:val="hybridMultilevel"/>
    <w:tmpl w:val="F192EFFA"/>
    <w:lvl w:tplc="679C3DEC" w:ilvl="0">
      <w:start w:val="1"/>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5">
    <w:nsid w:val="4FFA6271"/>
    <w:multiLevelType w:val="hybridMultilevel"/>
    <w:tmpl w:val="8504751C"/>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6FE0BF2"/>
    <w:multiLevelType w:val="hybridMultilevel"/>
    <w:tmpl w:val="FD728C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4BB1DCA"/>
    <w:multiLevelType w:val="hybridMultilevel"/>
    <w:tmpl w:val="02E8F09A"/>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945495F"/>
    <w:multiLevelType w:val="hybridMultilevel"/>
    <w:tmpl w:val="F9527A4A"/>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6235C6B"/>
    <w:multiLevelType w:val="hybridMultilevel"/>
    <w:tmpl w:val="288C0414"/>
    <w:lvl w:tplc="F05489F6" w:ilvl="0">
      <w:start w:val="1"/>
      <w:numFmt w:val="decimal"/>
      <w:lvlText w:val="%1."/>
      <w:lvlJc w:val="left"/>
      <w:pPr>
        <w:ind w:hanging="705" w:left="14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5"/>
  </w:num>
  <w:num w:numId="6">
    <w:abstractNumId w:val="7"/>
  </w:num>
  <w:num w:numId="7">
    <w:abstractNumId w:val="2"/>
  </w:num>
  <w:num w:numId="8">
    <w:abstractNumId w:val="8"/>
  </w:num>
  <w:num w:numId="9">
    <w:abstractNumId w:val="9"/>
  </w:num>
  <w:num w:numId="10">
    <w:abstractNumId w:val="4"/>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E90"/>
    <w:rsid w:val="00001280"/>
    <w:rsid w:val="00021998"/>
    <w:rsid w:val="0005296B"/>
    <w:rsid w:val="00052E35"/>
    <w:rsid w:val="00066BBE"/>
    <w:rsid w:val="00077727"/>
    <w:rsid w:val="000A156C"/>
    <w:rsid w:val="000C4A51"/>
    <w:rsid w:val="00110B2F"/>
    <w:rsid w:val="00124877"/>
    <w:rsid w:val="00126163"/>
    <w:rsid w:val="001633AE"/>
    <w:rsid w:val="00187C8D"/>
    <w:rsid w:val="001D667B"/>
    <w:rsid w:val="001E17BD"/>
    <w:rsid w:val="00225AE3"/>
    <w:rsid w:val="00225F03"/>
    <w:rsid w:val="002465B3"/>
    <w:rsid w:val="00281564"/>
    <w:rsid w:val="002A15AB"/>
    <w:rsid w:val="002A5ECC"/>
    <w:rsid w:val="002D0A4E"/>
    <w:rsid w:val="00306762"/>
    <w:rsid w:val="00323199"/>
    <w:rsid w:val="00355D32"/>
    <w:rsid w:val="00363E90"/>
    <w:rsid w:val="00393EDA"/>
    <w:rsid w:val="0042617C"/>
    <w:rsid w:val="0042634E"/>
    <w:rsid w:val="00432DED"/>
    <w:rsid w:val="00444877"/>
    <w:rsid w:val="00461139"/>
    <w:rsid w:val="004C43EF"/>
    <w:rsid w:val="004D6136"/>
    <w:rsid w:val="004F06D0"/>
    <w:rsid w:val="0050407D"/>
    <w:rsid w:val="0051793C"/>
    <w:rsid w:val="00555660"/>
    <w:rsid w:val="005F6BD0"/>
    <w:rsid w:val="00605F1C"/>
    <w:rsid w:val="00697374"/>
    <w:rsid w:val="007146E2"/>
    <w:rsid w:val="00727443"/>
    <w:rsid w:val="00735E80"/>
    <w:rsid w:val="00765B0F"/>
    <w:rsid w:val="0077768B"/>
    <w:rsid w:val="00780E75"/>
    <w:rsid w:val="00793122"/>
    <w:rsid w:val="0079683E"/>
    <w:rsid w:val="007B074A"/>
    <w:rsid w:val="007C6728"/>
    <w:rsid w:val="00881DA9"/>
    <w:rsid w:val="00885B32"/>
    <w:rsid w:val="00894765"/>
    <w:rsid w:val="00897EBF"/>
    <w:rsid w:val="008A0731"/>
    <w:rsid w:val="008C5025"/>
    <w:rsid w:val="008F3957"/>
    <w:rsid w:val="009043EF"/>
    <w:rsid w:val="009275B7"/>
    <w:rsid w:val="0099198B"/>
    <w:rsid w:val="0099599F"/>
    <w:rsid w:val="009A5C2F"/>
    <w:rsid w:val="009C3A74"/>
    <w:rsid w:val="009C4A00"/>
    <w:rsid w:val="009D415F"/>
    <w:rsid w:val="009F6F6E"/>
    <w:rsid w:val="00A22AAE"/>
    <w:rsid w:val="00A24620"/>
    <w:rsid w:val="00A571CA"/>
    <w:rsid w:val="00A60CB2"/>
    <w:rsid w:val="00AB6454"/>
    <w:rsid w:val="00AD413F"/>
    <w:rsid w:val="00AF1638"/>
    <w:rsid w:val="00B02529"/>
    <w:rsid w:val="00B1179E"/>
    <w:rsid w:val="00B12FAF"/>
    <w:rsid w:val="00B25874"/>
    <w:rsid w:val="00B35832"/>
    <w:rsid w:val="00B50D21"/>
    <w:rsid w:val="00B5125F"/>
    <w:rsid w:val="00B519D2"/>
    <w:rsid w:val="00B627D3"/>
    <w:rsid w:val="00BC25EC"/>
    <w:rsid w:val="00C248FB"/>
    <w:rsid w:val="00C41C40"/>
    <w:rsid w:val="00C43EA1"/>
    <w:rsid w:val="00C8443D"/>
    <w:rsid w:val="00C97562"/>
    <w:rsid w:val="00CA6AB4"/>
    <w:rsid w:val="00CB5E78"/>
    <w:rsid w:val="00D06552"/>
    <w:rsid w:val="00D251D8"/>
    <w:rsid w:val="00D746D2"/>
    <w:rsid w:val="00D91E81"/>
    <w:rsid w:val="00D97F47"/>
    <w:rsid w:val="00DA42CC"/>
    <w:rsid w:val="00DA6FAB"/>
    <w:rsid w:val="00E4445F"/>
    <w:rsid w:val="00E45CCB"/>
    <w:rsid w:val="00EC17FF"/>
    <w:rsid w:val="00F2763F"/>
    <w:rsid w:val="00F43B1B"/>
    <w:rsid w:val="00F636E0"/>
    <w:rsid w:val="00F74AF7"/>
    <w:rsid w:val="00F84333"/>
    <w:rsid w:val="00F9003F"/>
    <w:rsid w:val="00FA288F"/>
    <w:rsid w:val="00FA77A0"/>
    <w:rsid w:val="00FE59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5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363E90"/>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63E9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E90"/>
    <w:rPr>
      <w:rFonts w:cs="Tahoma" w:hAnsi="Tahoma" w:ascii="Tahoma"/>
      <w:sz w:val="16"/>
      <w:szCs w:val="16"/>
    </w:rPr>
  </w:style>
  <w:style w:styleId="Podnoje" w:type="paragraph">
    <w:name w:val="footer"/>
    <w:basedOn w:val="Normal"/>
    <w:link w:val="PodnojeChar"/>
    <w:uiPriority w:val="99"/>
    <w:unhideWhenUsed/>
    <w:rsid w:val="000C4A5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C4A51"/>
  </w:style>
  <w:style w:styleId="Odlomakpopisa" w:type="paragraph">
    <w:name w:val="List Paragraph"/>
    <w:basedOn w:val="Normal"/>
    <w:uiPriority w:val="34"/>
    <w:qFormat/>
    <w:rsid w:val="00355D32"/>
    <w:pPr>
      <w:ind w:left="720"/>
      <w:contextualSpacing/>
    </w:pPr>
  </w:style>
  <w:style w:styleId="Tekstrezerviranogmjesta" w:type="character">
    <w:name w:val="Placeholder Text"/>
    <w:basedOn w:val="Zadanifontodlomka"/>
    <w:uiPriority w:val="99"/>
    <w:semiHidden/>
    <w:rsid w:val="0079683E"/>
    <w:rPr>
      <w:color w:val="808080"/>
      <w:bdr w:space="0" w:sz="0" w:color="auto" w:val="none"/>
      <w:shd w:fill="auto" w:color="auto" w:val="clear"/>
    </w:rPr>
  </w:style>
  <w:style w:customStyle="true" w:styleId="eSPISCCParagraphDefaultFont" w:type="character">
    <w:name w:val="eSPIS_CC_Paragraph Default Font"/>
    <w:basedOn w:val="Zadanifontodlomka"/>
    <w:rsid w:val="0079683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9683E"/>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9683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9683E"/>
    <w:rPr>
      <w:rFonts w:cs="Times New Roman" w:eastAsia="Times New Roman" w:hAnsi="Times New Roman" w:ascii="Times New Roman"/>
      <w:sz w:val="24"/>
      <w:szCs w:val="24"/>
      <w:bdr w:space="0" w:sz="0" w:color="auto" w:val="none"/>
      <w:shd w:fill="CCFFCC" w:color="auto" w:val="clear"/>
      <w:lang w:eastAsia="hr-HR" w:val="hr-HR"/>
    </w:rPr>
  </w:style>
  <w:style w:styleId="Bezproreda" w:type="paragraph">
    <w:name w:val="No Spacing"/>
    <w:uiPriority w:val="1"/>
    <w:qFormat/>
    <w:rsid w:val="0079683E"/>
    <w:pPr>
      <w:spacing w:lineRule="auto" w:line="240" w:after="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5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363E90"/>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63E9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E90"/>
    <w:rPr>
      <w:rFonts w:ascii="Tahoma" w:cs="Tahoma" w:hAnsi="Tahoma"/>
      <w:sz w:val="16"/>
      <w:szCs w:val="16"/>
    </w:rPr>
  </w:style>
  <w:style w:styleId="Podnoje" w:type="paragraph">
    <w:name w:val="footer"/>
    <w:basedOn w:val="Normal"/>
    <w:link w:val="PodnojeChar"/>
    <w:uiPriority w:val="99"/>
    <w:unhideWhenUsed/>
    <w:rsid w:val="000C4A5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C4A51"/>
  </w:style>
  <w:style w:styleId="Odlomakpopisa" w:type="paragraph">
    <w:name w:val="List Paragraph"/>
    <w:basedOn w:val="Normal"/>
    <w:uiPriority w:val="34"/>
    <w:qFormat/>
    <w:rsid w:val="00355D32"/>
    <w:pPr>
      <w:ind w:left="720"/>
      <w:contextualSpacing/>
    </w:pPr>
  </w:style>
  <w:style w:styleId="Tekstrezerviranogmjesta" w:type="character">
    <w:name w:val="Placeholder Text"/>
    <w:basedOn w:val="Zadanifontodlomka"/>
    <w:uiPriority w:val="99"/>
    <w:semiHidden/>
    <w:rsid w:val="0079683E"/>
    <w:rPr>
      <w:color w:val="808080"/>
      <w:bdr w:color="auto" w:space="0" w:sz="0" w:val="none"/>
      <w:shd w:color="auto" w:fill="auto" w:val="clear"/>
    </w:rPr>
  </w:style>
  <w:style w:customStyle="1" w:styleId="eSPISCCParagraphDefaultFont" w:type="character">
    <w:name w:val="eSPIS_CC_Paragraph Default Font"/>
    <w:basedOn w:val="Zadanifontodlomka"/>
    <w:rsid w:val="0079683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9683E"/>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9683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9683E"/>
    <w:rPr>
      <w:rFonts w:ascii="Times New Roman" w:cs="Times New Roman" w:eastAsia="Times New Roman" w:hAnsi="Times New Roman"/>
      <w:sz w:val="24"/>
      <w:szCs w:val="24"/>
      <w:bdr w:color="auto" w:space="0" w:sz="0" w:val="none"/>
      <w:shd w:color="auto" w:fill="CCFFCC" w:val="clear"/>
      <w:lang w:eastAsia="hr-HR" w:val="hr-HR"/>
    </w:rPr>
  </w:style>
  <w:style w:styleId="Bezproreda" w:type="paragraph">
    <w:name w:val="No Spacing"/>
    <w:uiPriority w:val="1"/>
    <w:qFormat/>
    <w:rsid w:val="0079683E"/>
    <w:pPr>
      <w:spacing w:after="0"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izvorni_sadrzaj>
    <derivirana_varijabla naziv="DomainObject.Predmet.Broj_1">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2017.</izvorni_sadrzaj>
    <derivirana_varijabla naziv="DomainObject.Predmet.DatumOsnivanja_1">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St-468/2017</izvorni_sadrzaj>
    <derivirana_varijabla naziv="DomainObject.Predmet.OznakaBroj_1">St-468/2017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Z-GRAĐENJE d.o.o. zastupanog po punomoćniku Zdenko Satinović</izvorni_sadrzaj>
    <derivirana_varijabla naziv="DomainObject.Predmet.ProtustrankaFormated_1">  Z-GRAĐENJE d.o.o. zastupanog po punomoćniku Zdenko Satinović</derivirana_varijabla>
  </DomainObject.Predmet.ProtustrankaFormated>
  <DomainObject.Predmet.ProtustrankaFormatedOIB>
    <izvorni_sadrzaj>  Z-GRAĐENJE d.o.o., OIB 44679211464 zastupanog po punomoćniku Zdenko Satinović</izvorni_sadrzaj>
    <derivirana_varijabla naziv="DomainObject.Predmet.ProtustrankaFormatedOIB_1">  Z-GRAĐENJE d.o.o., OIB 44679211464 zastupanog po punomoćniku Zdenko Satinović</derivirana_varijabla>
  </DomainObject.Predmet.ProtustrankaFormatedOIB>
  <DomainObject.Predmet.ProtustrankaFormatedWithAdress>
    <izvorni_sadrzaj> Z-GRAĐENJE d.o.o., Kotoripska 12, 10000 Zagreb zastupanog po punomoćniku Zdenko Satinović</izvorni_sadrzaj>
    <derivirana_varijabla naziv="DomainObject.Predmet.ProtustrankaFormatedWithAdress_1"> Z-GRAĐENJE d.o.o., Kotoripska 12, 10000 Zagreb zastupanog po punomoćniku Zdenko Satinović</derivirana_varijabla>
  </DomainObject.Predmet.ProtustrankaFormatedWithAdress>
  <DomainObject.Predmet.ProtustrankaFormatedWithAdressOIB>
    <izvorni_sadrzaj> Z-GRAĐENJE d.o.o., OIB 44679211464, Kotoripska 12, 10000 Zagreb zastupanog po punomoćniku Zdenko Satinović</izvorni_sadrzaj>
    <derivirana_varijabla naziv="DomainObject.Predmet.ProtustrankaFormatedWithAdressOIB_1"> Z-GRAĐENJE d.o.o., OIB 44679211464, Kotoripska 12, 10000 Zagreb zastupanog po punomoćniku Zdenko Satinović</derivirana_varijabla>
  </DomainObject.Predmet.ProtustrankaFormatedWithAdressOIB>
  <DomainObject.Predmet.ProtustrankaWithAdress>
    <izvorni_sadrzaj>Z-GRAĐENJE d.o.o. Kotoripska 12, 10000 Zagreb</izvorni_sadrzaj>
    <derivirana_varijabla naziv="DomainObject.Predmet.ProtustrankaWithAdress_1">Z-GRAĐENJE d.o.o. Kotoripska 12, 10000 Zagreb</derivirana_varijabla>
  </DomainObject.Predmet.ProtustrankaWithAdress>
  <DomainObject.Predmet.ProtustrankaWithAdressOIB>
    <izvorni_sadrzaj>Z-GRAĐENJE d.o.o., OIB 44679211464, Kotoripska 12, 10000 Zagreb</izvorni_sadrzaj>
    <derivirana_varijabla naziv="DomainObject.Predmet.ProtustrankaWithAdressOIB_1">Z-GRAĐENJE d.o.o., OIB 44679211464, Kotoripska 12, 10000 Zagreb</derivirana_varijabla>
  </DomainObject.Predmet.ProtustrankaWithAdressOIB>
  <DomainObject.Predmet.ProtustrankaNazivFormated>
    <izvorni_sadrzaj>Z-GRAĐENJE d.o.o.</izvorni_sadrzaj>
    <derivirana_varijabla naziv="DomainObject.Predmet.ProtustrankaNazivFormated_1">Z-GRAĐENJE d.o.o.</derivirana_varijabla>
  </DomainObject.Predmet.ProtustrankaNazivFormated>
  <DomainObject.Predmet.ProtustrankaNazivFormatedOIB>
    <izvorni_sadrzaj>Z-GRAĐENJE d.o.o., OIB 44679211464</izvorni_sadrzaj>
    <derivirana_varijabla naziv="DomainObject.Predmet.ProtustrankaNazivFormatedOIB_1">Z-GRAĐENJE d.o.o., OIB 44679211464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 MF Porezna uprava Zagreb; H-ABDUCO društvo s ograničenom odgovornošću za usluge</izvorni_sadrzaj>
    <derivirana_varijabla naziv="DomainObject.Predmet.StrankaFormated_1">  FINA Regionalni centar Zagreb; HR MF Porezna uprava Zagreb; H-ABDUCO društvo s ograničenom odgovornošću za usluge</derivirana_varijabla>
  </DomainObject.Predmet.StrankaFormated>
  <DomainObject.Predmet.StrankaFormatedOIB>
    <izvorni_sadrzaj>  FINA Regionalni centar Zagreb, OIB 85821130368; HR MF Porezna uprava Zagreb, OIB 18683136487; H-ABDUCO društvo s ograničenom odgovornošću za usluge, OIB 13667298928</izvorni_sadrzaj>
    <derivirana_varijabla naziv="DomainObject.Predmet.StrankaFormatedOIB_1">  FINA Regionalni centar Zagreb, OIB 85821130368; HR MF Porezna uprava Zagreb, OIB 18683136487; H-ABDUCO društvo s ograničenom odgovornošću za usluge, OIB 13667298928</derivirana_varijabla>
  </DomainObject.Predmet.StrankaFormatedOIB>
  <DomainObject.Predmet.StrankaFormatedWithAdress>
    <izvorni_sadrzaj> FINA Regionalni centar Zagreb, Trg svibanjskih žrtava 1995. 1, 10000 Zagreb; HR MF Porezna uprava Zagreb; H-ABDUCO društvo s ograničenom odgovornošću za usluge, Slavonska avenija 6A, 10000 Zagreb</izvorni_sadrzaj>
    <derivirana_varijabla naziv="DomainObject.Predmet.StrankaFormatedWithAdress_1"> FINA Regionalni centar Zagreb, Trg svibanjskih žrtava 1995. 1, 10000 Zagreb; HR MF Porezna uprava Zagreb; H-ABDUCO društvo s ograničenom odgovornošću za usluge, Slavonska avenija 6A, 10000 Zagreb</derivirana_varijabla>
  </DomainObject.Predmet.StrankaFormatedWithAdress>
  <DomainObject.Predmet.StrankaFormatedWithAdressOIB>
    <izvorni_sadrzaj> FINA Regionalni centar Zagreb, OIB 85821130368, Trg svibanjskih žrtava 1995. 1, 10000 Zagreb; HR MF Porezna uprava Zagreb, OIB 18683136487; H-ABDUCO društvo s ograničenom odgovornošću za usluge, OIB 13667298928, Slavonska avenija 6A, 10000 Zagreb</izvorni_sadrzaj>
    <derivirana_varijabla naziv="DomainObject.Predmet.StrankaFormatedWithAdressOIB_1"> FINA Regionalni centar Zagreb, OIB 85821130368, Trg svibanjskih žrtava 1995. 1, 10000 Zagreb; HR MF Porezna uprava Zagreb, OIB 18683136487; H-ABDUCO društvo s ograničenom odgovornošću za usluge, OIB 13667298928, Slavonska avenija 6A, 10000 Zagreb</derivirana_varijabla>
  </DomainObject.Predmet.StrankaFormatedWithAdressOIB>
  <DomainObject.Predmet.StrankaWithAdress>
    <izvorni_sadrzaj>FINA Regionalni centar Zagreb Trg svibanjskih žrtava 1995. 1,10000 Zagreb,HR MF Porezna uprava Zagreb ,H-ABDUCO društvo s ograničenom odgovornošću za usluge Slavonska avenija 6A,10000 Zagreb</izvorni_sadrzaj>
    <derivirana_varijabla naziv="DomainObject.Predmet.StrankaWithAdress_1">FINA Regionalni centar Zagreb Trg svibanjskih žrtava 1995. 1,10000 Zagreb,HR MF Porezna uprava Zagreb ,H-ABDUCO društvo s ograničenom odgovornošću za usluge Slavonska avenija 6A,10000 Zagreb</derivirana_varijabla>
  </DomainObject.Predmet.StrankaWithAdress>
  <DomainObject.Predmet.StrankaWithAdressOIB>
    <izvorni_sadrzaj>FINA Regionalni centar Zagreb, OIB 85821130368, Trg svibanjskih žrtava 1995. 1,10000 Zagreb,HR MF Porezna uprava Zagreb, OIB 18683136487,H-ABDUCO društvo s ograničenom odgovornošću za usluge, OIB 13667298928, Slavonska avenija 6A,10000 Zagreb</izvorni_sadrzaj>
    <derivirana_varijabla naziv="DomainObject.Predmet.StrankaWithAdressOIB_1">FINA Regionalni centar Zagreb, OIB 85821130368, Trg svibanjskih žrtava 1995. 1,10000 Zagreb,HR MF Porezna uprava Zagreb, OIB 18683136487,H-ABDUCO društvo s ograničenom odgovornošću za usluge, OIB 13667298928, Slavonska avenija 6A,10000 Zagreb</derivirana_varijabla>
  </DomainObject.Predmet.StrankaWithAdressOIB>
  <DomainObject.Predmet.StrankaNazivFormated>
    <izvorni_sadrzaj>FINA Regionalni centar Zagreb,HR MF Porezna uprava Zagreb,H-ABDUCO društvo s ograničenom odgovornošću za usluge</izvorni_sadrzaj>
    <derivirana_varijabla naziv="DomainObject.Predmet.StrankaNazivFormated_1">FINA Regionalni centar Zagreb,HR MF Porezna uprava Zagreb,H-ABDUCO društvo s ograničenom odgovornošću za usluge</derivirana_varijabla>
  </DomainObject.Predmet.StrankaNazivFormated>
  <DomainObject.Predmet.StrankaNazivFormatedOIB>
    <izvorni_sadrzaj>FINA Regionalni centar Zagreb, OIB 85821130368,HR MF Porezna uprava Zagreb, OIB 18683136487,H-ABDUCO društvo s ograničenom odgovornošću za usluge, OIB 13667298928</izvorni_sadrzaj>
    <derivirana_varijabla naziv="DomainObject.Predmet.StrankaNazivFormatedOIB_1">FINA Regionalni centar Zagreb, OIB 85821130368,HR MF Porezna uprava Zagreb, OIB 18683136487,H-ABDUCO društvo s ograničenom odgovornošću za usluge,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HR MF Porezna uprava Zagreb</item>
      <item>H-ABDUCO društvo s ograničenom odgovornošću za usluge</item>
    </izvorni_sadrzaj>
    <derivirana_varijabla naziv="DomainObject.Predmet.StrankaListFormated_1">
      <item>FINA Regionalni centar Zagreb</item>
      <item>HR MF Porezna uprava Zagreb</item>
      <item>H-ABDUCO društvo s ograničenom odgovornošću za usluge</item>
    </derivirana_varijabla>
  </DomainObject.Predmet.StrankaListFormated>
  <DomainObject.Predmet.StrankaListFormatedOIB>
    <izvorni_sadrzaj>
      <item>FINA Regionalni centar Zagreb, OIB 85821130368</item>
      <item>HR MF Porezna uprava Zagreb, OIB 18683136487</item>
      <item>H-ABDUCO društvo s ograničenom odgovornošću za usluge, OIB 13667298928</item>
    </izvorni_sadrzaj>
    <derivirana_varijabla naziv="DomainObject.Predmet.StrankaListFormatedOIB_1">
      <item>FINA Regionalni centar Zagreb, OIB 85821130368</item>
      <item>HR MF Porezna uprava Zagreb, OIB 18683136487</item>
      <item>H-ABDUCO društvo s ograničenom odgovornošću za usluge, OIB 13667298928</item>
    </derivirana_varijabla>
  </DomainObject.Predmet.StrankaListFormatedOIB>
  <DomainObject.Predmet.StrankaListFormatedWithAdress>
    <izvorni_sadrzaj>
      <item>FINA Regionalni centar Zagreb, Trg svibanjskih žrtava 1995. 1, 10000 Zagreb</item>
      <item>HR MF Porezna uprava Zagreb</item>
      <item>H-ABDUCO društvo s ograničenom odgovornošću za usluge, Slavonska avenija 6A, 10000 Zagreb</item>
    </izvorni_sadrzaj>
    <derivirana_varijabla naziv="DomainObject.Predmet.StrankaListFormatedWithAdress_1">
      <item>FINA Regionalni centar Zagreb, Trg svibanjskih žrtava 1995. 1, 10000 Zagreb</item>
      <item>HR MF Porezna uprava Zagreb</item>
      <item>H-ABDUCO društvo s ograničenom odgovornošću za usluge, Slavonska avenija 6A, 10000 Zagreb</item>
    </derivirana_varijabla>
  </DomainObject.Predmet.StrankaListFormatedWithAdress>
  <DomainObject.Predmet.StrankaListFormatedWithAdressOIB>
    <izvorni_sadrzaj>
      <item>FINA Regionalni centar Zagreb, OIB 85821130368, Trg svibanjskih žrtava 1995. 1, 10000 Zagreb</item>
      <item>HR MF Porezna uprava Zagreb, OIB 18683136487</item>
      <item>H-ABDUCO društvo s ograničenom odgovornošću za usluge, OIB 13667298928, Slavonska avenija 6A, 10000 Zagreb</item>
    </izvorni_sadrzaj>
    <derivirana_varijabla naziv="DomainObject.Predmet.StrankaListFormatedWithAdressOIB_1">
      <item>FINA Regionalni centar Zagreb, OIB 85821130368, Trg svibanjskih žrtava 1995. 1, 10000 Zagreb</item>
      <item>HR MF Porezna uprava Zagreb, OIB 18683136487</item>
      <item>H-ABDUCO društvo s ograničenom odgovornošću za usluge, OIB 13667298928, Slavonska avenija 6A, 10000 Zagreb</item>
    </derivirana_varijabla>
  </DomainObject.Predmet.StrankaListFormatedWithAdressOIB>
  <DomainObject.Predmet.StrankaListNazivFormated>
    <izvorni_sadrzaj>
      <item>FINA Regionalni centar Zagreb</item>
      <item>HR MF Porezna uprava Zagreb</item>
      <item>H-ABDUCO društvo s ograničenom odgovornošću za usluge</item>
    </izvorni_sadrzaj>
    <derivirana_varijabla naziv="DomainObject.Predmet.StrankaListNazivFormated_1">
      <item>FINA Regionalni centar Zagreb</item>
      <item>HR MF Porezna uprava Zagreb</item>
      <item>H-ABDUCO društvo s ograničenom odgovornošću za usluge</item>
    </derivirana_varijabla>
  </DomainObject.Predmet.StrankaListNazivFormated>
  <DomainObject.Predmet.StrankaListNazivFormatedOIB>
    <izvorni_sadrzaj>
      <item>FINA Regionalni centar Zagreb, OIB 85821130368</item>
      <item>HR MF Porezna uprava Zagreb, OIB 18683136487</item>
      <item>H-ABDUCO društvo s ograničenom odgovornošću za usluge, OIB 13667298928</item>
    </izvorni_sadrzaj>
    <derivirana_varijabla naziv="DomainObject.Predmet.StrankaListNazivFormatedOIB_1">
      <item>FINA Regionalni centar Zagreb, OIB 85821130368</item>
      <item>HR MF Porezna uprava Zagreb, OIB 18683136487</item>
      <item>H-ABDUCO društvo s ograničenom odgovornošću za usluge, OIB 13667298928</item>
    </derivirana_varijabla>
  </DomainObject.Predmet.StrankaListNazivFormatedOIB>
  <DomainObject.Predmet.ProtuStrankaListFormated>
    <izvorni_sadrzaj>
      <item>Z-GRAĐENJE d.o.o. zastupanog po punomoćniku Zdenko Satinović</item>
    </izvorni_sadrzaj>
    <derivirana_varijabla naziv="DomainObject.Predmet.ProtuStrankaListFormated_1">
      <item>Z-GRAĐENJE d.o.o. zastupanog po punomoćniku Zdenko Satinović</item>
    </derivirana_varijabla>
  </DomainObject.Predmet.ProtuStrankaListFormated>
  <DomainObject.Predmet.ProtuStrankaListFormatedOIB>
    <izvorni_sadrzaj>
      <item>Z-GRAĐENJE d.o.o., OIB 44679211464 zastupanog po punomoćniku Zdenko Satinović</item>
    </izvorni_sadrzaj>
    <derivirana_varijabla naziv="DomainObject.Predmet.ProtuStrankaListFormatedOIB_1">
      <item>Z-GRAĐENJE d.o.o., OIB 44679211464 zastupanog po punomoćniku Zdenko Satinović</item>
    </derivirana_varijabla>
  </DomainObject.Predmet.ProtuStrankaListFormatedOIB>
  <DomainObject.Predmet.ProtuStrankaListFormatedWithAdress>
    <izvorni_sadrzaj>
      <item>Z-GRAĐENJE d.o.o., Kotoripska 12, 10000 Zagreb zastupanog po punomoćniku Zdenko Satinović</item>
    </izvorni_sadrzaj>
    <derivirana_varijabla naziv="DomainObject.Predmet.ProtuStrankaListFormatedWithAdress_1">
      <item>Z-GRAĐENJE d.o.o., Kotoripska 12, 10000 Zagreb zastupanog po punomoćniku Zdenko Satinović</item>
    </derivirana_varijabla>
  </DomainObject.Predmet.ProtuStrankaListFormatedWithAdress>
  <DomainObject.Predmet.ProtuStrankaListFormatedWithAdressOIB>
    <izvorni_sadrzaj>
      <item>Z-GRAĐENJE d.o.o., OIB 44679211464, Kotoripska 12, 10000 Zagreb zastupanog po punomoćniku Zdenko Satinović</item>
    </izvorni_sadrzaj>
    <derivirana_varijabla naziv="DomainObject.Predmet.ProtuStrankaListFormatedWithAdressOIB_1">
      <item>Z-GRAĐENJE d.o.o., OIB 44679211464, Kotoripska 12, 10000 Zagreb zastupanog po punomoćniku Zdenko Satinović</item>
    </derivirana_varijabla>
  </DomainObject.Predmet.ProtuStrankaListFormatedWithAdressOIB>
  <DomainObject.Predmet.ProtuStrankaListNazivFormated>
    <izvorni_sadrzaj>
      <item>Z-GRAĐENJE d.o.o.</item>
    </izvorni_sadrzaj>
    <derivirana_varijabla naziv="DomainObject.Predmet.ProtuStrankaListNazivFormated_1">
      <item>Z-GRAĐENJE d.o.o.</item>
    </derivirana_varijabla>
  </DomainObject.Predmet.ProtuStrankaListNazivFormated>
  <DomainObject.Predmet.ProtuStrankaListNazivFormatedOIB>
    <izvorni_sadrzaj>
      <item>Z-GRAĐENJE d.o.o., OIB 44679211464</item>
    </izvorni_sadrzaj>
    <derivirana_varijabla naziv="DomainObject.Predmet.ProtuStrankaListNazivFormatedOIB_1">
      <item>Z-GRAĐENJE d.o.o., OIB 44679211464</item>
    </derivirana_varijabla>
  </DomainObject.Predmet.ProtuStrankaListNazivFormatedOIB>
  <DomainObject.Predmet.OstaliListFormated>
    <izvorni_sadrzaj>
      <item>ŽDO u Zagrebu</item>
      <item>Zdenko Satinović punomoćnik sudionika u postupku Z-GRAĐENJE d.o.o.</item>
    </izvorni_sadrzaj>
    <derivirana_varijabla naziv="DomainObject.Predmet.OstaliListFormated_1">
      <item>ŽDO u Zagrebu</item>
      <item>Zdenko Satinović punomoćnik sudionika u postupku Z-GRAĐENJE d.o.o.</item>
    </derivirana_varijabla>
  </DomainObject.Predmet.OstaliListFormated>
  <DomainObject.Predmet.OstaliListFormatedOIB>
    <izvorni_sadrzaj>
      <item>ŽDO u Zagrebu, OIB 16488001145</item>
      <item>Zdenko Satinović, OIB 13475464119 punomoćnik sudionika u postupku Z-GRAĐENJE d.o.o.</item>
    </izvorni_sadrzaj>
    <derivirana_varijabla naziv="DomainObject.Predmet.OstaliListFormatedOIB_1">
      <item>ŽDO u Zagrebu, OIB 16488001145</item>
      <item>Zdenko Satinović, OIB 13475464119 punomoćnik sudionika u postupku Z-GRAĐENJE d.o.o.</item>
    </derivirana_varijabla>
  </DomainObject.Predmet.OstaliListFormatedOIB>
  <DomainObject.Predmet.OstaliListFormatedWithAdress>
    <izvorni_sadrzaj>
      <item>ŽDO u Zagrebu, Savska cesta 41, 10000 Zagreb</item>
      <item>Zdenko Satinović, Vidovčica 12c, 10000 Zagreb punomoćnik sudionika u postupku Z-GRAĐENJE d.o.o.</item>
    </izvorni_sadrzaj>
    <derivirana_varijabla naziv="DomainObject.Predmet.OstaliListFormatedWithAdress_1">
      <item>ŽDO u Zagrebu, Savska cesta 41, 10000 Zagreb</item>
      <item>Zdenko Satinović, Vidovčica 12c, 10000 Zagreb punomoćnik sudionika u postupku Z-GRAĐENJE d.o.o.</item>
    </derivirana_varijabla>
  </DomainObject.Predmet.OstaliListFormatedWithAdress>
  <DomainObject.Predmet.OstaliListFormatedWithAdressOIB>
    <izvorni_sadrzaj>
      <item>ŽDO u Zagrebu, OIB 16488001145, Savska cesta 41, 10000 Zagreb</item>
      <item>Zdenko Satinović, OIB 13475464119, Vidovčica 12c, 10000 Zagreb punomoćnik sudionika u postupku Z-GRAĐENJE d.o.o.</item>
    </izvorni_sadrzaj>
    <derivirana_varijabla naziv="DomainObject.Predmet.OstaliListFormatedWithAdressOIB_1">
      <item>ŽDO u Zagrebu, OIB 16488001145, Savska cesta 41, 10000 Zagreb</item>
      <item>Zdenko Satinović, OIB 13475464119, Vidovčica 12c, 10000 Zagreb punomoćnik sudionika u postupku Z-GRAĐENJE d.o.o.</item>
    </derivirana_varijabla>
  </DomainObject.Predmet.OstaliListFormatedWithAdressOIB>
  <DomainObject.Predmet.OstaliListNazivFormated>
    <izvorni_sadrzaj>
      <item>ŽDO u Zagrebu</item>
      <item>Zdenko Satinović</item>
    </izvorni_sadrzaj>
    <derivirana_varijabla naziv="DomainObject.Predmet.OstaliListNazivFormated_1">
      <item>ŽDO u Zagrebu</item>
      <item>Zdenko Satinović</item>
    </derivirana_varijabla>
  </DomainObject.Predmet.OstaliListNazivFormated>
  <DomainObject.Predmet.OstaliListNazivFormatedOIB>
    <izvorni_sadrzaj>
      <item>ŽDO u Zagrebu, OIB 16488001145</item>
      <item>Zdenko Satinović, OIB 13475464119</item>
    </izvorni_sadrzaj>
    <derivirana_varijabla naziv="DomainObject.Predmet.OstaliListNazivFormatedOIB_1">
      <item>ŽDO u Zagrebu, OIB 16488001145</item>
      <item>Zdenko Satinović, OIB 13475464119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Z-GRAĐENJE d.o.o.</izvorni_sadrzaj>
    <derivirana_varijabla naziv="DomainObject.Predmet.ProtustrankaIDrugi_1">Z-GRAĐENJE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Z-GRAĐENJE d.o.o., OIB 44679211464, Kotoripska 12, 10000 Zagreb</izvorni_sadrzaj>
    <derivirana_varijabla naziv="DomainObject.Predmet.ProtustrankaIDrugiAdressOIB_1">Z-GRAĐENJE d.o.o., OIB 44679211464, Kotoripska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Z-GRAĐENJE d.o.o.</item>
      <item>FINA Regionalni centar Zagreb</item>
      <item>HR MF Porezna uprava Zagreb</item>
      <item>ŽDO u Zagrebu</item>
      <item>Zdenko Satinović</item>
      <item>H-ABDUCO društvo s ograničenom odgovornošću za usluge</item>
    </izvorni_sadrzaj>
    <derivirana_varijabla naziv="DomainObject.Predmet.SudioniciListNaziv_1">
      <item>Z-GRAĐENJE d.o.o.</item>
      <item>FINA Regionalni centar Zagreb</item>
      <item>HR MF Porezna uprava Zagreb</item>
      <item>ŽDO u Zagrebu</item>
      <item>Zdenko Satinović</item>
      <item>H-ABDUCO društvo s ograničenom odgovornošću za usluge</item>
    </derivirana_varijabla>
  </DomainObject.Predmet.SudioniciListNaziv>
  <DomainObject.Predmet.SudioniciListAdressOIB>
    <izvorni_sadrzaj>
      <item>Z-GRAĐENJE d.o.o., OIB 44679211464, Kotoripska 12,10000 Zagreb</item>
      <item>FINA Regionalni centar Zagreb, OIB 85821130368, Trg svibanjskih žrtava 1995. 1,10000 Zagreb</item>
      <item>HR MF Porezna uprava Zagreb, OIB 18683136487</item>
      <item>ŽDO u Zagrebu, OIB 16488001145, Savska cesta 41,10000 Zagreb</item>
      <item>Zdenko Satinović, OIB 13475464119, Vidovčica 12c,10000 Zagreb</item>
      <item>H-ABDUCO društvo s ograničenom odgovornošću za usluge, OIB 13667298928, Slavonska avenija 6A,10000 Zagreb</item>
    </izvorni_sadrzaj>
    <derivirana_varijabla naziv="DomainObject.Predmet.SudioniciListAdressOIB_1">
      <item>Z-GRAĐENJE d.o.o., OIB 44679211464, Kotoripska 12,10000 Zagreb</item>
      <item>FINA Regionalni centar Zagreb, OIB 85821130368, Trg svibanjskih žrtava 1995. 1,10000 Zagreb</item>
      <item>HR MF Porezna uprava Zagreb, OIB 18683136487</item>
      <item>ŽDO u Zagrebu, OIB 16488001145, Savska cesta 41,10000 Zagreb</item>
      <item>Zdenko Satinović, OIB 13475464119, Vidovčica 12c,10000 Zagreb</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44679211464</item>
      <item>, OIB 85821130368</item>
      <item>, OIB 18683136487</item>
      <item>, OIB 16488001145</item>
      <item>, OIB 13475464119</item>
      <item>, OIB 13667298928</item>
    </izvorni_sadrzaj>
    <derivirana_varijabla naziv="DomainObject.Predmet.SudioniciListNazivOIB_1">
      <item>, OIB 44679211464</item>
      <item>, OIB 85821130368</item>
      <item>, OIB 18683136487</item>
      <item>, OIB 16488001145</item>
      <item>, OIB 13475464119</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Markovinović Belamarić, OIB 49920167790, Kralja Držislava 10 Zagreb</item>
    </izvorni_sadrzaj>
    <derivirana_varijabla naziv="DomainObject.Predmet.StecajniUpraviteljiListAddressOIB_1">
      <item>Nina Markovinović Belamarić, OIB 49920167790, Kralja Držislava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1351</properties:Words>
  <properties:Characters>7434</properties:Characters>
  <properties:Lines>137</properties:Lines>
  <properties:Paragraphs>48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2018-05-04T10:22:00Z</dcterms:created>
  <dc:creator>Mislav Kolakušić</dc:creator>
  <cp:lastModifiedBy>Ivana Stampf</cp:lastModifiedBy>
  <dcterms:modified xmlns:xsi="http://www.w3.org/2001/XMLSchema-instance" xsi:type="dcterms:W3CDTF">2018-05-04T10:54:00Z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(3 St-468-17 rj OTVARANJE STEČAJA NEKRETNINA.docx)</vt:lpwstr>
  </prop:property>
  <prop:property name="CC_coloring" pid="4" fmtid="{D5CDD505-2E9C-101B-9397-08002B2CF9AE}">
    <vt:bool>false</vt:bool>
  </prop:property>
  <prop:property name="BrojStranica" pid="5" fmtid="{D5CDD505-2E9C-101B-9397-08002B2CF9AE}">
    <vt:i4>3</vt:i4>
  </prop:property>
</prop:Properties>
</file>