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4c60" w14:paraId="33b4c60" w:rsidRDefault="001D62FA" w:rsidP="001D62FA" w:rsidR="001D62FA" w:rsidRPr="00F65005">
      <w:pPr>
        <w15:collapsed w:val="false"/>
        <w:rPr>
          <w:rFonts w:hAnsi="Times New Roman" w:ascii="Times New Roman"/>
          <w:color w:val="000000"/>
          <w:sz w:val="22"/>
          <w:szCs w:val="22"/>
        </w:rPr>
      </w:pPr>
      <w:bookmarkStart w:name="_GoBack" w:id="0"/>
      <w:bookmarkEnd w:id="0"/>
      <w:r w:rsidRPr="00F65005">
        <w:rPr>
          <w:rFonts w:hAnsi="Times New Roman" w:ascii="Times New Roman"/>
          <w:color w:val="000000"/>
          <w:sz w:val="22"/>
          <w:szCs w:val="22"/>
        </w:rPr>
        <w:t xml:space="preserve">   </w:t>
      </w:r>
      <w:r w:rsidR="00445AF2" w:rsidRPr="00F65005">
        <w:rPr>
          <w:noProof/>
          <w:color w:val="000000"/>
        </w:rPr>
        <w:t xml:space="preserve">    </w:t>
      </w:r>
      <w:r w:rsidR="00047F3F" w:rsidRPr="00F65005">
        <w:rPr>
          <w:noProof/>
          <w:color w:val="000000"/>
        </w:rPr>
        <w:t xml:space="preserve">       </w:t>
      </w:r>
      <w:r w:rsidR="00047F3F" w:rsidRPr="00F65005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62FA" w:rsidP="001D62FA" w:rsidR="001D62FA" w:rsidRPr="00F65005">
      <w:pPr>
        <w:rPr>
          <w:rFonts w:hAnsi="Times New Roman" w:ascii="Times New Roman"/>
          <w:color w:val="000000"/>
          <w:sz w:val="22"/>
          <w:szCs w:val="22"/>
        </w:rPr>
      </w:pPr>
      <w:r w:rsidRPr="00F65005">
        <w:rPr>
          <w:rFonts w:hAnsi="Times New Roman" w:ascii="Times New Roman"/>
          <w:color w:val="000000"/>
          <w:sz w:val="22"/>
          <w:szCs w:val="22"/>
        </w:rPr>
        <w:t xml:space="preserve">      </w:t>
      </w:r>
      <w:r w:rsidR="00BA3756" w:rsidRPr="00F65005">
        <w:rPr>
          <w:rFonts w:hAnsi="Times New Roman" w:ascii="Times New Roman"/>
          <w:color w:val="000000"/>
          <w:sz w:val="22"/>
          <w:szCs w:val="22"/>
        </w:rPr>
        <w:t xml:space="preserve">  </w:t>
      </w:r>
      <w:r w:rsidRPr="00F65005">
        <w:rPr>
          <w:rFonts w:hAnsi="Times New Roman" w:ascii="Times New Roman"/>
          <w:color w:val="000000"/>
          <w:sz w:val="22"/>
          <w:szCs w:val="22"/>
        </w:rPr>
        <w:t xml:space="preserve">   Republika Hrvatska</w:t>
      </w:r>
    </w:p>
    <w:p w:rsidRDefault="001D62FA" w:rsidP="001D62FA" w:rsidR="001D62FA" w:rsidRPr="00F65005">
      <w:pPr>
        <w:rPr>
          <w:rFonts w:hAnsi="Times New Roman" w:ascii="Times New Roman"/>
          <w:color w:val="000000"/>
          <w:sz w:val="22"/>
          <w:szCs w:val="22"/>
        </w:rPr>
      </w:pPr>
      <w:r w:rsidRPr="00F65005">
        <w:rPr>
          <w:rFonts w:hAnsi="Times New Roman" w:ascii="Times New Roman"/>
          <w:color w:val="000000"/>
          <w:sz w:val="22"/>
          <w:szCs w:val="22"/>
        </w:rPr>
        <w:t>TRGOVAČKI SUD U ZAGREBU</w:t>
      </w:r>
      <w:r w:rsidRPr="00F65005">
        <w:rPr>
          <w:rFonts w:hAnsi="Times New Roman" w:ascii="Times New Roman"/>
          <w:color w:val="000000"/>
          <w:sz w:val="22"/>
          <w:szCs w:val="22"/>
        </w:rPr>
        <w:tab/>
      </w:r>
    </w:p>
    <w:p w:rsidRDefault="001D62FA" w:rsidP="001D62FA" w:rsidR="001D62FA" w:rsidRPr="00F65005">
      <w:pPr>
        <w:rPr>
          <w:rFonts w:hAnsi="Times New Roman" w:ascii="Times New Roman"/>
          <w:color w:val="000000"/>
          <w:sz w:val="22"/>
          <w:szCs w:val="22"/>
        </w:rPr>
      </w:pPr>
      <w:r w:rsidRPr="00F65005">
        <w:rPr>
          <w:rFonts w:hAnsi="Times New Roman" w:ascii="Times New Roman"/>
          <w:color w:val="000000"/>
          <w:sz w:val="22"/>
          <w:szCs w:val="22"/>
        </w:rPr>
        <w:t xml:space="preserve">   </w:t>
      </w:r>
      <w:r w:rsidR="00BA3756" w:rsidRPr="00F65005">
        <w:rPr>
          <w:rFonts w:hAnsi="Times New Roman" w:ascii="Times New Roman"/>
          <w:color w:val="000000"/>
          <w:sz w:val="22"/>
          <w:szCs w:val="22"/>
        </w:rPr>
        <w:t xml:space="preserve">  </w:t>
      </w:r>
      <w:r w:rsidRPr="00F65005">
        <w:rPr>
          <w:rFonts w:hAnsi="Times New Roman" w:ascii="Times New Roman"/>
          <w:color w:val="000000"/>
          <w:sz w:val="22"/>
          <w:szCs w:val="22"/>
        </w:rPr>
        <w:t xml:space="preserve">   Zagreb, Amruševa 2/II</w:t>
      </w:r>
      <w:r w:rsidRPr="00F65005">
        <w:rPr>
          <w:rFonts w:hAnsi="Times New Roman" w:ascii="Times New Roman"/>
          <w:color w:val="000000"/>
          <w:sz w:val="22"/>
          <w:szCs w:val="22"/>
        </w:rPr>
        <w:tab/>
      </w:r>
      <w:r w:rsidRPr="00F65005">
        <w:rPr>
          <w:rFonts w:hAnsi="Times New Roman" w:ascii="Times New Roman"/>
          <w:color w:val="000000"/>
          <w:sz w:val="22"/>
          <w:szCs w:val="22"/>
        </w:rPr>
        <w:tab/>
      </w:r>
      <w:r w:rsidRPr="00F65005">
        <w:rPr>
          <w:rFonts w:hAnsi="Times New Roman" w:ascii="Times New Roman"/>
          <w:color w:val="000000"/>
          <w:sz w:val="22"/>
          <w:szCs w:val="22"/>
        </w:rPr>
        <w:tab/>
      </w:r>
      <w:r w:rsidRPr="00F65005">
        <w:rPr>
          <w:rFonts w:hAnsi="Times New Roman" w:ascii="Times New Roman"/>
          <w:color w:val="000000"/>
          <w:sz w:val="22"/>
          <w:szCs w:val="22"/>
        </w:rPr>
        <w:tab/>
        <w:t xml:space="preserve">                             </w:t>
      </w:r>
    </w:p>
    <w:p w:rsidRDefault="00090D1A" w:rsidP="001D62FA" w:rsidR="001F157C" w:rsidRPr="00F65005">
      <w:pPr>
        <w:jc w:val="right"/>
        <w:rPr>
          <w:rFonts w:hAnsi="Times New Roman" w:ascii="Times New Roman"/>
          <w:color w:val="000000"/>
          <w:sz w:val="22"/>
          <w:szCs w:val="22"/>
        </w:rPr>
      </w:pPr>
      <w:r w:rsidRPr="00F65005">
        <w:rPr>
          <w:rFonts w:hAnsi="Times New Roman" w:ascii="Times New Roman"/>
          <w:color w:val="000000"/>
          <w:sz w:val="22"/>
          <w:szCs w:val="22"/>
        </w:rPr>
        <w:tab/>
      </w:r>
      <w:r w:rsidRPr="00F65005">
        <w:rPr>
          <w:rFonts w:hAnsi="Times New Roman" w:ascii="Times New Roman"/>
          <w:color w:val="000000"/>
          <w:sz w:val="22"/>
          <w:szCs w:val="22"/>
        </w:rPr>
        <w:tab/>
      </w:r>
      <w:r w:rsidRPr="00F65005">
        <w:rPr>
          <w:rFonts w:hAnsi="Times New Roman" w:ascii="Times New Roman"/>
          <w:color w:val="000000"/>
          <w:sz w:val="22"/>
          <w:szCs w:val="22"/>
        </w:rPr>
        <w:tab/>
      </w:r>
      <w:r w:rsidRPr="00F65005">
        <w:rPr>
          <w:rFonts w:hAnsi="Times New Roman" w:ascii="Times New Roman"/>
          <w:color w:val="000000"/>
          <w:sz w:val="22"/>
          <w:szCs w:val="22"/>
        </w:rPr>
        <w:tab/>
      </w:r>
      <w:r w:rsidRPr="00F65005">
        <w:rPr>
          <w:rFonts w:hAnsi="Times New Roman" w:ascii="Times New Roman"/>
          <w:color w:val="000000"/>
          <w:sz w:val="22"/>
          <w:szCs w:val="22"/>
        </w:rPr>
        <w:tab/>
      </w:r>
      <w:r w:rsidRPr="00F65005">
        <w:rPr>
          <w:rFonts w:hAnsi="Times New Roman" w:ascii="Times New Roman"/>
          <w:color w:val="000000"/>
          <w:sz w:val="22"/>
          <w:szCs w:val="22"/>
        </w:rPr>
        <w:tab/>
      </w:r>
      <w:r w:rsidRPr="00F65005">
        <w:rPr>
          <w:rFonts w:hAnsi="Times New Roman" w:ascii="Times New Roman"/>
          <w:color w:val="000000"/>
          <w:sz w:val="22"/>
          <w:szCs w:val="22"/>
        </w:rPr>
        <w:tab/>
        <w:t>20 St-</w:t>
      </w:r>
      <w:r w:rsidR="00047F3F" w:rsidRPr="00F65005">
        <w:rPr>
          <w:rFonts w:hAnsi="Times New Roman" w:ascii="Times New Roman"/>
          <w:color w:val="000000"/>
          <w:sz w:val="22"/>
          <w:szCs w:val="22"/>
        </w:rPr>
        <w:t>1104</w:t>
      </w:r>
      <w:r w:rsidR="005C5057" w:rsidRPr="00F65005">
        <w:rPr>
          <w:rFonts w:hAnsi="Times New Roman" w:ascii="Times New Roman"/>
          <w:color w:val="000000"/>
          <w:sz w:val="22"/>
          <w:szCs w:val="22"/>
        </w:rPr>
        <w:t>/13</w:t>
      </w:r>
      <w:r w:rsidR="00661916" w:rsidRPr="00F65005">
        <w:rPr>
          <w:rFonts w:hAnsi="Times New Roman" w:ascii="Times New Roman"/>
          <w:color w:val="000000"/>
          <w:sz w:val="22"/>
          <w:szCs w:val="22"/>
        </w:rPr>
        <w:t>-</w:t>
      </w:r>
      <w:r w:rsidR="001D62FA" w:rsidRPr="00F65005">
        <w:rPr>
          <w:rFonts w:hAnsi="Times New Roman" w:ascii="Times New Roman"/>
          <w:color w:val="000000"/>
          <w:sz w:val="22"/>
          <w:szCs w:val="22"/>
        </w:rPr>
        <w:t xml:space="preserve">    </w:t>
      </w:r>
    </w:p>
    <w:p w:rsidRDefault="001D62FA" w:rsidP="001D62FA" w:rsidR="00305FC3" w:rsidRPr="00F65005">
      <w:pPr>
        <w:jc w:val="right"/>
        <w:rPr>
          <w:rFonts w:hAnsi="Times New Roman" w:ascii="Times New Roman"/>
          <w:color w:val="000000"/>
          <w:sz w:val="22"/>
          <w:szCs w:val="22"/>
        </w:rPr>
      </w:pPr>
      <w:r w:rsidRPr="00F65005">
        <w:rPr>
          <w:rFonts w:hAnsi="Times New Roman" w:ascii="Times New Roman"/>
          <w:color w:val="000000"/>
          <w:sz w:val="22"/>
          <w:szCs w:val="22"/>
        </w:rPr>
        <w:t xml:space="preserve"> </w:t>
      </w:r>
    </w:p>
    <w:p w:rsidRDefault="00305FC3" w:rsidP="00305FC3" w:rsidR="00305FC3" w:rsidRPr="00F65005">
      <w:pPr>
        <w:jc w:val="center"/>
        <w:rPr>
          <w:rFonts w:hAnsi="Times New Roman" w:ascii="Times New Roman"/>
          <w:color w:val="000000"/>
          <w:sz w:val="22"/>
          <w:szCs w:val="22"/>
        </w:rPr>
      </w:pPr>
      <w:r w:rsidRPr="00F65005">
        <w:rPr>
          <w:rFonts w:hAnsi="Times New Roman" w:ascii="Times New Roman"/>
          <w:color w:val="000000"/>
          <w:sz w:val="22"/>
          <w:szCs w:val="22"/>
        </w:rPr>
        <w:t>R E P U B L I K A    H R V A T S K A</w:t>
      </w:r>
    </w:p>
    <w:p w:rsidRDefault="00305FC3" w:rsidP="001D62FA" w:rsidR="00305FC3" w:rsidRPr="00F65005">
      <w:pPr>
        <w:jc w:val="center"/>
        <w:rPr>
          <w:rFonts w:hAnsi="Times New Roman" w:ascii="Times New Roman"/>
          <w:color w:val="000000"/>
          <w:sz w:val="22"/>
          <w:szCs w:val="22"/>
        </w:rPr>
      </w:pPr>
    </w:p>
    <w:p w:rsidRDefault="001D62FA" w:rsidP="001D62FA" w:rsidR="001D62FA" w:rsidRPr="00F65005">
      <w:pPr>
        <w:jc w:val="center"/>
        <w:rPr>
          <w:rFonts w:hAnsi="Times New Roman" w:ascii="Times New Roman"/>
          <w:color w:val="000000"/>
          <w:sz w:val="22"/>
          <w:szCs w:val="22"/>
        </w:rPr>
      </w:pPr>
      <w:r w:rsidRPr="00F65005">
        <w:rPr>
          <w:rFonts w:hAnsi="Times New Roman" w:ascii="Times New Roman"/>
          <w:color w:val="000000"/>
          <w:sz w:val="22"/>
          <w:szCs w:val="22"/>
        </w:rPr>
        <w:t>R J E Š E N J E</w:t>
      </w:r>
    </w:p>
    <w:p w:rsidRDefault="001D62FA" w:rsidP="001D62FA" w:rsidR="001D62FA" w:rsidRPr="00F65005">
      <w:pPr>
        <w:jc w:val="center"/>
        <w:rPr>
          <w:rFonts w:hAnsi="Times New Roman" w:ascii="Times New Roman"/>
          <w:color w:val="000000"/>
          <w:sz w:val="22"/>
          <w:szCs w:val="22"/>
        </w:rPr>
      </w:pPr>
    </w:p>
    <w:p w:rsidRDefault="001D62FA" w:rsidP="001D62FA" w:rsidR="001D62FA" w:rsidRPr="00F65005">
      <w:pPr>
        <w:jc w:val="both"/>
        <w:rPr>
          <w:rFonts w:hAnsi="Times New Roman" w:ascii="Times New Roman"/>
          <w:color w:val="000000"/>
          <w:sz w:val="22"/>
          <w:szCs w:val="22"/>
        </w:rPr>
      </w:pPr>
      <w:r w:rsidRPr="00F65005">
        <w:rPr>
          <w:rFonts w:hAnsi="Times New Roman" w:ascii="Times New Roman"/>
          <w:color w:val="000000"/>
          <w:sz w:val="22"/>
          <w:szCs w:val="22"/>
        </w:rPr>
        <w:tab/>
        <w:t>TRGOVAČKI SUD U ZAGREBU</w:t>
      </w:r>
      <w:r w:rsidR="00305FC3" w:rsidRPr="00F65005">
        <w:rPr>
          <w:rFonts w:hAnsi="Times New Roman" w:ascii="Times New Roman"/>
          <w:color w:val="000000"/>
          <w:sz w:val="22"/>
          <w:szCs w:val="22"/>
        </w:rPr>
        <w:t>,</w:t>
      </w:r>
      <w:r w:rsidRPr="00F65005">
        <w:rPr>
          <w:rFonts w:hAnsi="Times New Roman" w:ascii="Times New Roman"/>
          <w:color w:val="000000"/>
          <w:sz w:val="22"/>
          <w:szCs w:val="22"/>
        </w:rPr>
        <w:t xml:space="preserve"> po sucu pojedincu Luciji Butigan, u stečajnom postupku nad stečajnim dužnikom</w:t>
      </w:r>
      <w:r w:rsidR="00090D1A" w:rsidRPr="00F65005">
        <w:rPr>
          <w:rFonts w:hAnsi="Times New Roman" w:ascii="Times New Roman"/>
          <w:color w:val="000000"/>
          <w:sz w:val="22"/>
          <w:szCs w:val="22"/>
        </w:rPr>
        <w:t xml:space="preserve"> </w:t>
      </w:r>
      <w:r w:rsidR="00047F3F" w:rsidRPr="00F65005">
        <w:rPr>
          <w:rFonts w:hAnsi="Times New Roman" w:ascii="Times New Roman"/>
          <w:color w:val="000000"/>
          <w:sz w:val="22"/>
          <w:szCs w:val="22"/>
        </w:rPr>
        <w:t>SWIFT unutarnja i vanjska trgovina, d.o.o. - u stečaju, Zagreb (Grad Zagreb), Ulica grada Vukovara 21, MBS: 080138337, OIB: 24178420688</w:t>
      </w:r>
      <w:r w:rsidR="005C5057" w:rsidRPr="00F65005">
        <w:rPr>
          <w:rFonts w:hAnsi="Times New Roman" w:ascii="Times New Roman"/>
          <w:color w:val="000000"/>
          <w:sz w:val="22"/>
          <w:szCs w:val="22"/>
        </w:rPr>
        <w:t xml:space="preserve">, dana </w:t>
      </w:r>
      <w:r w:rsidR="00047F3F" w:rsidRPr="00F65005">
        <w:rPr>
          <w:rFonts w:hAnsi="Times New Roman" w:ascii="Times New Roman"/>
          <w:color w:val="000000"/>
          <w:sz w:val="22"/>
          <w:szCs w:val="22"/>
        </w:rPr>
        <w:t>21</w:t>
      </w:r>
      <w:r w:rsidR="00DC45E9" w:rsidRPr="00F65005">
        <w:rPr>
          <w:rFonts w:hAnsi="Times New Roman" w:ascii="Times New Roman"/>
          <w:color w:val="000000"/>
          <w:sz w:val="22"/>
          <w:szCs w:val="22"/>
        </w:rPr>
        <w:t xml:space="preserve">. </w:t>
      </w:r>
      <w:r w:rsidR="00047F3F" w:rsidRPr="00F65005">
        <w:rPr>
          <w:rFonts w:hAnsi="Times New Roman" w:ascii="Times New Roman"/>
          <w:color w:val="000000"/>
          <w:sz w:val="22"/>
          <w:szCs w:val="22"/>
        </w:rPr>
        <w:t>siječnja</w:t>
      </w:r>
      <w:r w:rsidR="00090D1A" w:rsidRPr="00F65005">
        <w:rPr>
          <w:rFonts w:hAnsi="Times New Roman" w:ascii="Times New Roman"/>
          <w:color w:val="000000"/>
          <w:sz w:val="22"/>
          <w:szCs w:val="22"/>
        </w:rPr>
        <w:t xml:space="preserve"> 201</w:t>
      </w:r>
      <w:r w:rsidR="00047F3F" w:rsidRPr="00F65005">
        <w:rPr>
          <w:rFonts w:hAnsi="Times New Roman" w:ascii="Times New Roman"/>
          <w:color w:val="000000"/>
          <w:sz w:val="22"/>
          <w:szCs w:val="22"/>
        </w:rPr>
        <w:t>6</w:t>
      </w:r>
      <w:r w:rsidRPr="00F65005">
        <w:rPr>
          <w:rFonts w:hAnsi="Times New Roman" w:ascii="Times New Roman"/>
          <w:color w:val="000000"/>
          <w:sz w:val="22"/>
          <w:szCs w:val="22"/>
        </w:rPr>
        <w:t>.</w:t>
      </w:r>
    </w:p>
    <w:p w:rsidRDefault="001D62FA" w:rsidP="001D62FA" w:rsidR="001D62FA" w:rsidRPr="00F65005">
      <w:pPr>
        <w:jc w:val="center"/>
        <w:rPr>
          <w:rFonts w:hAnsi="Times New Roman" w:ascii="Times New Roman"/>
          <w:color w:val="000000"/>
          <w:sz w:val="22"/>
          <w:szCs w:val="22"/>
        </w:rPr>
      </w:pPr>
    </w:p>
    <w:p w:rsidRDefault="00BF35E0" w:rsidP="001D62FA" w:rsidR="001D62FA" w:rsidRPr="00F65005">
      <w:pPr>
        <w:jc w:val="center"/>
        <w:rPr>
          <w:rFonts w:hAnsi="Times New Roman" w:ascii="Times New Roman"/>
          <w:color w:val="000000"/>
          <w:sz w:val="22"/>
          <w:szCs w:val="22"/>
        </w:rPr>
      </w:pPr>
      <w:r w:rsidRPr="00F65005">
        <w:rPr>
          <w:rFonts w:hAnsi="Times New Roman" w:ascii="Times New Roman"/>
          <w:color w:val="000000"/>
          <w:sz w:val="22"/>
          <w:szCs w:val="22"/>
        </w:rPr>
        <w:t xml:space="preserve">r i j e š i o </w:t>
      </w:r>
      <w:r w:rsidR="00DC45E9" w:rsidRPr="00F65005">
        <w:rPr>
          <w:rFonts w:hAnsi="Times New Roman" w:ascii="Times New Roman"/>
          <w:color w:val="000000"/>
          <w:sz w:val="22"/>
          <w:szCs w:val="22"/>
        </w:rPr>
        <w:t xml:space="preserve">  </w:t>
      </w:r>
      <w:r w:rsidR="001D62FA" w:rsidRPr="00F65005">
        <w:rPr>
          <w:rFonts w:hAnsi="Times New Roman" w:ascii="Times New Roman"/>
          <w:color w:val="000000"/>
          <w:sz w:val="22"/>
          <w:szCs w:val="22"/>
        </w:rPr>
        <w:t xml:space="preserve">  j e </w:t>
      </w:r>
    </w:p>
    <w:p w:rsidRDefault="001D62FA" w:rsidP="001D62FA" w:rsidR="001D62FA" w:rsidRPr="00F65005">
      <w:pPr>
        <w:jc w:val="center"/>
        <w:rPr>
          <w:rFonts w:hAnsi="Times New Roman" w:ascii="Times New Roman"/>
          <w:color w:val="000000"/>
          <w:sz w:val="22"/>
          <w:szCs w:val="22"/>
        </w:rPr>
      </w:pPr>
    </w:p>
    <w:p w:rsidRDefault="00047F3F" w:rsidP="00445AF2" w:rsidR="00047F3F" w:rsidRPr="00F65005">
      <w:pPr>
        <w:pStyle w:val="Tijeloteksta"/>
        <w:ind w:hanging="284" w:left="284"/>
        <w:rPr>
          <w:color w:val="000000"/>
          <w:sz w:val="22"/>
          <w:szCs w:val="22"/>
        </w:rPr>
      </w:pPr>
      <w:r w:rsidRPr="00F65005">
        <w:rPr>
          <w:color w:val="000000"/>
          <w:sz w:val="22"/>
          <w:szCs w:val="22"/>
        </w:rPr>
        <w:t xml:space="preserve">I. </w:t>
      </w:r>
      <w:r w:rsidRPr="00F65005">
        <w:rPr>
          <w:color w:val="000000"/>
          <w:sz w:val="22"/>
          <w:szCs w:val="22"/>
        </w:rPr>
        <w:tab/>
        <w:t>Iz</w:t>
      </w:r>
      <w:r w:rsidR="00661916" w:rsidRPr="00F65005">
        <w:rPr>
          <w:color w:val="000000"/>
          <w:sz w:val="22"/>
          <w:szCs w:val="22"/>
        </w:rPr>
        <w:t xml:space="preserve"> </w:t>
      </w:r>
      <w:r w:rsidRPr="00F65005">
        <w:rPr>
          <w:color w:val="000000"/>
          <w:sz w:val="22"/>
          <w:szCs w:val="22"/>
        </w:rPr>
        <w:t>kupovnine polučene prodajom nekretnina stečajnog dužnika SWIFT unutarnja i vanjska trgovina, d.o.o. - u stečaju, Zagreb (Grad Zagreb), Ulica grada Vukovara 21, MBS: 080138337, OIB: 24178420688,  a koja je upisana u Općinskom sudu u Novom Zagrebu, zemljišno knjižni odjel, zk.ul.br. 56271, k.o. Jakuševec, kat. čes. br. 472/5 – Stambeno-poslovna zgrada br. 12. i dvorište u Zagrebu, Draganići, ukupne površine 616 m</w:t>
      </w:r>
      <w:r w:rsidRPr="00F65005">
        <w:rPr>
          <w:color w:val="000000"/>
          <w:sz w:val="22"/>
          <w:szCs w:val="22"/>
          <w:vertAlign w:val="superscript"/>
        </w:rPr>
        <w:t>2</w:t>
      </w:r>
      <w:r w:rsidRPr="00F65005">
        <w:rPr>
          <w:color w:val="000000"/>
          <w:sz w:val="22"/>
          <w:szCs w:val="22"/>
        </w:rPr>
        <w:t>, i to:</w:t>
      </w:r>
    </w:p>
    <w:p w:rsidRDefault="00047F3F" w:rsidP="00047F3F" w:rsidR="00047F3F" w:rsidRPr="00F65005">
      <w:pPr>
        <w:pStyle w:val="Tijeloteksta"/>
        <w:ind w:left="780"/>
        <w:rPr>
          <w:color w:val="000000"/>
          <w:sz w:val="22"/>
          <w:szCs w:val="22"/>
        </w:rPr>
      </w:pPr>
    </w:p>
    <w:p w:rsidRDefault="00047F3F" w:rsidP="00047F3F" w:rsidR="005C5057" w:rsidRPr="00F65005">
      <w:pPr>
        <w:pStyle w:val="Tijeloteksta"/>
        <w:ind w:left="780"/>
        <w:rPr>
          <w:color w:val="000000"/>
          <w:sz w:val="22"/>
          <w:szCs w:val="22"/>
        </w:rPr>
      </w:pPr>
      <w:r w:rsidRPr="00F65005">
        <w:rPr>
          <w:color w:val="000000"/>
          <w:sz w:val="22"/>
          <w:szCs w:val="22"/>
        </w:rPr>
        <w:t xml:space="preserve"> -1.ETAŽA 135/1000 – 1. poslovni prostor E9 u prizemlju, površine 70,44 m</w:t>
      </w:r>
      <w:r w:rsidRPr="00F65005">
        <w:rPr>
          <w:color w:val="000000"/>
          <w:sz w:val="22"/>
          <w:szCs w:val="22"/>
          <w:vertAlign w:val="superscript"/>
        </w:rPr>
        <w:t>2</w:t>
      </w:r>
      <w:r w:rsidRPr="00F65005">
        <w:rPr>
          <w:color w:val="000000"/>
          <w:sz w:val="22"/>
          <w:szCs w:val="22"/>
        </w:rPr>
        <w:t>, koji se sastoji od: ulaza, hodnika, kuhinje, predprostora, wc-a, 3 ureda i vrta i parkirališnim mjestom pm E9 u dvorištu obračunske površine 2,88 m</w:t>
      </w:r>
      <w:r w:rsidRPr="00F65005">
        <w:rPr>
          <w:color w:val="000000"/>
          <w:sz w:val="22"/>
          <w:szCs w:val="22"/>
          <w:vertAlign w:val="superscript"/>
        </w:rPr>
        <w:t>2</w:t>
      </w:r>
      <w:r w:rsidRPr="00F65005">
        <w:rPr>
          <w:color w:val="000000"/>
          <w:sz w:val="22"/>
          <w:szCs w:val="22"/>
        </w:rPr>
        <w:t xml:space="preserve"> (stvarna površina 11,50 m</w:t>
      </w:r>
      <w:r w:rsidRPr="00F65005">
        <w:rPr>
          <w:color w:val="000000"/>
          <w:sz w:val="22"/>
          <w:szCs w:val="22"/>
          <w:vertAlign w:val="superscript"/>
        </w:rPr>
        <w:t>2</w:t>
      </w:r>
      <w:r w:rsidRPr="00F65005">
        <w:rPr>
          <w:color w:val="000000"/>
          <w:sz w:val="22"/>
          <w:szCs w:val="22"/>
        </w:rPr>
        <w:t xml:space="preserve">) u planu posebnih dijelova zgrade označeno u tlocrtu prizemlja crvenom bojom, </w:t>
      </w:r>
      <w:r w:rsidRPr="00F65005">
        <w:rPr>
          <w:bCs/>
          <w:color w:val="000000"/>
          <w:sz w:val="22"/>
          <w:szCs w:val="22"/>
        </w:rPr>
        <w:t>namiruje</w:t>
      </w:r>
      <w:r w:rsidR="00503034" w:rsidRPr="00F65005">
        <w:rPr>
          <w:bCs/>
          <w:color w:val="000000"/>
          <w:sz w:val="22"/>
          <w:szCs w:val="22"/>
        </w:rPr>
        <w:t xml:space="preserve"> se:</w:t>
      </w:r>
    </w:p>
    <w:p w:rsidRDefault="00503034" w:rsidP="00661916" w:rsidR="00503034" w:rsidRPr="00F65005">
      <w:pPr>
        <w:jc w:val="both"/>
        <w:rPr>
          <w:rFonts w:hAnsi="Times New Roman" w:ascii="Times New Roman"/>
          <w:bCs/>
          <w:color w:val="000000"/>
          <w:sz w:val="22"/>
          <w:szCs w:val="22"/>
        </w:rPr>
      </w:pPr>
    </w:p>
    <w:p w:rsidRDefault="00503034" w:rsidP="00661916" w:rsidR="00503034" w:rsidRPr="00F65005">
      <w:pPr>
        <w:jc w:val="both"/>
        <w:rPr>
          <w:rFonts w:hAnsi="Times New Roman" w:ascii="Times New Roman"/>
          <w:bCs/>
          <w:color w:val="000000"/>
          <w:sz w:val="22"/>
          <w:szCs w:val="22"/>
        </w:rPr>
      </w:pPr>
      <w:r w:rsidRPr="00F65005">
        <w:rPr>
          <w:rFonts w:hAnsi="Times New Roman" w:ascii="Times New Roman"/>
          <w:bCs/>
          <w:color w:val="000000"/>
          <w:sz w:val="22"/>
          <w:szCs w:val="22"/>
        </w:rPr>
        <w:tab/>
        <w:t>1.</w:t>
      </w:r>
      <w:r w:rsidRPr="00F65005">
        <w:rPr>
          <w:rFonts w:hAnsi="Times New Roman" w:ascii="Times New Roman"/>
          <w:bCs/>
          <w:color w:val="000000"/>
          <w:sz w:val="22"/>
          <w:szCs w:val="22"/>
        </w:rPr>
        <w:tab/>
      </w:r>
      <w:r w:rsidR="00047F3F" w:rsidRPr="00F65005">
        <w:rPr>
          <w:rFonts w:hAnsi="Times New Roman" w:ascii="Times New Roman"/>
          <w:bCs/>
          <w:color w:val="000000"/>
          <w:sz w:val="22"/>
          <w:szCs w:val="22"/>
        </w:rPr>
        <w:t>troškovi stečajnog postupka u iznosu od 95.847,84 kn.</w:t>
      </w:r>
    </w:p>
    <w:p w:rsidRDefault="00503034" w:rsidP="00503034" w:rsidR="00503034" w:rsidRPr="00F65005">
      <w:pPr>
        <w:jc w:val="both"/>
        <w:rPr>
          <w:rFonts w:hAnsi="Times New Roman" w:ascii="Times New Roman"/>
          <w:color w:val="000000"/>
          <w:sz w:val="22"/>
          <w:szCs w:val="22"/>
        </w:rPr>
      </w:pPr>
    </w:p>
    <w:p w:rsidRDefault="00661916" w:rsidP="00445AF2" w:rsidR="00503034" w:rsidRPr="00F65005">
      <w:pPr>
        <w:ind w:hanging="284" w:left="284"/>
        <w:jc w:val="both"/>
        <w:rPr>
          <w:rFonts w:hAnsi="Times New Roman" w:ascii="Times New Roman"/>
          <w:bCs/>
          <w:color w:val="000000"/>
          <w:sz w:val="22"/>
          <w:szCs w:val="22"/>
        </w:rPr>
      </w:pPr>
      <w:r w:rsidRPr="00F65005">
        <w:rPr>
          <w:rFonts w:hAnsi="Times New Roman" w:ascii="Times New Roman"/>
          <w:color w:val="000000"/>
          <w:sz w:val="22"/>
          <w:szCs w:val="22"/>
        </w:rPr>
        <w:t>II.</w:t>
      </w:r>
      <w:r w:rsidRPr="00F65005">
        <w:rPr>
          <w:rFonts w:hAnsi="Times New Roman" w:ascii="Times New Roman"/>
          <w:color w:val="000000"/>
          <w:sz w:val="22"/>
          <w:szCs w:val="22"/>
        </w:rPr>
        <w:tab/>
      </w:r>
      <w:r w:rsidR="00503034" w:rsidRPr="00F65005">
        <w:rPr>
          <w:rFonts w:hAnsi="Times New Roman" w:ascii="Times New Roman"/>
          <w:bCs/>
          <w:color w:val="000000"/>
          <w:sz w:val="22"/>
          <w:szCs w:val="22"/>
        </w:rPr>
        <w:t>Razlučni vjerovnik</w:t>
      </w:r>
      <w:r w:rsidR="00047F3F" w:rsidRPr="00F65005">
        <w:rPr>
          <w:rFonts w:hAnsi="Times New Roman" w:ascii="Times New Roman"/>
          <w:bCs/>
          <w:color w:val="000000"/>
          <w:sz w:val="22"/>
          <w:szCs w:val="22"/>
        </w:rPr>
        <w:t xml:space="preserve"> Societe Generali – Splitska banka d.d. Split</w:t>
      </w:r>
      <w:r w:rsidR="00503034" w:rsidRPr="00F65005">
        <w:rPr>
          <w:rFonts w:hAnsi="Times New Roman" w:ascii="Times New Roman"/>
          <w:bCs/>
          <w:color w:val="000000"/>
          <w:sz w:val="22"/>
          <w:szCs w:val="22"/>
        </w:rPr>
        <w:t>,</w:t>
      </w:r>
      <w:r w:rsidR="00047F3F" w:rsidRPr="00F65005">
        <w:rPr>
          <w:rFonts w:hAnsi="Times New Roman" w:ascii="Times New Roman"/>
          <w:bCs/>
          <w:color w:val="000000"/>
          <w:sz w:val="22"/>
          <w:szCs w:val="22"/>
        </w:rPr>
        <w:t xml:space="preserve"> R. Boškovića 16, OIB:69326397242 </w:t>
      </w:r>
      <w:r w:rsidR="00503034" w:rsidRPr="00F65005">
        <w:rPr>
          <w:rFonts w:hAnsi="Times New Roman" w:ascii="Times New Roman"/>
          <w:bCs/>
          <w:color w:val="000000"/>
          <w:sz w:val="22"/>
          <w:szCs w:val="22"/>
        </w:rPr>
        <w:t xml:space="preserve"> namiruje se preostalim dijelom kupovnine u iznosu od </w:t>
      </w:r>
      <w:r w:rsidR="00047F3F" w:rsidRPr="00F65005">
        <w:rPr>
          <w:rFonts w:hAnsi="Times New Roman" w:ascii="Times New Roman"/>
          <w:bCs/>
          <w:color w:val="000000"/>
          <w:sz w:val="22"/>
          <w:szCs w:val="22"/>
        </w:rPr>
        <w:t>339.186,34</w:t>
      </w:r>
      <w:r w:rsidR="00503034" w:rsidRPr="00F65005">
        <w:rPr>
          <w:rFonts w:hAnsi="Times New Roman" w:ascii="Times New Roman"/>
          <w:bCs/>
          <w:color w:val="000000"/>
          <w:sz w:val="22"/>
          <w:szCs w:val="22"/>
        </w:rPr>
        <w:t xml:space="preserve"> kn, odnosno namiruje se </w:t>
      </w:r>
      <w:r w:rsidR="00047F3F" w:rsidRPr="00F65005">
        <w:rPr>
          <w:rFonts w:hAnsi="Times New Roman" w:ascii="Times New Roman"/>
          <w:bCs/>
          <w:color w:val="000000"/>
          <w:sz w:val="22"/>
          <w:szCs w:val="22"/>
        </w:rPr>
        <w:t>13,40</w:t>
      </w:r>
      <w:r w:rsidR="00503034" w:rsidRPr="00F65005">
        <w:rPr>
          <w:rFonts w:hAnsi="Times New Roman" w:ascii="Times New Roman"/>
          <w:bCs/>
          <w:color w:val="000000"/>
          <w:sz w:val="22"/>
          <w:szCs w:val="22"/>
        </w:rPr>
        <w:t xml:space="preserve">% u odnosu na </w:t>
      </w:r>
      <w:r w:rsidR="00047F3F" w:rsidRPr="00F65005">
        <w:rPr>
          <w:rFonts w:hAnsi="Times New Roman" w:ascii="Times New Roman"/>
          <w:bCs/>
          <w:color w:val="000000"/>
          <w:sz w:val="22"/>
          <w:szCs w:val="22"/>
        </w:rPr>
        <w:t>svoju ukupno osiguranu tražbinu (obračun osigurane tražbine na dan 29. prosinca 2015.g. iznosi 2.530.399,77 kn).</w:t>
      </w:r>
    </w:p>
    <w:p w:rsidRDefault="00503034" w:rsidP="00503034" w:rsidR="00503034" w:rsidRPr="00F65005">
      <w:pPr>
        <w:jc w:val="both"/>
        <w:rPr>
          <w:rFonts w:hAnsi="Times New Roman" w:ascii="Times New Roman"/>
          <w:bCs/>
          <w:color w:val="000000"/>
          <w:sz w:val="22"/>
          <w:szCs w:val="22"/>
        </w:rPr>
      </w:pPr>
    </w:p>
    <w:p w:rsidRDefault="00503034" w:rsidP="00503034" w:rsidR="00503034" w:rsidRPr="00F65005">
      <w:pPr>
        <w:jc w:val="both"/>
        <w:rPr>
          <w:rFonts w:hAnsi="Times New Roman" w:ascii="Times New Roman"/>
          <w:bCs/>
          <w:color w:val="000000"/>
          <w:sz w:val="22"/>
          <w:szCs w:val="22"/>
        </w:rPr>
      </w:pPr>
    </w:p>
    <w:p w:rsidRDefault="00661916" w:rsidP="00503034" w:rsidR="00661916" w:rsidRPr="00F65005">
      <w:pPr>
        <w:jc w:val="center"/>
        <w:rPr>
          <w:rFonts w:hAnsi="Times New Roman" w:ascii="Times New Roman"/>
          <w:color w:val="000000"/>
          <w:sz w:val="22"/>
          <w:szCs w:val="22"/>
        </w:rPr>
      </w:pPr>
      <w:r w:rsidRPr="00F65005">
        <w:rPr>
          <w:rFonts w:hAnsi="Times New Roman" w:ascii="Times New Roman"/>
          <w:color w:val="000000"/>
          <w:sz w:val="22"/>
          <w:szCs w:val="22"/>
        </w:rPr>
        <w:t>Obrazloženje</w:t>
      </w:r>
    </w:p>
    <w:p w:rsidRDefault="00661916" w:rsidP="00661916" w:rsidR="00661916" w:rsidRPr="00F65005">
      <w:pPr>
        <w:jc w:val="both"/>
        <w:rPr>
          <w:rFonts w:hAnsi="Times New Roman" w:ascii="Times New Roman"/>
          <w:color w:val="000000"/>
          <w:sz w:val="22"/>
          <w:szCs w:val="22"/>
        </w:rPr>
      </w:pPr>
    </w:p>
    <w:p w:rsidRDefault="00047F3F" w:rsidP="00BA3756" w:rsidR="00503034" w:rsidRPr="00F65005">
      <w:pPr>
        <w:jc w:val="both"/>
        <w:rPr>
          <w:rFonts w:hAnsi="Times New Roman" w:ascii="Times New Roman"/>
          <w:color w:val="000000"/>
          <w:sz w:val="22"/>
          <w:szCs w:val="22"/>
        </w:rPr>
      </w:pPr>
      <w:r w:rsidRPr="00F65005">
        <w:rPr>
          <w:rFonts w:hAnsi="Times New Roman" w:ascii="Times New Roman"/>
          <w:color w:val="000000"/>
          <w:sz w:val="22"/>
          <w:szCs w:val="22"/>
        </w:rPr>
        <w:tab/>
        <w:t>Nekretnina</w:t>
      </w:r>
      <w:r w:rsidR="00661916" w:rsidRPr="00F65005">
        <w:rPr>
          <w:rFonts w:hAnsi="Times New Roman" w:ascii="Times New Roman"/>
          <w:color w:val="000000"/>
          <w:sz w:val="22"/>
          <w:szCs w:val="22"/>
        </w:rPr>
        <w:t xml:space="preserve"> iz točke</w:t>
      </w:r>
      <w:r w:rsidRPr="00F65005">
        <w:rPr>
          <w:rFonts w:hAnsi="Times New Roman" w:ascii="Times New Roman"/>
          <w:color w:val="000000"/>
          <w:sz w:val="22"/>
          <w:szCs w:val="22"/>
        </w:rPr>
        <w:t xml:space="preserve"> I. izreke ovog Rješenja prodana</w:t>
      </w:r>
      <w:r w:rsidR="00661916" w:rsidRPr="00F65005">
        <w:rPr>
          <w:rFonts w:hAnsi="Times New Roman" w:ascii="Times New Roman"/>
          <w:color w:val="000000"/>
          <w:sz w:val="22"/>
          <w:szCs w:val="22"/>
        </w:rPr>
        <w:t xml:space="preserve"> </w:t>
      </w:r>
      <w:r w:rsidRPr="00F65005">
        <w:rPr>
          <w:rFonts w:hAnsi="Times New Roman" w:ascii="Times New Roman"/>
          <w:color w:val="000000"/>
          <w:sz w:val="22"/>
          <w:szCs w:val="22"/>
        </w:rPr>
        <w:t>je</w:t>
      </w:r>
      <w:r w:rsidR="00503034" w:rsidRPr="00F65005">
        <w:rPr>
          <w:rFonts w:hAnsi="Times New Roman" w:ascii="Times New Roman"/>
          <w:color w:val="000000"/>
          <w:sz w:val="22"/>
          <w:szCs w:val="22"/>
        </w:rPr>
        <w:t xml:space="preserve"> na </w:t>
      </w:r>
      <w:r w:rsidRPr="00F65005">
        <w:rPr>
          <w:rFonts w:hAnsi="Times New Roman" w:ascii="Times New Roman"/>
          <w:color w:val="000000"/>
          <w:sz w:val="22"/>
          <w:szCs w:val="22"/>
        </w:rPr>
        <w:t xml:space="preserve">četvrtom ročištu za javnu dražbu održanom dana 25. studenog 2015., </w:t>
      </w:r>
      <w:r w:rsidR="00503034" w:rsidRPr="00F65005">
        <w:rPr>
          <w:rFonts w:hAnsi="Times New Roman" w:ascii="Times New Roman"/>
          <w:color w:val="000000"/>
          <w:sz w:val="22"/>
          <w:szCs w:val="22"/>
        </w:rPr>
        <w:t>za kupovn</w:t>
      </w:r>
      <w:r w:rsidR="00AA6146" w:rsidRPr="00F65005">
        <w:rPr>
          <w:rFonts w:hAnsi="Times New Roman" w:ascii="Times New Roman"/>
          <w:color w:val="000000"/>
          <w:sz w:val="22"/>
          <w:szCs w:val="22"/>
        </w:rPr>
        <w:t>inu</w:t>
      </w:r>
      <w:r w:rsidR="00503034" w:rsidRPr="00F65005">
        <w:rPr>
          <w:rFonts w:hAnsi="Times New Roman" w:ascii="Times New Roman"/>
          <w:color w:val="000000"/>
          <w:sz w:val="22"/>
          <w:szCs w:val="22"/>
        </w:rPr>
        <w:t xml:space="preserve"> u iznosu od </w:t>
      </w:r>
      <w:r w:rsidR="00157B9F" w:rsidRPr="00F65005">
        <w:rPr>
          <w:rFonts w:hAnsi="Times New Roman" w:ascii="Times New Roman"/>
          <w:color w:val="000000"/>
          <w:sz w:val="22"/>
          <w:szCs w:val="22"/>
        </w:rPr>
        <w:t>435.034,18</w:t>
      </w:r>
      <w:r w:rsidR="00503034" w:rsidRPr="00F65005">
        <w:rPr>
          <w:rFonts w:hAnsi="Times New Roman" w:ascii="Times New Roman"/>
          <w:color w:val="000000"/>
          <w:sz w:val="22"/>
          <w:szCs w:val="22"/>
        </w:rPr>
        <w:t xml:space="preserve"> kn</w:t>
      </w:r>
      <w:r w:rsidR="00157B9F" w:rsidRPr="00F65005">
        <w:rPr>
          <w:rFonts w:hAnsi="Times New Roman" w:ascii="Times New Roman"/>
          <w:color w:val="000000"/>
          <w:sz w:val="22"/>
          <w:szCs w:val="22"/>
        </w:rPr>
        <w:t>.</w:t>
      </w:r>
    </w:p>
    <w:p w:rsidRDefault="003153E2" w:rsidP="00BA3756" w:rsidR="003153E2" w:rsidRPr="00F65005">
      <w:pPr>
        <w:jc w:val="both"/>
        <w:rPr>
          <w:rFonts w:hAnsi="Times New Roman" w:ascii="Times New Roman"/>
          <w:color w:val="000000"/>
          <w:sz w:val="22"/>
          <w:szCs w:val="22"/>
        </w:rPr>
      </w:pPr>
    </w:p>
    <w:p w:rsidRDefault="00AA6146" w:rsidP="00BA3756" w:rsidR="00AA6146" w:rsidRPr="00F65005">
      <w:pPr>
        <w:jc w:val="both"/>
        <w:rPr>
          <w:rFonts w:hAnsi="Times New Roman" w:ascii="Times New Roman"/>
          <w:color w:val="000000"/>
          <w:sz w:val="22"/>
          <w:szCs w:val="22"/>
        </w:rPr>
      </w:pPr>
      <w:r w:rsidRPr="00F65005">
        <w:rPr>
          <w:rFonts w:hAnsi="Times New Roman" w:ascii="Times New Roman"/>
          <w:color w:val="000000"/>
          <w:sz w:val="22"/>
          <w:szCs w:val="22"/>
        </w:rPr>
        <w:tab/>
      </w:r>
      <w:r w:rsidR="00157B9F" w:rsidRPr="00F65005">
        <w:rPr>
          <w:rFonts w:hAnsi="Times New Roman" w:ascii="Times New Roman"/>
          <w:color w:val="000000"/>
          <w:sz w:val="22"/>
          <w:szCs w:val="22"/>
        </w:rPr>
        <w:t>Kupac je u cijelosti uplatio kupovninu</w:t>
      </w:r>
      <w:r w:rsidRPr="00F65005">
        <w:rPr>
          <w:rFonts w:hAnsi="Times New Roman" w:ascii="Times New Roman"/>
          <w:color w:val="000000"/>
          <w:sz w:val="22"/>
          <w:szCs w:val="22"/>
        </w:rPr>
        <w:t>, te su</w:t>
      </w:r>
      <w:r w:rsidR="00157B9F" w:rsidRPr="00F65005">
        <w:rPr>
          <w:rFonts w:hAnsi="Times New Roman" w:ascii="Times New Roman"/>
          <w:color w:val="000000"/>
          <w:sz w:val="22"/>
          <w:szCs w:val="22"/>
        </w:rPr>
        <w:t xml:space="preserve"> se</w:t>
      </w:r>
      <w:r w:rsidRPr="00F65005">
        <w:rPr>
          <w:rFonts w:hAnsi="Times New Roman" w:ascii="Times New Roman"/>
          <w:color w:val="000000"/>
          <w:sz w:val="22"/>
          <w:szCs w:val="22"/>
        </w:rPr>
        <w:t xml:space="preserve"> time ostvarili uvjeti</w:t>
      </w:r>
      <w:r w:rsidR="00157B9F" w:rsidRPr="00F65005">
        <w:rPr>
          <w:rFonts w:hAnsi="Times New Roman" w:ascii="Times New Roman"/>
          <w:color w:val="000000"/>
          <w:sz w:val="22"/>
          <w:szCs w:val="22"/>
        </w:rPr>
        <w:t>,</w:t>
      </w:r>
      <w:r w:rsidRPr="00F65005">
        <w:rPr>
          <w:rFonts w:hAnsi="Times New Roman" w:ascii="Times New Roman"/>
          <w:color w:val="000000"/>
          <w:sz w:val="22"/>
          <w:szCs w:val="22"/>
        </w:rPr>
        <w:t xml:space="preserve"> da se odredi i održi ročište za diobu predmetne kupovnine.</w:t>
      </w:r>
    </w:p>
    <w:p w:rsidRDefault="003153E2" w:rsidP="00BA3756" w:rsidR="003153E2" w:rsidRPr="00F65005">
      <w:pPr>
        <w:jc w:val="both"/>
        <w:rPr>
          <w:rFonts w:hAnsi="Times New Roman" w:ascii="Times New Roman"/>
          <w:color w:val="000000"/>
          <w:sz w:val="22"/>
          <w:szCs w:val="22"/>
        </w:rPr>
      </w:pPr>
    </w:p>
    <w:p w:rsidRDefault="00661916" w:rsidP="00445AF2" w:rsidR="00AA6146" w:rsidRPr="00F65005">
      <w:pPr>
        <w:ind w:firstLine="720"/>
        <w:jc w:val="both"/>
        <w:rPr>
          <w:rFonts w:hAnsi="Times New Roman" w:ascii="Times New Roman"/>
          <w:color w:val="000000"/>
          <w:sz w:val="22"/>
          <w:szCs w:val="22"/>
        </w:rPr>
      </w:pPr>
      <w:r w:rsidRPr="00F65005">
        <w:rPr>
          <w:rFonts w:hAnsi="Times New Roman" w:ascii="Times New Roman"/>
          <w:color w:val="000000"/>
          <w:sz w:val="22"/>
          <w:szCs w:val="22"/>
        </w:rPr>
        <w:t>Na održanom ročištu za diobu kupov</w:t>
      </w:r>
      <w:r w:rsidR="00AA6146" w:rsidRPr="00F65005">
        <w:rPr>
          <w:rFonts w:hAnsi="Times New Roman" w:ascii="Times New Roman"/>
          <w:color w:val="000000"/>
          <w:sz w:val="22"/>
          <w:szCs w:val="22"/>
        </w:rPr>
        <w:t>n</w:t>
      </w:r>
      <w:r w:rsidR="00157B9F" w:rsidRPr="00F65005">
        <w:rPr>
          <w:rFonts w:hAnsi="Times New Roman" w:ascii="Times New Roman"/>
          <w:color w:val="000000"/>
          <w:sz w:val="22"/>
          <w:szCs w:val="22"/>
        </w:rPr>
        <w:t>ine polučene prodajom predmetne</w:t>
      </w:r>
      <w:r w:rsidRPr="00F65005">
        <w:rPr>
          <w:rFonts w:hAnsi="Times New Roman" w:ascii="Times New Roman"/>
          <w:color w:val="000000"/>
          <w:sz w:val="22"/>
          <w:szCs w:val="22"/>
        </w:rPr>
        <w:t xml:space="preserve"> nekretnin</w:t>
      </w:r>
      <w:r w:rsidR="00157B9F" w:rsidRPr="00F65005">
        <w:rPr>
          <w:rFonts w:hAnsi="Times New Roman" w:ascii="Times New Roman"/>
          <w:color w:val="000000"/>
          <w:sz w:val="22"/>
          <w:szCs w:val="22"/>
        </w:rPr>
        <w:t>e</w:t>
      </w:r>
      <w:r w:rsidRPr="00F65005">
        <w:rPr>
          <w:rFonts w:hAnsi="Times New Roman" w:ascii="Times New Roman"/>
          <w:color w:val="000000"/>
          <w:sz w:val="22"/>
          <w:szCs w:val="22"/>
        </w:rPr>
        <w:t xml:space="preserve">, </w:t>
      </w:r>
      <w:r w:rsidR="00445AF2" w:rsidRPr="00F65005">
        <w:rPr>
          <w:rFonts w:hAnsi="Times New Roman" w:ascii="Times New Roman"/>
          <w:color w:val="000000"/>
          <w:sz w:val="22"/>
          <w:szCs w:val="22"/>
        </w:rPr>
        <w:t xml:space="preserve">stečajni upravitelj u svom usmenom izlaganju ostao je kao u pisanom prijedlogu i dopuni istoga, a koji je osobno dostavio </w:t>
      </w:r>
      <w:r w:rsidR="00157B9F" w:rsidRPr="00F65005">
        <w:rPr>
          <w:rFonts w:hAnsi="Times New Roman" w:ascii="Times New Roman"/>
          <w:color w:val="000000"/>
          <w:sz w:val="22"/>
          <w:szCs w:val="22"/>
        </w:rPr>
        <w:t>razlučnom vjerovniku putem punomoćnice</w:t>
      </w:r>
      <w:r w:rsidR="00445AF2" w:rsidRPr="00F65005">
        <w:rPr>
          <w:rFonts w:hAnsi="Times New Roman" w:ascii="Times New Roman"/>
          <w:color w:val="000000"/>
          <w:sz w:val="22"/>
          <w:szCs w:val="22"/>
        </w:rPr>
        <w:t>.</w:t>
      </w:r>
    </w:p>
    <w:p w:rsidRDefault="00445AF2" w:rsidP="00445AF2" w:rsidR="00445AF2" w:rsidRPr="00F65005">
      <w:pPr>
        <w:ind w:firstLine="720"/>
        <w:jc w:val="both"/>
        <w:rPr>
          <w:rFonts w:hAnsi="Times New Roman" w:ascii="Times New Roman"/>
          <w:color w:val="000000"/>
          <w:sz w:val="22"/>
          <w:szCs w:val="22"/>
        </w:rPr>
      </w:pPr>
      <w:r w:rsidRPr="00F65005">
        <w:rPr>
          <w:rFonts w:hAnsi="Times New Roman" w:ascii="Times New Roman"/>
          <w:color w:val="000000"/>
          <w:sz w:val="22"/>
          <w:szCs w:val="22"/>
        </w:rPr>
        <w:t>Na izneseni, kako usmeni prijedlog za diobu predmetne kupovnine,</w:t>
      </w:r>
      <w:r w:rsidR="00EF6341" w:rsidRPr="00F65005">
        <w:rPr>
          <w:rFonts w:hAnsi="Times New Roman" w:ascii="Times New Roman"/>
          <w:color w:val="000000"/>
          <w:sz w:val="22"/>
          <w:szCs w:val="22"/>
        </w:rPr>
        <w:t xml:space="preserve"> kao i u pisanom prijedlogu, nazočna punomoćnica razlučnog vjerovnika nije imala primjedbi, odnosno s istim je bila suglasna. </w:t>
      </w:r>
      <w:r w:rsidRPr="00F65005">
        <w:rPr>
          <w:rFonts w:hAnsi="Times New Roman" w:ascii="Times New Roman"/>
          <w:color w:val="000000"/>
          <w:sz w:val="22"/>
          <w:szCs w:val="22"/>
        </w:rPr>
        <w:t xml:space="preserve"> </w:t>
      </w:r>
    </w:p>
    <w:p w:rsidRDefault="00157B9F" w:rsidP="00157B9F" w:rsidR="00157B9F" w:rsidRPr="00F65005">
      <w:pPr>
        <w:ind w:firstLine="720"/>
        <w:jc w:val="both"/>
        <w:rPr>
          <w:rFonts w:hAnsi="Times New Roman" w:ascii="Times New Roman"/>
          <w:color w:val="000000"/>
          <w:sz w:val="22"/>
          <w:szCs w:val="22"/>
        </w:rPr>
      </w:pPr>
    </w:p>
    <w:p w:rsidRDefault="00157B9F" w:rsidP="00F64C76" w:rsidR="00157B9F" w:rsidRPr="00F65005">
      <w:pPr>
        <w:ind w:firstLine="720"/>
        <w:jc w:val="both"/>
        <w:rPr>
          <w:rFonts w:hAnsi="Times New Roman" w:ascii="Times New Roman"/>
          <w:color w:val="000000"/>
          <w:sz w:val="22"/>
          <w:szCs w:val="22"/>
        </w:rPr>
      </w:pPr>
    </w:p>
    <w:p w:rsidRDefault="00157B9F" w:rsidP="00157B9F" w:rsidR="00157B9F" w:rsidRPr="00F65005">
      <w:pPr>
        <w:ind w:firstLine="720"/>
        <w:jc w:val="both"/>
        <w:rPr>
          <w:rFonts w:hAnsi="Times New Roman" w:ascii="Times New Roman"/>
          <w:color w:val="000000"/>
          <w:sz w:val="22"/>
          <w:szCs w:val="22"/>
        </w:rPr>
      </w:pPr>
      <w:r w:rsidRPr="00F65005">
        <w:rPr>
          <w:rFonts w:hAnsi="Times New Roman" w:ascii="Times New Roman"/>
          <w:color w:val="000000"/>
          <w:sz w:val="22"/>
          <w:szCs w:val="22"/>
        </w:rPr>
        <w:lastRenderedPageBreak/>
        <w:t>Iz ukupno ostvarene kupovnine u iznosu od 435.034,18 kn namiruju se troškovi stečajnog postupka u iznosu od 95.847,84 kn, a koji se temelje na odredbi čl.170. st. 1. i 2. Stečajnog zakona (Narodne novine broj: 44/96, 161/98, 29/99, 129/00, 123/03, 197/03, 187/04, 82/06, 116/10, 125/12, 133/12). Iznos od 21.751,70 kn predstavlja paušalni iznos od 5% od utrška u odnosu na postignutu kupovninu, temeljem čl. 170. st.1. SZ-a, te zatim, stvarni troškovi stečajnog postupka sukladno čl. 170. st. 2. Stečajnog zakona. Navedeni trošak se odnosi na  bruto nagradu stečajnom upravitelju (obračun na temelju Uredbe Vlade RH – N/N 105/15), uvećan za obvezni doprinos za zdravstveno osiguranje, te s navedene osnove trošak iznosi 61.528,92 kn, zatim troškovi knjigovodstva 4.870,00 kn, troškovi procjene nekretnine po sudskom vještaku 5.000,00 kn, troškovi vode i struje 2.297,22 kn, troškovi izlaska na teren, obilazak nekretnine, predaje nekretnine 400,00 kn, odnosno stvarni troškovi (čl. 170. st. 2. SZ) izno</w:t>
      </w:r>
      <w:r w:rsidR="00445AF2" w:rsidRPr="00F65005">
        <w:rPr>
          <w:rFonts w:hAnsi="Times New Roman" w:ascii="Times New Roman"/>
          <w:color w:val="000000"/>
          <w:sz w:val="22"/>
          <w:szCs w:val="22"/>
        </w:rPr>
        <w:t>se 74.096,14 kn, pa je riješeno kao u točki I.1. izreke ovog rješenja.</w:t>
      </w:r>
    </w:p>
    <w:p w:rsidRDefault="001D62FA" w:rsidP="001D62FA" w:rsidR="001D62FA" w:rsidRPr="00F65005">
      <w:pPr>
        <w:jc w:val="right"/>
        <w:rPr>
          <w:rFonts w:hAnsi="Times New Roman" w:ascii="Times New Roman"/>
          <w:color w:val="000000"/>
          <w:sz w:val="22"/>
          <w:szCs w:val="22"/>
        </w:rPr>
      </w:pPr>
    </w:p>
    <w:p w:rsidRDefault="00445AF2" w:rsidP="00445AF2" w:rsidR="00445AF2" w:rsidRPr="00F65005">
      <w:pPr>
        <w:ind w:firstLine="720"/>
        <w:jc w:val="both"/>
        <w:rPr>
          <w:rFonts w:hAnsi="Times New Roman" w:ascii="Times New Roman"/>
          <w:bCs/>
          <w:color w:val="000000"/>
          <w:sz w:val="22"/>
          <w:szCs w:val="22"/>
        </w:rPr>
      </w:pPr>
      <w:r w:rsidRPr="00F65005">
        <w:rPr>
          <w:rFonts w:hAnsi="Times New Roman" w:ascii="Times New Roman"/>
          <w:color w:val="000000"/>
          <w:sz w:val="22"/>
          <w:szCs w:val="22"/>
        </w:rPr>
        <w:t xml:space="preserve">Zatim, iz preostalog dijela kupovnine u iznosu od 339.186,34 kn namiruje se razlučni vjerovnik </w:t>
      </w:r>
      <w:r w:rsidRPr="00F65005">
        <w:rPr>
          <w:rFonts w:hAnsi="Times New Roman" w:ascii="Times New Roman"/>
          <w:bCs/>
          <w:color w:val="000000"/>
          <w:sz w:val="22"/>
          <w:szCs w:val="22"/>
        </w:rPr>
        <w:t>Societe Generali – Splitska banka d.d. Split, R. Boškovića 16, OIB:69326397242</w:t>
      </w:r>
      <w:r w:rsidRPr="00F65005">
        <w:rPr>
          <w:rFonts w:hAnsi="Times New Roman" w:ascii="Times New Roman"/>
          <w:color w:val="000000"/>
          <w:sz w:val="22"/>
          <w:szCs w:val="22"/>
        </w:rPr>
        <w:t xml:space="preserve"> djelomično, a u odnosu na svoju ukupno osiguranu tražbinu, odnosno, razlučni vjerovnik namiruje se za 13,40% u odnosu na svoju ukupno osiguranu tražbinu </w:t>
      </w:r>
      <w:r w:rsidRPr="00F65005">
        <w:rPr>
          <w:rFonts w:hAnsi="Times New Roman" w:ascii="Times New Roman"/>
          <w:bCs/>
          <w:color w:val="000000"/>
          <w:sz w:val="22"/>
          <w:szCs w:val="22"/>
        </w:rPr>
        <w:t>(obračun osigurane tražbine na dan 29. prosinca 2015.g. iznosi 2.530.399,77 kn)</w:t>
      </w:r>
      <w:r w:rsidRPr="00F65005">
        <w:rPr>
          <w:rFonts w:hAnsi="Times New Roman" w:ascii="Times New Roman"/>
          <w:color w:val="000000"/>
          <w:sz w:val="22"/>
          <w:szCs w:val="22"/>
        </w:rPr>
        <w:t>, pa je sud donio rješenje u točki II. izreke, na temelju članka 164.a stavak 3. točka 2. SZ-a.</w:t>
      </w:r>
    </w:p>
    <w:p w:rsidRDefault="00445AF2" w:rsidP="001D62FA" w:rsidR="00445AF2" w:rsidRPr="00F65005">
      <w:pPr>
        <w:jc w:val="right"/>
        <w:rPr>
          <w:rFonts w:hAnsi="Times New Roman" w:ascii="Times New Roman"/>
          <w:color w:val="000000"/>
          <w:sz w:val="22"/>
          <w:szCs w:val="22"/>
        </w:rPr>
      </w:pPr>
    </w:p>
    <w:p w:rsidRDefault="001D62FA" w:rsidP="001D62FA" w:rsidR="001D62FA" w:rsidRPr="00F65005">
      <w:pPr>
        <w:rPr>
          <w:rFonts w:hAnsi="Times New Roman" w:ascii="Times New Roman"/>
          <w:color w:val="000000"/>
          <w:sz w:val="22"/>
          <w:szCs w:val="22"/>
        </w:rPr>
      </w:pPr>
      <w:r w:rsidRPr="00F65005">
        <w:rPr>
          <w:rFonts w:hAnsi="Times New Roman" w:ascii="Times New Roman"/>
          <w:color w:val="000000"/>
          <w:sz w:val="22"/>
          <w:szCs w:val="22"/>
        </w:rPr>
        <w:tab/>
      </w:r>
      <w:r w:rsidRPr="00F65005">
        <w:rPr>
          <w:rFonts w:hAnsi="Times New Roman" w:ascii="Times New Roman"/>
          <w:color w:val="000000"/>
          <w:sz w:val="22"/>
          <w:szCs w:val="22"/>
        </w:rPr>
        <w:tab/>
      </w:r>
      <w:r w:rsidRPr="00F65005">
        <w:rPr>
          <w:rFonts w:hAnsi="Times New Roman" w:ascii="Times New Roman"/>
          <w:color w:val="000000"/>
          <w:sz w:val="22"/>
          <w:szCs w:val="22"/>
        </w:rPr>
        <w:tab/>
        <w:t xml:space="preserve">     </w:t>
      </w:r>
      <w:r w:rsidRPr="00F65005">
        <w:rPr>
          <w:rFonts w:hAnsi="Times New Roman" w:ascii="Times New Roman"/>
          <w:color w:val="000000"/>
          <w:sz w:val="22"/>
          <w:szCs w:val="22"/>
        </w:rPr>
        <w:tab/>
      </w:r>
      <w:r w:rsidRPr="00F65005">
        <w:rPr>
          <w:rFonts w:hAnsi="Times New Roman" w:ascii="Times New Roman"/>
          <w:color w:val="000000"/>
          <w:sz w:val="22"/>
          <w:szCs w:val="22"/>
        </w:rPr>
        <w:tab/>
      </w:r>
      <w:r w:rsidRPr="00F65005">
        <w:rPr>
          <w:rFonts w:hAnsi="Times New Roman" w:ascii="Times New Roman"/>
          <w:color w:val="000000"/>
          <w:sz w:val="22"/>
          <w:szCs w:val="22"/>
        </w:rPr>
        <w:tab/>
        <w:t xml:space="preserve">       </w:t>
      </w:r>
      <w:r w:rsidR="001F157C" w:rsidRPr="00F65005">
        <w:rPr>
          <w:rFonts w:hAnsi="Times New Roman" w:ascii="Times New Roman"/>
          <w:color w:val="000000"/>
          <w:sz w:val="22"/>
          <w:szCs w:val="22"/>
        </w:rPr>
        <w:t xml:space="preserve">    </w:t>
      </w:r>
      <w:r w:rsidRPr="00F65005">
        <w:rPr>
          <w:rFonts w:hAnsi="Times New Roman" w:ascii="Times New Roman"/>
          <w:color w:val="000000"/>
          <w:sz w:val="22"/>
          <w:szCs w:val="22"/>
        </w:rPr>
        <w:tab/>
      </w:r>
      <w:r w:rsidR="001F157C" w:rsidRPr="00F65005">
        <w:rPr>
          <w:rFonts w:hAnsi="Times New Roman" w:ascii="Times New Roman"/>
          <w:color w:val="000000"/>
          <w:sz w:val="22"/>
          <w:szCs w:val="22"/>
        </w:rPr>
        <w:t xml:space="preserve">   </w:t>
      </w:r>
      <w:r w:rsidRPr="00F65005">
        <w:rPr>
          <w:rFonts w:hAnsi="Times New Roman" w:ascii="Times New Roman"/>
          <w:color w:val="000000"/>
          <w:sz w:val="22"/>
          <w:szCs w:val="22"/>
        </w:rPr>
        <w:t xml:space="preserve"> </w:t>
      </w:r>
      <w:r w:rsidR="001F157C" w:rsidRPr="00F65005">
        <w:rPr>
          <w:rFonts w:hAnsi="Times New Roman" w:ascii="Times New Roman"/>
          <w:color w:val="000000"/>
          <w:sz w:val="22"/>
          <w:szCs w:val="22"/>
        </w:rPr>
        <w:t xml:space="preserve">  </w:t>
      </w:r>
      <w:r w:rsidRPr="00F65005">
        <w:rPr>
          <w:rFonts w:hAnsi="Times New Roman" w:ascii="Times New Roman"/>
          <w:color w:val="000000"/>
          <w:sz w:val="22"/>
          <w:szCs w:val="22"/>
        </w:rPr>
        <w:t xml:space="preserve">  S U D A C:</w:t>
      </w:r>
    </w:p>
    <w:p w:rsidRDefault="001D62FA" w:rsidP="001D62FA" w:rsidR="001D62FA" w:rsidRPr="00F65005">
      <w:pPr>
        <w:ind w:firstLine="720" w:left="720"/>
        <w:rPr>
          <w:rFonts w:hAnsi="Times New Roman" w:ascii="Times New Roman"/>
          <w:color w:val="000000"/>
          <w:sz w:val="22"/>
          <w:szCs w:val="22"/>
        </w:rPr>
      </w:pPr>
      <w:r w:rsidRPr="00F65005">
        <w:rPr>
          <w:rFonts w:hAnsi="Times New Roman" w:ascii="Times New Roman"/>
          <w:color w:val="000000"/>
          <w:sz w:val="22"/>
          <w:szCs w:val="22"/>
        </w:rPr>
        <w:tab/>
      </w:r>
      <w:r w:rsidRPr="00F65005">
        <w:rPr>
          <w:rFonts w:hAnsi="Times New Roman" w:ascii="Times New Roman"/>
          <w:color w:val="000000"/>
          <w:sz w:val="22"/>
          <w:szCs w:val="22"/>
        </w:rPr>
        <w:tab/>
      </w:r>
      <w:r w:rsidRPr="00F65005">
        <w:rPr>
          <w:rFonts w:hAnsi="Times New Roman" w:ascii="Times New Roman"/>
          <w:color w:val="000000"/>
          <w:sz w:val="22"/>
          <w:szCs w:val="22"/>
        </w:rPr>
        <w:tab/>
      </w:r>
      <w:r w:rsidRPr="00F65005">
        <w:rPr>
          <w:rFonts w:hAnsi="Times New Roman" w:ascii="Times New Roman"/>
          <w:color w:val="000000"/>
          <w:sz w:val="22"/>
          <w:szCs w:val="22"/>
        </w:rPr>
        <w:tab/>
        <w:t xml:space="preserve">                       </w:t>
      </w:r>
    </w:p>
    <w:p w:rsidRDefault="001D62FA" w:rsidP="001F157C" w:rsidR="001D62FA" w:rsidRPr="00F65005">
      <w:pPr>
        <w:ind w:firstLine="720" w:left="2160"/>
        <w:rPr>
          <w:rFonts w:hAnsi="Times New Roman" w:ascii="Times New Roman"/>
          <w:color w:val="000000"/>
          <w:sz w:val="22"/>
          <w:szCs w:val="22"/>
          <w:u w:val="single"/>
        </w:rPr>
      </w:pPr>
      <w:r w:rsidRPr="00F65005">
        <w:rPr>
          <w:rFonts w:hAnsi="Times New Roman" w:ascii="Times New Roman"/>
          <w:color w:val="000000"/>
          <w:sz w:val="22"/>
          <w:szCs w:val="22"/>
        </w:rPr>
        <w:t xml:space="preserve">                         </w:t>
      </w:r>
      <w:r w:rsidR="001F157C" w:rsidRPr="00F65005">
        <w:rPr>
          <w:rFonts w:hAnsi="Times New Roman" w:ascii="Times New Roman"/>
          <w:color w:val="000000"/>
          <w:sz w:val="22"/>
          <w:szCs w:val="22"/>
        </w:rPr>
        <w:t xml:space="preserve">              LUCIJA BUTIGAN</w:t>
      </w:r>
      <w:r w:rsidR="00F65005" w:rsidRPr="00F65005">
        <w:rPr>
          <w:rFonts w:hAnsi="Times New Roman" w:ascii="Times New Roman"/>
          <w:color w:val="000000"/>
          <w:sz w:val="22"/>
          <w:szCs w:val="22"/>
        </w:rPr>
        <w:t>, v.r.</w:t>
      </w:r>
    </w:p>
    <w:p w:rsidRDefault="001D62FA" w:rsidP="001D62FA" w:rsidR="001D62FA" w:rsidRPr="00F65005">
      <w:pPr>
        <w:pStyle w:val="Tijeloteksta"/>
        <w:rPr>
          <w:color w:val="000000"/>
          <w:sz w:val="22"/>
          <w:szCs w:val="22"/>
          <w:u w:val="single"/>
        </w:rPr>
      </w:pPr>
      <w:r w:rsidRPr="00F65005">
        <w:rPr>
          <w:color w:val="000000"/>
          <w:sz w:val="22"/>
          <w:szCs w:val="22"/>
          <w:u w:val="single"/>
        </w:rPr>
        <w:t>UPUTA O PRAVNOM LIJEKU:</w:t>
      </w:r>
    </w:p>
    <w:p w:rsidRDefault="001D62FA" w:rsidP="001D62FA" w:rsidR="001D62FA" w:rsidRPr="00F65005">
      <w:pPr>
        <w:jc w:val="both"/>
        <w:rPr>
          <w:rFonts w:hAnsi="Times New Roman" w:ascii="Times New Roman"/>
          <w:color w:val="000000"/>
          <w:sz w:val="22"/>
          <w:szCs w:val="22"/>
        </w:rPr>
      </w:pPr>
      <w:r w:rsidRPr="00F65005">
        <w:rPr>
          <w:rFonts w:hAnsi="Times New Roman" w:ascii="Times New Roman"/>
          <w:color w:val="000000"/>
          <w:sz w:val="22"/>
          <w:szCs w:val="22"/>
        </w:rPr>
        <w:t>Protiv ovog rješenja dopuštena je žalba Visokom trgovačkom sudu RH. Žalba se podnosi putem ovog suda u 2 primjerak u roku 8 dana i to računajući o dana dostave pisanog otpravka rješenja.</w:t>
      </w:r>
    </w:p>
    <w:p w:rsidRDefault="003153E2" w:rsidP="001D62FA" w:rsidR="003153E2" w:rsidRPr="00F65005">
      <w:pPr>
        <w:jc w:val="both"/>
        <w:rPr>
          <w:rFonts w:hAnsi="Times New Roman" w:ascii="Times New Roman"/>
          <w:color w:val="000000"/>
          <w:sz w:val="22"/>
          <w:szCs w:val="22"/>
        </w:rPr>
      </w:pPr>
    </w:p>
    <w:p w:rsidRDefault="009E032B" w:rsidR="009E032B" w:rsidRPr="00F65005">
      <w:pPr>
        <w:ind w:left="4320"/>
        <w:rPr>
          <w:rFonts w:hAnsi="Times New Roman" w:ascii="Times New Roman"/>
          <w:color w:val="000000"/>
          <w:sz w:val="22"/>
          <w:szCs w:val="22"/>
        </w:rPr>
      </w:pPr>
      <w:r w:rsidRPr="00F65005">
        <w:rPr>
          <w:rFonts w:hAnsi="Times New Roman" w:ascii="Times New Roman"/>
          <w:color w:val="000000"/>
          <w:sz w:val="22"/>
          <w:szCs w:val="22"/>
        </w:rPr>
        <w:t>Za točnost otpravka-ovlašteni službenik:</w:t>
      </w:r>
    </w:p>
    <w:p w:rsidRDefault="009E032B" w:rsidP="009E032B" w:rsidR="009E032B" w:rsidRPr="00F65005">
      <w:pPr>
        <w:ind w:left="5040"/>
        <w:rPr>
          <w:rFonts w:hAnsi="Times New Roman" w:ascii="Times New Roman"/>
          <w:color w:val="000000"/>
          <w:sz w:val="22"/>
          <w:szCs w:val="22"/>
        </w:rPr>
      </w:pPr>
      <w:r w:rsidRPr="00F65005">
        <w:rPr>
          <w:rFonts w:hAnsi="Times New Roman" w:ascii="Times New Roman"/>
          <w:color w:val="000000"/>
          <w:sz w:val="22"/>
          <w:szCs w:val="22"/>
        </w:rPr>
        <w:t xml:space="preserve">    (</w:t>
      </w:r>
      <w:r w:rsidR="003153E2" w:rsidRPr="00F65005">
        <w:rPr>
          <w:rFonts w:hAnsi="Times New Roman" w:ascii="Times New Roman"/>
          <w:color w:val="000000"/>
          <w:sz w:val="22"/>
          <w:szCs w:val="22"/>
        </w:rPr>
        <w:t>ValentinaKranjčić</w:t>
      </w:r>
      <w:r w:rsidRPr="00F65005">
        <w:rPr>
          <w:rFonts w:hAnsi="Times New Roman" w:ascii="Times New Roman"/>
          <w:color w:val="000000"/>
          <w:sz w:val="22"/>
          <w:szCs w:val="22"/>
        </w:rPr>
        <w:t>)</w:t>
      </w:r>
    </w:p>
    <w:p w:rsidRDefault="001D62FA" w:rsidP="001D62FA" w:rsidR="001D62FA" w:rsidRPr="00F65005">
      <w:pPr>
        <w:jc w:val="both"/>
        <w:rPr>
          <w:rFonts w:hAnsi="Times New Roman" w:ascii="Times New Roman"/>
          <w:color w:val="FFFFFF"/>
          <w:sz w:val="22"/>
          <w:szCs w:val="22"/>
        </w:rPr>
      </w:pPr>
    </w:p>
    <w:p w:rsidRDefault="001D62FA" w:rsidP="001D62FA" w:rsidR="001D62FA" w:rsidRPr="00F65005">
      <w:pPr>
        <w:jc w:val="both"/>
        <w:rPr>
          <w:rFonts w:hAnsi="Times New Roman" w:ascii="Times New Roman"/>
          <w:color w:val="FFFFFF"/>
          <w:sz w:val="22"/>
          <w:szCs w:val="22"/>
        </w:rPr>
      </w:pPr>
      <w:r w:rsidRPr="00F65005">
        <w:rPr>
          <w:rFonts w:hAnsi="Times New Roman" w:ascii="Times New Roman"/>
          <w:color w:val="FFFFFF"/>
          <w:sz w:val="22"/>
          <w:szCs w:val="22"/>
        </w:rPr>
        <w:t>DNA:</w:t>
      </w:r>
    </w:p>
    <w:p w:rsidRDefault="001D62FA" w:rsidP="001D62FA" w:rsidR="001D62FA" w:rsidRPr="00F65005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 w:val="22"/>
          <w:szCs w:val="22"/>
        </w:rPr>
      </w:pPr>
      <w:r w:rsidRPr="00F65005">
        <w:rPr>
          <w:rFonts w:hAnsi="Times New Roman" w:ascii="Times New Roman"/>
          <w:color w:val="FFFFFF"/>
          <w:sz w:val="22"/>
          <w:szCs w:val="22"/>
        </w:rPr>
        <w:t>stečajni upravitelj</w:t>
      </w:r>
    </w:p>
    <w:p w:rsidRDefault="00445AF2" w:rsidP="001D62FA" w:rsidR="001D62FA" w:rsidRPr="00F65005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 w:val="22"/>
          <w:szCs w:val="22"/>
        </w:rPr>
      </w:pPr>
      <w:r w:rsidRPr="00F65005">
        <w:rPr>
          <w:rFonts w:hAnsi="Times New Roman" w:ascii="Times New Roman"/>
          <w:color w:val="FFFFFF"/>
          <w:sz w:val="22"/>
          <w:szCs w:val="22"/>
        </w:rPr>
        <w:t>razlučni vjerovniku po punomoćnici</w:t>
      </w:r>
    </w:p>
    <w:p w:rsidRDefault="00445AF2" w:rsidP="001D62FA" w:rsidR="001D62FA" w:rsidRPr="00F65005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 w:val="22"/>
          <w:szCs w:val="22"/>
        </w:rPr>
      </w:pPr>
      <w:r w:rsidRPr="00F65005">
        <w:rPr>
          <w:rFonts w:hAnsi="Times New Roman" w:ascii="Times New Roman"/>
          <w:color w:val="FFFFFF"/>
          <w:sz w:val="22"/>
          <w:szCs w:val="22"/>
        </w:rPr>
        <w:t>e-oglasna ploča suda – 8</w:t>
      </w:r>
      <w:r w:rsidR="001D62FA" w:rsidRPr="00F65005">
        <w:rPr>
          <w:rFonts w:hAnsi="Times New Roman" w:ascii="Times New Roman"/>
          <w:color w:val="FFFFFF"/>
          <w:sz w:val="22"/>
          <w:szCs w:val="22"/>
        </w:rPr>
        <w:t xml:space="preserve"> dana</w:t>
      </w:r>
    </w:p>
    <w:p w:rsidRDefault="001D62FA" w:rsidP="001D62FA" w:rsidR="001D62FA" w:rsidRPr="00F65005">
      <w:pPr>
        <w:jc w:val="both"/>
        <w:rPr>
          <w:rFonts w:hAnsi="Times New Roman" w:ascii="Times New Roman"/>
          <w:color w:val="FFFFFF"/>
          <w:sz w:val="22"/>
          <w:szCs w:val="22"/>
        </w:rPr>
      </w:pPr>
    </w:p>
    <w:p w:rsidRDefault="005D47EF" w:rsidP="001F157C" w:rsidR="005D47EF" w:rsidRPr="00F65005">
      <w:pPr>
        <w:jc w:val="both"/>
        <w:rPr>
          <w:rFonts w:hAnsi="Times New Roman" w:ascii="Times New Roman"/>
          <w:color w:val="000000"/>
          <w:sz w:val="22"/>
          <w:szCs w:val="22"/>
        </w:rPr>
      </w:pPr>
    </w:p>
    <w:sectPr w:rsidSect="001D62FA" w:rsidR="005D47EF" w:rsidRPr="00F65005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701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651F" w:rsidR="000D651F" w:rsidRPr="00F65005">
      <w:pPr>
        <w:rPr>
          <w:color w:val="000000"/>
        </w:rPr>
      </w:pPr>
      <w:r w:rsidRPr="00F65005">
        <w:rPr>
          <w:color w:val="000000"/>
        </w:rPr>
        <w:separator/>
      </w:r>
    </w:p>
  </w:endnote>
  <w:endnote w:id="0" w:type="continuationSeparator">
    <w:p w:rsidRDefault="000D651F" w:rsidR="000D651F" w:rsidRPr="00F65005">
      <w:pPr>
        <w:rPr>
          <w:color w:val="000000"/>
        </w:rPr>
      </w:pPr>
      <w:r w:rsidRPr="00F65005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2B" w:rsidP="001D62FA" w:rsidR="009E032B" w:rsidRPr="00F65005">
    <w:pPr>
      <w:pStyle w:val="Podnoje"/>
      <w:framePr w:y="1" w:xAlign="right" w:vAnchor="text" w:hAnchor="margin" w:wrap="around"/>
      <w:rPr>
        <w:rStyle w:val="Brojstranice"/>
        <w:color w:val="000000"/>
      </w:rPr>
    </w:pPr>
    <w:r w:rsidRPr="00F65005">
      <w:rPr>
        <w:rStyle w:val="Brojstranice"/>
        <w:color w:val="000000"/>
      </w:rPr>
      <w:fldChar w:fldCharType="begin"/>
    </w:r>
    <w:r w:rsidRPr="00F65005">
      <w:rPr>
        <w:rStyle w:val="Brojstranice"/>
        <w:color w:val="000000"/>
      </w:rPr>
      <w:instrText xml:space="preserve">PAGE  </w:instrText>
    </w:r>
    <w:r w:rsidRPr="00F65005">
      <w:rPr>
        <w:rStyle w:val="Brojstranice"/>
        <w:color w:val="000000"/>
      </w:rPr>
      <w:fldChar w:fldCharType="end"/>
    </w:r>
  </w:p>
  <w:p w:rsidRDefault="009E032B" w:rsidP="001D62FA" w:rsidR="009E032B" w:rsidRPr="00F65005">
    <w:pPr>
      <w:pStyle w:val="Podnoje"/>
      <w:ind w:right="360"/>
      <w:rPr>
        <w:color w:val="000000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2B" w:rsidP="001D62FA" w:rsidR="009E032B" w:rsidRPr="00F65005">
    <w:pPr>
      <w:pStyle w:val="Podnoje"/>
      <w:framePr w:y="1" w:xAlign="right" w:vAnchor="text" w:hAnchor="margin" w:wrap="around"/>
      <w:rPr>
        <w:rStyle w:val="Brojstranice"/>
        <w:color w:val="000000"/>
      </w:rPr>
    </w:pPr>
  </w:p>
  <w:p w:rsidRDefault="009E032B" w:rsidP="001D62FA" w:rsidR="009E032B" w:rsidRPr="00F65005">
    <w:pPr>
      <w:pStyle w:val="Podnoje"/>
      <w:ind w:right="360"/>
      <w:rPr>
        <w:color w:val="00000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651F" w:rsidR="000D651F" w:rsidRPr="00F65005">
      <w:pPr>
        <w:rPr>
          <w:color w:val="000000"/>
        </w:rPr>
      </w:pPr>
      <w:r w:rsidRPr="00F65005">
        <w:rPr>
          <w:color w:val="000000"/>
        </w:rPr>
        <w:separator/>
      </w:r>
    </w:p>
  </w:footnote>
  <w:footnote w:id="0" w:type="continuationSeparator">
    <w:p w:rsidRDefault="000D651F" w:rsidR="000D651F" w:rsidRPr="00F65005">
      <w:pPr>
        <w:rPr>
          <w:color w:val="000000"/>
        </w:rPr>
      </w:pPr>
      <w:r w:rsidRPr="00F65005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2B" w:rsidP="001D62FA" w:rsidR="009E032B" w:rsidRPr="00F65005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F65005">
      <w:rPr>
        <w:rStyle w:val="Brojstranice"/>
        <w:color w:val="000000"/>
      </w:rPr>
      <w:fldChar w:fldCharType="begin"/>
    </w:r>
    <w:r w:rsidRPr="00F65005">
      <w:rPr>
        <w:rStyle w:val="Brojstranice"/>
        <w:color w:val="000000"/>
      </w:rPr>
      <w:instrText xml:space="preserve">PAGE  </w:instrText>
    </w:r>
    <w:r w:rsidRPr="00F65005">
      <w:rPr>
        <w:rStyle w:val="Brojstranice"/>
        <w:color w:val="000000"/>
      </w:rPr>
      <w:fldChar w:fldCharType="separate"/>
    </w:r>
    <w:r w:rsidRPr="00F65005">
      <w:rPr>
        <w:rStyle w:val="Brojstranice"/>
        <w:noProof/>
        <w:color w:val="000000"/>
      </w:rPr>
      <w:t>2</w:t>
    </w:r>
    <w:r w:rsidRPr="00F65005">
      <w:rPr>
        <w:rStyle w:val="Brojstranice"/>
        <w:color w:val="000000"/>
      </w:rPr>
      <w:fldChar w:fldCharType="end"/>
    </w:r>
  </w:p>
  <w:p w:rsidRDefault="009E032B" w:rsidR="009E032B" w:rsidRPr="00F65005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2B" w:rsidP="001D62FA" w:rsidR="009E032B" w:rsidRPr="00F65005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F65005">
      <w:rPr>
        <w:rStyle w:val="Brojstranice"/>
        <w:color w:val="000000"/>
      </w:rPr>
      <w:fldChar w:fldCharType="begin"/>
    </w:r>
    <w:r w:rsidRPr="00F65005">
      <w:rPr>
        <w:rStyle w:val="Brojstranice"/>
        <w:color w:val="000000"/>
      </w:rPr>
      <w:instrText xml:space="preserve">PAGE  </w:instrText>
    </w:r>
    <w:r w:rsidRPr="00F65005">
      <w:rPr>
        <w:rStyle w:val="Brojstranice"/>
        <w:color w:val="000000"/>
      </w:rPr>
      <w:fldChar w:fldCharType="separate"/>
    </w:r>
    <w:r w:rsidR="002C0811">
      <w:rPr>
        <w:rStyle w:val="Brojstranice"/>
        <w:noProof/>
        <w:color w:val="000000"/>
      </w:rPr>
      <w:t>2</w:t>
    </w:r>
    <w:r w:rsidRPr="00F65005">
      <w:rPr>
        <w:rStyle w:val="Brojstranice"/>
        <w:color w:val="000000"/>
      </w:rPr>
      <w:fldChar w:fldCharType="end"/>
    </w:r>
  </w:p>
  <w:p w:rsidRDefault="009E032B" w:rsidP="001D62FA" w:rsidR="009E032B" w:rsidRPr="00F65005">
    <w:pPr>
      <w:pStyle w:val="Zaglavlje"/>
      <w:jc w:val="right"/>
      <w:rPr>
        <w:rFonts w:hAnsi="Times New Roman" w:ascii="Times New Roman"/>
        <w:color w:val="000000"/>
        <w:szCs w:val="24"/>
      </w:rPr>
    </w:pPr>
    <w:r w:rsidRPr="00F65005">
      <w:rPr>
        <w:rFonts w:hAnsi="Times New Roman" w:ascii="Times New Roman"/>
        <w:color w:val="000000"/>
        <w:szCs w:val="24"/>
      </w:rPr>
      <w:t>20 St-</w:t>
    </w:r>
    <w:r w:rsidR="00157B9F" w:rsidRPr="00F65005">
      <w:rPr>
        <w:rFonts w:hAnsi="Times New Roman" w:ascii="Times New Roman"/>
        <w:color w:val="000000"/>
        <w:szCs w:val="24"/>
      </w:rPr>
      <w:t>1104</w:t>
    </w:r>
    <w:r w:rsidR="005C5057" w:rsidRPr="00F65005">
      <w:rPr>
        <w:rFonts w:hAnsi="Times New Roman" w:ascii="Times New Roman"/>
        <w:color w:val="000000"/>
        <w:szCs w:val="24"/>
      </w:rPr>
      <w:t>/13</w:t>
    </w:r>
    <w:r w:rsidRPr="00F65005">
      <w:rPr>
        <w:rFonts w:hAnsi="Times New Roman" w:ascii="Times New Roman"/>
        <w:color w:val="000000"/>
        <w:szCs w:val="24"/>
      </w:rPr>
      <w:t>-</w:t>
    </w:r>
  </w:p>
  <w:p w:rsidRDefault="009E032B" w:rsidP="001D62FA" w:rsidR="009E032B" w:rsidRPr="00F65005">
    <w:pPr>
      <w:pStyle w:val="Zaglavlje"/>
      <w:jc w:val="right"/>
      <w:rPr>
        <w:color w:val="000000"/>
        <w:sz w:val="22"/>
        <w:szCs w:val="22"/>
      </w:rPr>
    </w:pPr>
  </w:p>
  <w:p w:rsidRDefault="009E032B" w:rsidP="001D62FA" w:rsidR="009E032B" w:rsidRPr="00F65005">
    <w:pPr>
      <w:pStyle w:val="Zaglavlje"/>
      <w:jc w:val="right"/>
      <w:rPr>
        <w:color w:val="000000"/>
        <w:sz w:val="22"/>
        <w:szCs w:val="22"/>
      </w:rPr>
    </w:pPr>
  </w:p>
  <w:p w:rsidRDefault="009E032B" w:rsidP="001D62FA" w:rsidR="009E032B" w:rsidRPr="00F65005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0E091C53"/>
    <w:multiLevelType w:val="hybridMultilevel"/>
    <w:tmpl w:val="7E6440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6C3B55"/>
    <w:multiLevelType w:val="hybridMultilevel"/>
    <w:tmpl w:val="222C40A4"/>
    <w:lvl w:tplc="D06429D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8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11D2095"/>
    <w:multiLevelType w:val="hybridMultilevel"/>
    <w:tmpl w:val="F1FE3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1">
    <w:nsid w:val="23553EB7"/>
    <w:multiLevelType w:val="hybridMultilevel"/>
    <w:tmpl w:val="06EA8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2C52A2F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D7C01E3"/>
    <w:multiLevelType w:val="hybridMultilevel"/>
    <w:tmpl w:val="EC66CD20"/>
    <w:lvl w:tplc="5352E87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5B3C6068"/>
    <w:multiLevelType w:val="hybridMultilevel"/>
    <w:tmpl w:val="A972EF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2"/>
  </w:num>
  <w:num w:numId="8">
    <w:abstractNumId w:val="14"/>
  </w:num>
  <w:num w:numId="9">
    <w:abstractNumId w:val="6"/>
  </w:num>
  <w:num w:numId="10">
    <w:abstractNumId w:val="8"/>
  </w:num>
  <w:num w:numId="11">
    <w:abstractNumId w:val="5"/>
  </w:num>
  <w:num w:numId="12">
    <w:abstractNumId w:val="10"/>
  </w:num>
  <w:num w:numId="13">
    <w:abstractNumId w:val="7"/>
  </w:num>
  <w:num w:numId="14">
    <w:abstractNumId w:val="9"/>
  </w:num>
  <w:num w:numId="15">
    <w:abstractNumId w:val="11"/>
  </w:num>
  <w:num w:numId="16">
    <w:abstractNumId w:val="19"/>
  </w:num>
  <w:num w:numId="17">
    <w:abstractNumId w:val="3"/>
  </w:num>
  <w:num w:numId="18">
    <w:abstractNumId w:val="15"/>
  </w:num>
  <w:num w:numId="19">
    <w:abstractNumId w:val="4"/>
  </w:num>
  <w:num w:numId="20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11ABD"/>
    <w:rsid w:val="00047F3F"/>
    <w:rsid w:val="00055ADA"/>
    <w:rsid w:val="00075465"/>
    <w:rsid w:val="00090D1A"/>
    <w:rsid w:val="000D651F"/>
    <w:rsid w:val="00124F1E"/>
    <w:rsid w:val="00127213"/>
    <w:rsid w:val="001455C5"/>
    <w:rsid w:val="001504A0"/>
    <w:rsid w:val="00152DE3"/>
    <w:rsid w:val="00157B9F"/>
    <w:rsid w:val="00162DA3"/>
    <w:rsid w:val="00166D03"/>
    <w:rsid w:val="001D4A3C"/>
    <w:rsid w:val="001D62FA"/>
    <w:rsid w:val="001E7045"/>
    <w:rsid w:val="001F157C"/>
    <w:rsid w:val="00253DBC"/>
    <w:rsid w:val="002723DA"/>
    <w:rsid w:val="002826E4"/>
    <w:rsid w:val="002C0811"/>
    <w:rsid w:val="002C4862"/>
    <w:rsid w:val="00305FC3"/>
    <w:rsid w:val="003153E2"/>
    <w:rsid w:val="00333828"/>
    <w:rsid w:val="00393AE5"/>
    <w:rsid w:val="003C7146"/>
    <w:rsid w:val="0041163F"/>
    <w:rsid w:val="00412005"/>
    <w:rsid w:val="00432B49"/>
    <w:rsid w:val="00445AF2"/>
    <w:rsid w:val="00454923"/>
    <w:rsid w:val="00456AA5"/>
    <w:rsid w:val="00465672"/>
    <w:rsid w:val="004B1AF1"/>
    <w:rsid w:val="004C20FB"/>
    <w:rsid w:val="004C2576"/>
    <w:rsid w:val="004C4430"/>
    <w:rsid w:val="004D0C8A"/>
    <w:rsid w:val="004E7D80"/>
    <w:rsid w:val="00503034"/>
    <w:rsid w:val="00514819"/>
    <w:rsid w:val="00527E30"/>
    <w:rsid w:val="005365F1"/>
    <w:rsid w:val="00551FA6"/>
    <w:rsid w:val="005C5057"/>
    <w:rsid w:val="005D47EF"/>
    <w:rsid w:val="005F2F36"/>
    <w:rsid w:val="005F7B6E"/>
    <w:rsid w:val="00612D2B"/>
    <w:rsid w:val="00635B8C"/>
    <w:rsid w:val="0064341B"/>
    <w:rsid w:val="00645CAB"/>
    <w:rsid w:val="0064607B"/>
    <w:rsid w:val="006544CC"/>
    <w:rsid w:val="00661916"/>
    <w:rsid w:val="006925D5"/>
    <w:rsid w:val="006D71AB"/>
    <w:rsid w:val="00707F4B"/>
    <w:rsid w:val="007C77D9"/>
    <w:rsid w:val="007E2720"/>
    <w:rsid w:val="0080720F"/>
    <w:rsid w:val="00810D75"/>
    <w:rsid w:val="008125CA"/>
    <w:rsid w:val="0085176D"/>
    <w:rsid w:val="00874217"/>
    <w:rsid w:val="00891BE7"/>
    <w:rsid w:val="008D2887"/>
    <w:rsid w:val="008D55E9"/>
    <w:rsid w:val="00917CD3"/>
    <w:rsid w:val="009263FF"/>
    <w:rsid w:val="00934AA8"/>
    <w:rsid w:val="00940B4E"/>
    <w:rsid w:val="009673AD"/>
    <w:rsid w:val="00987BE3"/>
    <w:rsid w:val="009B0B8B"/>
    <w:rsid w:val="009E032B"/>
    <w:rsid w:val="00A1268B"/>
    <w:rsid w:val="00A2640F"/>
    <w:rsid w:val="00A34668"/>
    <w:rsid w:val="00A427AF"/>
    <w:rsid w:val="00A777D8"/>
    <w:rsid w:val="00A8619E"/>
    <w:rsid w:val="00AA6146"/>
    <w:rsid w:val="00AE6F76"/>
    <w:rsid w:val="00AF5F4B"/>
    <w:rsid w:val="00B077D6"/>
    <w:rsid w:val="00B16DB1"/>
    <w:rsid w:val="00B37301"/>
    <w:rsid w:val="00B64B4F"/>
    <w:rsid w:val="00B70425"/>
    <w:rsid w:val="00B7520F"/>
    <w:rsid w:val="00BA3756"/>
    <w:rsid w:val="00BE09BD"/>
    <w:rsid w:val="00BF35E0"/>
    <w:rsid w:val="00C31E51"/>
    <w:rsid w:val="00C36CBD"/>
    <w:rsid w:val="00C60F36"/>
    <w:rsid w:val="00C74C85"/>
    <w:rsid w:val="00CA019D"/>
    <w:rsid w:val="00CC1263"/>
    <w:rsid w:val="00CD714B"/>
    <w:rsid w:val="00D05306"/>
    <w:rsid w:val="00D10B10"/>
    <w:rsid w:val="00D23FE1"/>
    <w:rsid w:val="00D319DF"/>
    <w:rsid w:val="00D47CBE"/>
    <w:rsid w:val="00D53E3B"/>
    <w:rsid w:val="00D544D5"/>
    <w:rsid w:val="00D73851"/>
    <w:rsid w:val="00D819ED"/>
    <w:rsid w:val="00DC45E9"/>
    <w:rsid w:val="00E407A6"/>
    <w:rsid w:val="00E7389B"/>
    <w:rsid w:val="00E93926"/>
    <w:rsid w:val="00EF6341"/>
    <w:rsid w:val="00F64C76"/>
    <w:rsid w:val="00F65005"/>
    <w:rsid w:val="00F70D4B"/>
    <w:rsid w:val="00FB205A"/>
    <w:rsid w:val="00FB6455"/>
    <w:rsid w:val="00FF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742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Tekstrezerviranogmjesta" w:type="character">
    <w:name w:val="Placeholder Text"/>
    <w:basedOn w:val="Zadanifontodlomka"/>
    <w:uiPriority w:val="99"/>
    <w:semiHidden/>
    <w:rsid w:val="00C60F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F3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F36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F3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F3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742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Tekstrezerviranogmjesta" w:type="character">
    <w:name w:val="Placeholder Text"/>
    <w:basedOn w:val="Zadanifontodlomka"/>
    <w:uiPriority w:val="99"/>
    <w:semiHidden/>
    <w:rsid w:val="00C60F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F3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F36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F3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F3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St-1104/2013-123</izvorni_sadrzaj>
    <derivirana_varijabla naziv="DomainObject.Oznaka_1">St-1104/2013-123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St-1104/2013</izvorni_sadrzaj>
    <derivirana_varijabla naziv="DomainObject.Predmet.OznakaBroj_1">St-1104/2013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SWIFT unutarnja i vanjska trgovina, d.o.o. zastupanog po punomoćniku ROBERT KOLAREC; STJEPAN RADIĆ</izvorni_sadrzaj>
    <derivirana_varijabla naziv="DomainObject.Predmet.ProtustrankaFormated_1">  SWIFT unutarnja i vanjska trgovina, d.o.o. zastupanog po punomoćniku ROBERT KOLAREC; STJEPAN RADIĆ</derivirana_varijabla>
  </DomainObject.Predmet.ProtustrankaFormated>
  <DomainObject.Predmet.ProtustrankaFormatedOIB>
    <izvorni_sadrzaj>  SWIFT unutarnja i vanjska trgovina, d.o.o., OIB 24178420688 zastupanog po punomoćniku ROBERT KOLAREC; STJEPAN RADIĆ</izvorni_sadrzaj>
    <derivirana_varijabla naziv="DomainObject.Predmet.ProtustrankaFormatedOIB_1">  SWIFT unutarnja i vanjska trgovina, d.o.o., OIB 24178420688 zastupanog po punomoćniku ROBERT KOLAREC; STJEPAN RADIĆ</derivirana_varijabla>
  </DomainObject.Predmet.ProtustrankaFormatedOIB>
  <DomainObject.Predmet.ProtustrankaFormatedWithAdress>
    <izvorni_sadrzaj> SWIFT unutarnja i vanjska trgovina, d.o.o., Ulica grada Vukovara 21, 10000 Zagreb zastupanog po punomoćniku ROBERT KOLAREC; STJEPAN RADIĆ</izvorni_sadrzaj>
    <derivirana_varijabla naziv="DomainObject.Predmet.ProtustrankaFormatedWithAdress_1"> SWIFT unutarnja i vanjska trgovina, d.o.o., Ulica grada Vukovara 21, 10000 Zagreb zastupanog po punomoćniku ROBERT KOLAREC; STJEPAN RADIĆ</derivirana_varijabla>
  </DomainObject.Predmet.ProtustrankaFormatedWithAdress>
  <DomainObject.Predmet.ProtustrankaFormatedWithAdressOIB>
    <izvorni_sadrzaj> SWIFT unutarnja i vanjska trgovina, d.o.o., OIB 24178420688, Ulica grada Vukovara 21, 10000 Zagreb zastupanog po punomoćniku ROBERT KOLAREC; STJEPAN RADIĆ</izvorni_sadrzaj>
    <derivirana_varijabla naziv="DomainObject.Predmet.ProtustrankaFormatedWithAdressOIB_1"> SWIFT unutarnja i vanjska trgovina, d.o.o., OIB 24178420688, Ulica grada Vukovara 21, 10000 Zagreb zastupanog po punomoćniku ROBERT KOLAREC; STJEPAN RADIĆ</derivirana_varijabla>
  </DomainObject.Predmet.ProtustrankaFormatedWithAdressOIB>
  <DomainObject.Predmet.ProtustrankaWithAdress>
    <izvorni_sadrzaj>SWIFT unutarnja i vanjska trgovina, d.o.o. Ulica grada Vukovara 21, 10000 Zagreb</izvorni_sadrzaj>
    <derivirana_varijabla naziv="DomainObject.Predmet.ProtustrankaWithAdress_1">SWIFT unutarnja i vanjska trgovina, d.o.o. Ulica grada Vukovara 21, 10000 Zagreb</derivirana_varijabla>
  </DomainObject.Predmet.ProtustrankaWithAdress>
  <DomainObject.Predmet.ProtustrankaWithAdressOIB>
    <izvorni_sadrzaj>SWIFT unutarnja i vanjska trgovina, d.o.o., OIB 24178420688, Ulica grada Vukovara 21, 10000 Zagreb</izvorni_sadrzaj>
    <derivirana_varijabla naziv="DomainObject.Predmet.ProtustrankaWithAdressOIB_1">SWIFT unutarnja i vanjska trgovina, d.o.o., OIB 24178420688, Ulica grada Vukovara 21, 10000 Zagreb</derivirana_varijabla>
  </DomainObject.Predmet.ProtustrankaWithAdressOIB>
  <DomainObject.Predmet.ProtustrankaNazivFormated>
    <izvorni_sadrzaj>SWIFT unutarnja i vanjska trgovina, d.o.o.</izvorni_sadrzaj>
    <derivirana_varijabla naziv="DomainObject.Predmet.ProtustrankaNazivFormated_1">SWIFT unutarnja i vanjska trgovina, d.o.o.</derivirana_varijabla>
  </DomainObject.Predmet.ProtustrankaNazivFormated>
  <DomainObject.Predmet.ProtustrankaNazivFormatedOIB>
    <izvorni_sadrzaj>SWIFT unutarnja i vanjska trgovina, d.o.o., OIB 24178420688</izvorni_sadrzaj>
    <derivirana_varijabla naziv="DomainObject.Predmet.ProtustrankaNazivFormatedOIB_1">SWIFT unutarnja i vanjska trgovina, d.o.o., OIB 24178420688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VODOGRAD I.G d.o.o.; OPĆINSKI SUD U SAMOBORU; MITAS MOBILIS d.o.o. za trgovinu i usluge; Edin Cerić; Radojka Čilaš</izvorni_sadrzaj>
    <derivirana_varijabla naziv="DomainObject.Predmet.StrankaFormated_1">  FINA; VODOGRAD I.G d.o.o.; OPĆINSKI SUD U SAMOBORU; MITAS MOBILIS d.o.o. za trgovinu i usluge; Edin Cerić; Radojka Čilaš</derivirana_varijabla>
  </DomainObject.Predmet.StrankaFormated>
  <DomainObject.Predmet.StrankaFormatedOIB>
    <izvorni_sadrzaj>  FINA, OIB 85821130368; VODOGRAD I.G d.o.o.; OPĆINSKI SUD U SAMOBORU; MITAS MOBILIS d.o.o. za trgovinu i usluge, OIB 50700413671; Edin Cerić, OIB 86067181131; Radojka Čilaš</izvorni_sadrzaj>
    <derivirana_varijabla naziv="DomainObject.Predmet.StrankaFormatedOIB_1">  FINA, OIB 85821130368; VODOGRAD I.G d.o.o.; OPĆINSKI SUD U SAMOBORU; MITAS MOBILIS d.o.o. za trgovinu i usluge, OIB 50700413671; Edin Cerić, OIB 86067181131; Radojka Čilaš</derivirana_varijabla>
  </DomainObject.Predmet.StrankaFormatedOIB>
  <DomainObject.Predmet.StrankaFormatedWithAdress>
    <izvorni_sadrzaj> FINA, Ul. grada Vukovara 70, 10000 Zagreb; VODOGRAD I.G d.o.o.; OPĆINSKI SUD U SAMOBORU; MITAS MOBILIS d.o.o. za trgovinu i usluge, Kreše Golika 5B, Zagreb; Edin Cerić, Bukovačka Cesta 37, 10000 Zagreb; Radojka Čilaš</izvorni_sadrzaj>
    <derivirana_varijabla naziv="DomainObject.Predmet.StrankaFormatedWithAdress_1"> FINA, Ul. grada Vukovara 70, 10000 Zagreb; VODOGRAD I.G d.o.o.; OPĆINSKI SUD U SAMOBORU; MITAS MOBILIS d.o.o. za trgovinu i usluge, Kreše Golika 5B, Zagreb; Edin Cerić, Bukovačka Cesta 37, 10000 Zagreb; Radojka Čilaš</derivirana_varijabla>
  </DomainObject.Predmet.StrankaFormatedWithAdress>
  <DomainObject.Predmet.StrankaFormatedWithAdressOIB>
    <izvorni_sadrzaj> FINA, OIB 85821130368, Ul. grada Vukovara 70, 10000 Zagreb; VODOGRAD I.G d.o.o.; OPĆINSKI SUD U SAMOBORU; MITAS MOBILIS d.o.o. za trgovinu i usluge, OIB 50700413671, Kreše Golika 5B, Zagreb; Edin Cerić, OIB 86067181131, Bukovačka Cesta 37, 10000 Zagreb; Radojka Čilaš</izvorni_sadrzaj>
    <derivirana_varijabla naziv="DomainObject.Predmet.StrankaFormatedWithAdressOIB_1"> FINA, OIB 85821130368, Ul. grada Vukovara 70, 10000 Zagreb; VODOGRAD I.G d.o.o.; OPĆINSKI SUD U SAMOBORU; MITAS MOBILIS d.o.o. za trgovinu i usluge, OIB 50700413671, Kreše Golika 5B, Zagreb; Edin Cerić, OIB 86067181131, Bukovačka Cesta 37, 10000 Zagreb; Radojka Čilaš</derivirana_varijabla>
  </DomainObject.Predmet.StrankaFormatedWithAdressOIB>
  <DomainObject.Predmet.StrankaWithAdress>
    <izvorni_sadrzaj>FINA Ul. grada Vukovara 70,10000 Zagreb,VODOGRAD I.G d.o.o. ,OPĆINSKI SUD U SAMOBORU ,MITAS MOBILIS d.o.o. za trgovinu i usluge Kreše Golika 5B,Zagreb,Edin Cerić Bukovačka Cesta 37,10000 Zagreb,Radojka Čilaš </izvorni_sadrzaj>
    <derivirana_varijabla naziv="DomainObject.Predmet.StrankaWithAdress_1">FINA Ul. grada Vukovara 70,10000 Zagreb,VODOGRAD I.G d.o.o. ,OPĆINSKI SUD U SAMOBORU ,MITAS MOBILIS d.o.o. za trgovinu i usluge Kreše Golika 5B,Zagreb,Edin Cerić Bukovačka Cesta 37,10000 Zagreb,Radojka Čilaš </derivirana_varijabla>
  </DomainObject.Predmet.StrankaWithAdress>
  <DomainObject.Predmet.StrankaWithAdressOIB>
    <izvorni_sadrzaj>FINA, OIB 85821130368, Ul. grada Vukovara 70,10000 Zagreb,VODOGRAD I.G d.o.o.,OPĆINSKI SUD U SAMOBORU,MITAS MOBILIS d.o.o. za trgovinu i usluge, OIB 50700413671, Kreše Golika 5B,Zagreb,Edin Cerić, OIB 86067181131, Bukovačka Cesta 37,10000 Zagreb,Radojka Čilaš</izvorni_sadrzaj>
    <derivirana_varijabla naziv="DomainObject.Predmet.StrankaWithAdressOIB_1">FINA, OIB 85821130368, Ul. grada Vukovara 70,10000 Zagreb,VODOGRAD I.G d.o.o.,OPĆINSKI SUD U SAMOBORU,MITAS MOBILIS d.o.o. za trgovinu i usluge, OIB 50700413671, Kreše Golika 5B,Zagreb,Edin Cerić, OIB 86067181131, Bukovačka Cesta 37,10000 Zagreb,Radojka Čilaš</derivirana_varijabla>
  </DomainObject.Predmet.StrankaWithAdressOIB>
  <DomainObject.Predmet.StrankaNazivFormated>
    <izvorni_sadrzaj>FINA,VODOGRAD I.G d.o.o.,OPĆINSKI SUD U SAMOBORU,MITAS MOBILIS d.o.o. za trgovinu i usluge,Edin Cerić,Radojka Čilaš</izvorni_sadrzaj>
    <derivirana_varijabla naziv="DomainObject.Predmet.StrankaNazivFormated_1">FINA,VODOGRAD I.G d.o.o.,OPĆINSKI SUD U SAMOBORU,MITAS MOBILIS d.o.o. za trgovinu i usluge,Edin Cerić,Radojka Čilaš</derivirana_varijabla>
  </DomainObject.Predmet.StrankaNazivFormated>
  <DomainObject.Predmet.StrankaNazivFormatedOIB>
    <izvorni_sadrzaj>FINA, OIB 85821130368,VODOGRAD I.G d.o.o.,OPĆINSKI SUD U SAMOBORU,MITAS MOBILIS d.o.o. za trgovinu i usluge, OIB 50700413671,Edin Cerić, OIB 86067181131,Radojka Čilaš</izvorni_sadrzaj>
    <derivirana_varijabla naziv="DomainObject.Predmet.StrankaNazivFormatedOIB_1">FINA, OIB 85821130368,VODOGRAD I.G d.o.o.,OPĆINSKI SUD U SAMOBORU,MITAS MOBILIS d.o.o. za trgovinu i usluge, OIB 50700413671,Edin Cerić, OIB 86067181131,Radojka Čilaš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VODOGRAD I.G d.o.o.</item>
      <item>OPĆINSKI SUD U SAMOBORU</item>
      <item>MITAS MOBILIS d.o.o. za trgovinu i usluge</item>
      <item>Edin Cerić</item>
      <item>Radojka Čilaš</item>
    </izvorni_sadrzaj>
    <derivirana_varijabla naziv="DomainObject.Predmet.StrankaListFormated_1">
      <item>FINA</item>
      <item>VODOGRAD I.G d.o.o.</item>
      <item>OPĆINSKI SUD U SAMOBORU</item>
      <item>MITAS MOBILIS d.o.o. za trgovinu i usluge</item>
      <item>Edin Cerić</item>
      <item>Radojka Čilaš</item>
    </derivirana_varijabla>
  </DomainObject.Predmet.StrankaListFormated>
  <DomainObject.Predmet.StrankaListFormatedOIB>
    <izvorni_sadrzaj>
      <item>FINA, OIB 85821130368</item>
      <item>VODOGRAD I.G d.o.o.</item>
      <item>OPĆINSKI SUD U SAMOBORU</item>
      <item>MITAS MOBILIS d.o.o. za trgovinu i usluge, OIB 50700413671</item>
      <item>Edin Cerić, OIB 86067181131</item>
      <item>Radojka Čilaš</item>
    </izvorni_sadrzaj>
    <derivirana_varijabla naziv="DomainObject.Predmet.StrankaListFormatedOIB_1">
      <item>FINA, OIB 85821130368</item>
      <item>VODOGRAD I.G d.o.o.</item>
      <item>OPĆINSKI SUD U SAMOBORU</item>
      <item>MITAS MOBILIS d.o.o. za trgovinu i usluge, OIB 50700413671</item>
      <item>Edin Cerić, OIB 86067181131</item>
      <item>Radojka Čilaš</item>
    </derivirana_varijabla>
  </DomainObject.Predmet.StrankaListFormatedOIB>
  <DomainObject.Predmet.StrankaListFormatedWithAdress>
    <izvorni_sadrzaj>
      <item>FINA, Ul. grada Vukovara 70, 10000 Zagreb</item>
      <item>VODOGRAD I.G d.o.o.</item>
      <item>OPĆINSKI SUD U SAMOBORU</item>
      <item>MITAS MOBILIS d.o.o. za trgovinu i usluge, Kreše Golika 5B, Zagreb</item>
      <item>Edin Cerić, Bukovačka Cesta 37, 10000 Zagreb</item>
      <item>Radojka Čilaš</item>
    </izvorni_sadrzaj>
    <derivirana_varijabla naziv="DomainObject.Predmet.StrankaListFormatedWithAdress_1">
      <item>FINA, Ul. grada Vukovara 70, 10000 Zagreb</item>
      <item>VODOGRAD I.G d.o.o.</item>
      <item>OPĆINSKI SUD U SAMOBORU</item>
      <item>MITAS MOBILIS d.o.o. za trgovinu i usluge, Kreše Golika 5B, Zagreb</item>
      <item>Edin Cerić, Bukovačka Cesta 37, 10000 Zagreb</item>
      <item>Radojka Čilaš</item>
    </derivirana_varijabla>
  </DomainObject.Predmet.StrankaListFormatedWithAdress>
  <DomainObject.Predmet.StrankaListFormatedWithAdressOIB>
    <izvorni_sadrzaj>
      <item>FINA, OIB 85821130368, Ul. grada Vukovara 70, 10000 Zagreb</item>
      <item>VODOGRAD I.G d.o.o.</item>
      <item>OPĆINSKI SUD U SAMOBORU</item>
      <item>MITAS MOBILIS d.o.o. za trgovinu i usluge, OIB 50700413671, Kreše Golika 5B, Zagreb</item>
      <item>Edin Cerić, OIB 86067181131, Bukovačka Cesta 37, 10000 Zagreb</item>
      <item>Radojka Čilaš</item>
    </izvorni_sadrzaj>
    <derivirana_varijabla naziv="DomainObject.Predmet.StrankaListFormatedWithAdressOIB_1">
      <item>FINA, OIB 85821130368, Ul. grada Vukovara 70, 10000 Zagreb</item>
      <item>VODOGRAD I.G d.o.o.</item>
      <item>OPĆINSKI SUD U SAMOBORU</item>
      <item>MITAS MOBILIS d.o.o. za trgovinu i usluge, OIB 50700413671, Kreše Golika 5B, Zagreb</item>
      <item>Edin Cerić, OIB 86067181131, Bukovačka Cesta 37, 10000 Zagreb</item>
      <item>Radojka Čilaš</item>
    </derivirana_varijabla>
  </DomainObject.Predmet.StrankaListFormatedWithAdressOIB>
  <DomainObject.Predmet.StrankaListNazivFormated>
    <izvorni_sadrzaj>
      <item>FINA</item>
      <item>VODOGRAD I.G d.o.o.</item>
      <item>OPĆINSKI SUD U SAMOBORU</item>
      <item>MITAS MOBILIS d.o.o. za trgovinu i usluge</item>
      <item>Edin Cerić</item>
      <item>Radojka Čilaš</item>
    </izvorni_sadrzaj>
    <derivirana_varijabla naziv="DomainObject.Predmet.StrankaListNazivFormated_1">
      <item>FINA</item>
      <item>VODOGRAD I.G d.o.o.</item>
      <item>OPĆINSKI SUD U SAMOBORU</item>
      <item>MITAS MOBILIS d.o.o. za trgovinu i usluge</item>
      <item>Edin Cerić</item>
      <item>Radojka Čilaš</item>
    </derivirana_varijabla>
  </DomainObject.Predmet.StrankaListNazivFormated>
  <DomainObject.Predmet.StrankaListNazivFormatedOIB>
    <izvorni_sadrzaj>
      <item>FINA, OIB 85821130368</item>
      <item>VODOGRAD I.G d.o.o.</item>
      <item>OPĆINSKI SUD U SAMOBORU</item>
      <item>MITAS MOBILIS d.o.o. za trgovinu i usluge, OIB 50700413671</item>
      <item>Edin Cerić, OIB 86067181131</item>
      <item>Radojka Čilaš</item>
    </izvorni_sadrzaj>
    <derivirana_varijabla naziv="DomainObject.Predmet.StrankaListNazivFormatedOIB_1">
      <item>FINA, OIB 85821130368</item>
      <item>VODOGRAD I.G d.o.o.</item>
      <item>OPĆINSKI SUD U SAMOBORU</item>
      <item>MITAS MOBILIS d.o.o. za trgovinu i usluge, OIB 50700413671</item>
      <item>Edin Cerić, OIB 86067181131</item>
      <item>Radojka Čilaš</item>
    </derivirana_varijabla>
  </DomainObject.Predmet.StrankaListNazivFormatedOIB>
  <DomainObject.Predmet.ProtuStrankaListFormated>
    <izvorni_sadrzaj>
      <item>SWIFT unutarnja i vanjska trgovina, d.o.o. zastupanog po punomoćniku ROBERT KOLAREC; STJEPAN RADIĆ</item>
    </izvorni_sadrzaj>
    <derivirana_varijabla naziv="DomainObject.Predmet.ProtuStrankaListFormated_1">
      <item>SWIFT unutarnja i vanjska trgovina, d.o.o. zastupanog po punomoćniku ROBERT KOLAREC; STJEPAN RADIĆ</item>
    </derivirana_varijabla>
  </DomainObject.Predmet.ProtuStrankaListFormated>
  <DomainObject.Predmet.ProtuStrankaListFormatedOIB>
    <izvorni_sadrzaj>
      <item>SWIFT unutarnja i vanjska trgovina, d.o.o., OIB 24178420688 zastupanog po punomoćniku ROBERT KOLAREC; STJEPAN RADIĆ</item>
    </izvorni_sadrzaj>
    <derivirana_varijabla naziv="DomainObject.Predmet.ProtuStrankaListFormatedOIB_1">
      <item>SWIFT unutarnja i vanjska trgovina, d.o.o., OIB 24178420688 zastupanog po punomoćniku ROBERT KOLAREC; STJEPAN RADIĆ</item>
    </derivirana_varijabla>
  </DomainObject.Predmet.ProtuStrankaListFormatedOIB>
  <DomainObject.Predmet.ProtuStrankaListFormatedWithAdress>
    <izvorni_sadrzaj>
      <item>SWIFT unutarnja i vanjska trgovina, d.o.o., Ulica grada Vukovara 21, 10000 Zagreb zastupanog po punomoćniku ROBERT KOLAREC; STJEPAN RADIĆ</item>
    </izvorni_sadrzaj>
    <derivirana_varijabla naziv="DomainObject.Predmet.ProtuStrankaListFormatedWithAdress_1">
      <item>SWIFT unutarnja i vanjska trgovina, d.o.o., Ulica grada Vukovara 21, 10000 Zagreb zastupanog po punomoćniku ROBERT KOLAREC; STJEPAN RADIĆ</item>
    </derivirana_varijabla>
  </DomainObject.Predmet.ProtuStrankaListFormatedWithAdress>
  <DomainObject.Predmet.ProtuStrankaListFormatedWithAdressOIB>
    <izvorni_sadrzaj>
      <item>SWIFT unutarnja i vanjska trgovina, d.o.o., OIB 24178420688, Ulica grada Vukovara 21, 10000 Zagreb zastupanog po punomoćniku ROBERT KOLAREC; STJEPAN RADIĆ</item>
    </izvorni_sadrzaj>
    <derivirana_varijabla naziv="DomainObject.Predmet.ProtuStrankaListFormatedWithAdressOIB_1">
      <item>SWIFT unutarnja i vanjska trgovina, d.o.o., OIB 24178420688, Ulica grada Vukovara 21, 10000 Zagreb zastupanog po punomoćniku ROBERT KOLAREC; STJEPAN RADIĆ</item>
    </derivirana_varijabla>
  </DomainObject.Predmet.ProtuStrankaListFormatedWithAdressOIB>
  <DomainObject.Predmet.ProtuStrankaListNazivFormated>
    <izvorni_sadrzaj>
      <item>SWIFT unutarnja i vanjska trgovina, d.o.o.</item>
    </izvorni_sadrzaj>
    <derivirana_varijabla naziv="DomainObject.Predmet.ProtuStrankaListNazivFormated_1">
      <item>SWIFT unutarnja i vanjska trgovina, d.o.o.</item>
    </derivirana_varijabla>
  </DomainObject.Predmet.ProtuStrankaListNazivFormated>
  <DomainObject.Predmet.ProtuStrankaListNazivFormatedOIB>
    <izvorni_sadrzaj>
      <item>SWIFT unutarnja i vanjska trgovina, d.o.o., OIB 24178420688</item>
    </izvorni_sadrzaj>
    <derivirana_varijabla naziv="DomainObject.Predmet.ProtuStrankaListNazivFormatedOIB_1">
      <item>SWIFT unutarnja i vanjska trgovina, d.o.o., OIB 24178420688</item>
    </derivirana_varijabla>
  </DomainObject.Predmet.ProtuStrankaListNazivFormatedOIB>
  <DomainObject.Predmet.OstaliListFormated>
    <izvorni_sadrzaj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</izvorni_sadrzaj>
    <derivirana_varijabla naziv="DomainObject.Predmet.OstaliListFormated_1"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</derivirana_varijabla>
  </DomainObject.Predmet.OstaliListFormated>
  <DomainObject.Predmet.OstaliListFormatedOIB>
    <izvorni_sadrzaj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</izvorni_sadrzaj>
    <derivirana_varijabla naziv="DomainObject.Predmet.OstaliListFormatedOIB_1"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</derivirana_varijabla>
  </DomainObject.Predmet.OstaliListFormatedOIB>
  <DomainObject.Predmet.OstaliListFormatedWithAdress>
    <izvorni_sadrzaj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</izvorni_sadrzaj>
    <derivirana_varijabla naziv="DomainObject.Predmet.OstaliListFormatedWithAdress_1"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</derivirana_varijabla>
  </DomainObject.Predmet.OstaliListFormatedWithAdress>
  <DomainObject.Predmet.OstaliListFormatedWithAdressOIB>
    <izvorni_sadrzaj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</izvorni_sadrzaj>
    <derivirana_varijabla naziv="DomainObject.Predmet.OstaliListFormatedWithAdressOIB_1"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</derivirana_varijabla>
  </DomainObject.Predmet.OstaliListFormatedWithAdressOIB>
  <DomainObject.Predmet.OstaliListNazivFormated>
    <izvorni_sadrzaj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</izvorni_sadrzaj>
    <derivirana_varijabla naziv="DomainObject.Predmet.OstaliListNazivFormated_1"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</derivirana_varijabla>
  </DomainObject.Predmet.OstaliListNazivFormated>
  <DomainObject.Predmet.OstaliListNazivFormatedOIB>
    <izvorni_sadrzaj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</izvorni_sadrzaj>
    <derivirana_varijabla naziv="DomainObject.Predmet.OstaliListNazivFormatedOIB_1"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St-1104/2013-123</izvorni_sadrzaj>
    <derivirana_varijabla naziv="DomainObject.PoslovniBrojDokumenta_1">St-1104/2013-123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SWIFT unutarnja i vanjska trgovina, d.o.o.</izvorni_sadrzaj>
    <derivirana_varijabla naziv="DomainObject.Predmet.ProtustrankaIDrugi_1">SWIFT unutarnja i vanjska trgovina, d.o.o.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SWIFT unutarnja i vanjska trgovina, d.o.o., OIB 24178420688, Ulica grada Vukovara 21, 10000 Zagreb</izvorni_sadrzaj>
    <derivirana_varijabla naziv="DomainObject.Predmet.ProtustrankaIDrugiAdressOIB_1">SWIFT unutarnja i vanjska trgovina, d.o.o., OIB 24178420688, Ulica grada Vukovara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  <item>Edin Cerić</item>
      <item>Radojka Čilaš</item>
    </izvorni_sadrzaj>
    <derivirana_varijabla naziv="DomainObject.Predmet.SudioniciListNaziv_1"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  <item>Edin Cerić</item>
      <item>Radojka Čilaš</item>
    </derivirana_varijabla>
  </DomainObject.Predmet.SudioniciListNaziv>
  <DomainObject.Predmet.SudioniciListAdressOIB>
    <izvorni_sadrzaj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</item>
      <item>OPĆINSKI SUD U SAMOBORU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  <item>Edin Cerić, OIB 86067181131, Bukovačka Cesta 37,10000 Zagreb</item>
      <item>Radojka Čilaš</item>
    </izvorni_sadrzaj>
    <derivirana_varijabla naziv="DomainObject.Predmet.SudioniciListAdressOIB_1"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</item>
      <item>OPĆINSKI SUD U SAMOBORU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  <item>Edin Cerić, OIB 86067181131, Bukovačka Cesta 37,10000 Zagreb</item>
      <item>Radojka Čilaš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24178420688</item>
      <item>, OIB 23563819387</item>
      <item>, OIB 67015778423</item>
      <item>, OIB 18683136487</item>
      <item>, OIB 85821130368</item>
      <item>, OIB 25916717450</item>
      <item>, OIB null</item>
      <item>, OIB null</item>
      <item>, OIB 10194059689</item>
      <item>, OIB null</item>
      <item>, OIB 50700413671</item>
      <item>, OIB 69326397242</item>
      <item>, OIB 08735828508</item>
      <item>, OIB 86067181131</item>
      <item>, OIB null</item>
    </izvorni_sadrzaj>
    <derivirana_varijabla naziv="DomainObject.Predmet.SudioniciListNazivOIB_1">
      <item>, OIB 24178420688</item>
      <item>, OIB 23563819387</item>
      <item>, OIB 67015778423</item>
      <item>, OIB 18683136487</item>
      <item>, OIB 85821130368</item>
      <item>, OIB 25916717450</item>
      <item>, OIB null</item>
      <item>, OIB null</item>
      <item>, OIB 10194059689</item>
      <item>, OIB null</item>
      <item>, OIB 50700413671</item>
      <item>, OIB 69326397242</item>
      <item>, OIB 08735828508</item>
      <item>, OIB 86067181131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667</properties:Words>
  <properties:Characters>3605</properties:Characters>
  <properties:Lines>87</properties:Lines>
  <properties:Paragraphs>29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2016-01-21T12:37:00Z</dcterms:created>
  <dc:creator>Sudsko vijeće</dc:creator>
  <cp:lastModifiedBy>Valentina Kranjčić</cp:lastModifiedBy>
  <cp:lastPrinted>2016-01-21T13:55:00Z</cp:lastPrinted>
  <dcterms:modified xmlns:xsi="http://www.w3.org/2001/XMLSchema-instance" xsi:type="dcterms:W3CDTF">2016-01-21T13:56:00Z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St-1104/2013-123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