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A167D6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5C54C9">
              <w:rPr>
                <w:noProof/>
              </w:rPr>
              <w:t>-</w:t>
            </w:r>
            <w:r w:rsidR="00A167D6">
              <w:rPr>
                <w:noProof/>
              </w:rPr>
              <w:t>1329</w:t>
            </w:r>
            <w:r w:rsidR="005C54C9">
              <w:rPr>
                <w:noProof/>
              </w:rPr>
              <w:t>/2016-</w:t>
            </w:r>
            <w:r w:rsidR="00A167D6">
              <w:rPr>
                <w:noProof/>
              </w:rPr>
              <w:t>18</w:t>
            </w:r>
            <w:r w:rsidR="005C54C9">
              <w:rPr>
                <w:noProof/>
              </w:rPr>
              <w:t>3</w:t>
            </w:r>
          </w:p>
        </w:tc>
      </w:tr>
    </w:tbl>
    <w:p w14:textId="a4fe209" w14:paraId="a4fe209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4D4E07" w:rsidRPr="001536D6">
      <w:pPr>
        <w:ind w:firstLine="708"/>
        <w:jc w:val="both"/>
      </w:pPr>
      <w:r w:rsidRPr="004D4E07">
        <w:t xml:space="preserve">Trgovački sud u Splitu, po stečajnoj sutkinji Ani Golub Gruić, </w:t>
      </w:r>
      <w:r w:rsidR="005C54C9" w:rsidRPr="005C54C9">
        <w:t xml:space="preserve">u stečajnom postupku nad dužnikom </w:t>
      </w:r>
      <w:r w:rsidR="00A167D6" w:rsidRPr="00A167D6">
        <w:t>GRAĐEVNO d.d. u stečaju, OIB: 60040338789, Vrgorac, Hrvatskih Velikana 49</w:t>
      </w:r>
      <w:r w:rsidR="00955F32">
        <w:t>,</w:t>
      </w:r>
      <w:r w:rsidR="00187406">
        <w:t xml:space="preserve"> </w:t>
      </w:r>
      <w:r w:rsidR="00A167D6">
        <w:t>3. prosinca</w:t>
      </w:r>
      <w:r w:rsidR="00B86F2E">
        <w:t xml:space="preserve"> 2018.</w:t>
      </w:r>
    </w:p>
    <w:p w:rsidRDefault="003203D7" w:rsidP="00A167D6" w:rsidR="00C12105" w:rsidRPr="001536D6">
      <w:pPr>
        <w:spacing w:after="200" w:before="200"/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242C3" w:rsidP="006C489E" w:rsidR="00A267B5">
      <w:pPr>
        <w:ind w:firstLine="708"/>
        <w:jc w:val="both"/>
      </w:pPr>
      <w:r w:rsidRPr="00C242C3">
        <w:t>Na</w:t>
      </w:r>
      <w:r w:rsidR="00A167D6">
        <w:t xml:space="preserve"> obrazloženi prijedlog stečajne</w:t>
      </w:r>
      <w:r w:rsidRPr="00C242C3">
        <w:t xml:space="preserve"> </w:t>
      </w:r>
      <w:r>
        <w:t>upravitelj</w:t>
      </w:r>
      <w:r w:rsidR="00A167D6">
        <w:t>ice</w:t>
      </w:r>
      <w:r>
        <w:t xml:space="preserve"> </w:t>
      </w:r>
      <w:r w:rsidR="00A167D6">
        <w:t>r</w:t>
      </w:r>
      <w:r w:rsidR="00A167D6" w:rsidRPr="00A167D6">
        <w:t xml:space="preserve">očište radi izjašnjavanja o vrijednosti imovine stečajnog dužnika </w:t>
      </w:r>
      <w:r w:rsidR="005C54C9">
        <w:t>određen</w:t>
      </w:r>
      <w:r w:rsidR="00A167D6">
        <w:t>o</w:t>
      </w:r>
      <w:r w:rsidR="004D4E07">
        <w:t xml:space="preserve"> </w:t>
      </w:r>
      <w:r w:rsidR="004D4E07" w:rsidRPr="004D4E07">
        <w:t xml:space="preserve">za </w:t>
      </w:r>
      <w:r w:rsidR="00A167D6">
        <w:t>13. prosinca 2018. u 13:00 sati</w:t>
      </w:r>
      <w:r w:rsidR="003203D7" w:rsidRPr="003203D7">
        <w:t xml:space="preserve">, </w:t>
      </w:r>
      <w:r w:rsidR="00187406">
        <w:t xml:space="preserve">preuriče se za </w:t>
      </w:r>
      <w:r w:rsidR="00A167D6">
        <w:t>20. prosinca</w:t>
      </w:r>
      <w:r w:rsidR="00B86F2E">
        <w:t xml:space="preserve"> 2018. sa početkom u </w:t>
      </w:r>
      <w:r w:rsidR="00A167D6">
        <w:t>09</w:t>
      </w:r>
      <w:r w:rsidR="00B86F2E">
        <w:t>:</w:t>
      </w:r>
      <w:r w:rsidR="00A167D6">
        <w:t>45</w:t>
      </w:r>
      <w:r w:rsidR="00B86F2E"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 xml:space="preserve">U Splitu </w:t>
      </w:r>
      <w:r w:rsidR="00A167D6">
        <w:t>3. prosinca 2018</w:t>
      </w:r>
      <w:r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C03AFE" w:rsidR="00C12105" w:rsidRPr="001536D6">
      <w:pPr>
        <w:ind w:firstLine="708" w:left="6372"/>
        <w:rPr>
          <w:bCs/>
        </w:rPr>
      </w:pPr>
      <w:r w:rsidRPr="001536D6">
        <w:rPr>
          <w:bCs/>
        </w:rPr>
        <w:t>Sutkinja</w:t>
      </w:r>
    </w:p>
    <w:p w:rsidRDefault="00B86F2E" w:rsidP="0094096C" w:rsidR="00C03AFE">
      <w:pPr>
        <w:ind w:left="6372"/>
        <w:jc w:val="center"/>
      </w:pPr>
      <w:r w:rsidRPr="001536D6">
        <w:rPr>
          <w:bCs/>
        </w:rPr>
        <w:t>Ana Golub Gruić</w:t>
      </w:r>
      <w:r w:rsidR="00C03AFE">
        <w:t>, v.r.</w:t>
      </w:r>
    </w:p>
    <w:p w:rsidRDefault="00C03AFE" w:rsidP="008832A6" w:rsidR="00C03AFE">
      <w:pPr>
        <w:jc w:val="right"/>
      </w:pPr>
      <w:r>
        <w:t>za točnost otpravka – ovlašteni službenik</w:t>
      </w:r>
    </w:p>
    <w:p w:rsidRDefault="00C03AFE" w:rsidP="008832A6" w:rsidR="00C03AFE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E74386" w:rsidP="00E74386" w:rsidR="00E74386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sectPr w:rsidSect="005F0D18" w:rsidR="003203D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3F2832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C54C9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167D6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3AFE"/>
    <w:rsid w:val="00C04733"/>
    <w:rsid w:val="00C12105"/>
    <w:rsid w:val="00C242C3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2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8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2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St-1329/2016-183</izvorni_sadrzaj>
    <derivirana_varijabla naziv="DomainObject.Oznaka_1">St-1329/2016-183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St-1329/2016-183</izvorni_sadrzaj>
    <derivirana_varijabla naziv="DomainObject.PoslovniBrojDokumenta_1">St-1329/2016-183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St-1329/2016-182</izvorni_sadrzaj>
    <derivirana_varijabla naziv="DomainObject.PredzadnjaOdlukaIzPredmeta.Oznaka_1">St-1329/2016-182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626</properties:Characters>
  <properties:Lines>36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2018-12-03T11:32:00Z</cp:lastPrinted>
  <dcterms:modified xmlns:xsi="http://www.w3.org/2001/XMLSchema-instance" xsi:type="dcterms:W3CDTF">2018-12-03T11:32:00Z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St-1329/2016-183 / Odluka - Zaključak (St-1329-2016_preuricanje_ročišta.docx)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