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ec338" w14:paraId="0cec338" w:rsidRDefault="007D2766" w:rsidP="007F50E6" w:rsidR="00D413C4">
      <w:pPr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 xml:space="preserve"> </w:t>
      </w:r>
    </w:p>
    <w:p w:rsidRDefault="00D413C4" w:rsidP="007F50E6" w:rsidR="00D413C4">
      <w:pPr>
        <w:rPr>
          <w:rFonts w:hAnsi="Times New Roman" w:ascii="Times New Roman"/>
        </w:rPr>
      </w:pPr>
    </w:p>
    <w:p w:rsidRDefault="002775D1" w:rsidP="007F50E6" w:rsidR="00D413C4">
      <w:pPr>
        <w:rPr>
          <w:rFonts w:hAnsi="Times New Roman" w:ascii="Times New Roman"/>
        </w:rPr>
      </w:pPr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         </w:t>
      </w:r>
    </w:p>
    <w:p w:rsidRDefault="002775D1" w:rsidP="007F50E6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                                            </w:t>
      </w:r>
      <w:r w:rsidR="007F50E6" w:rsidRPr="001A1A01">
        <w:rPr>
          <w:rFonts w:hAnsi="Times New Roman" w:ascii="Times New Roman"/>
        </w:rPr>
        <w:t xml:space="preserve">                 </w:t>
      </w:r>
      <w:r w:rsidR="003E73C0">
        <w:rPr>
          <w:rFonts w:hAnsi="Times New Roman" w:ascii="Times New Roman"/>
        </w:rPr>
        <w:t xml:space="preserve">                             </w:t>
      </w:r>
      <w:r w:rsidRPr="001A1A01">
        <w:rPr>
          <w:rFonts w:hAnsi="Times New Roman" w:ascii="Times New Roman"/>
        </w:rPr>
        <w:t xml:space="preserve">   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STALNA SLUŽBA</w:t>
      </w:r>
      <w:r w:rsidR="003E73C0">
        <w:rPr>
          <w:rFonts w:hAnsi="Times New Roman" w:ascii="Times New Roman"/>
        </w:rPr>
        <w:t xml:space="preserve"> U KARLOVCU</w:t>
      </w:r>
      <w:r w:rsidRPr="001A1A01">
        <w:rPr>
          <w:rFonts w:hAnsi="Times New Roman" w:ascii="Times New Roman"/>
        </w:rPr>
        <w:t xml:space="preserve"> </w:t>
      </w:r>
    </w:p>
    <w:p w:rsidRDefault="002775D1" w:rsidP="002775D1" w:rsidR="002775D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Karlovac, </w:t>
      </w:r>
      <w:r w:rsidR="003E73C0">
        <w:rPr>
          <w:rFonts w:hAnsi="Times New Roman" w:ascii="Times New Roman"/>
        </w:rPr>
        <w:t>Trg hrvatskih branitelja 1</w:t>
      </w:r>
      <w:r w:rsidR="00716B93">
        <w:rPr>
          <w:rFonts w:hAnsi="Times New Roman" w:ascii="Times New Roman"/>
        </w:rPr>
        <w:t>/II</w:t>
      </w:r>
    </w:p>
    <w:p w:rsidRDefault="00D413C4" w:rsidP="002775D1" w:rsidR="00D413C4" w:rsidRPr="001A1A01">
      <w:pPr>
        <w:rPr>
          <w:rFonts w:hAnsi="Times New Roman" w:ascii="Times New Roman"/>
        </w:rPr>
      </w:pPr>
    </w:p>
    <w:p w:rsidRDefault="00277D1E" w:rsidP="005F06BF" w:rsidR="00277D1E" w:rsidRPr="001A1A01">
      <w:pPr>
        <w:jc w:val="both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E P U B L I K A   H R V A T S K A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J E Š E N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1051C3" w:rsidR="00733BA9">
      <w:pPr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Pr="00733BA9">
        <w:rPr>
          <w:rFonts w:hAnsi="Times New Roman" w:ascii="Times New Roman"/>
        </w:rPr>
        <w:t>Trgovački sud u Zagrebu, Stalna služba</w:t>
      </w:r>
      <w:r w:rsidR="003E73C0">
        <w:rPr>
          <w:rFonts w:hAnsi="Times New Roman" w:ascii="Times New Roman"/>
        </w:rPr>
        <w:t xml:space="preserve"> u Karlovcu</w:t>
      </w:r>
      <w:r w:rsidRPr="00733BA9">
        <w:rPr>
          <w:rFonts w:hAnsi="Times New Roman" w:ascii="Times New Roman"/>
        </w:rPr>
        <w:t>, po sucu Vesni Fundurul</w:t>
      </w:r>
      <w:r w:rsidR="009B2378">
        <w:rPr>
          <w:rFonts w:hAnsi="Times New Roman" w:ascii="Times New Roman"/>
        </w:rPr>
        <w:t xml:space="preserve">ić Perišin, kao stečajnom sucu u stečajnom postupku </w:t>
      </w:r>
      <w:r w:rsidRPr="00733BA9">
        <w:rPr>
          <w:rFonts w:hAnsi="Times New Roman" w:ascii="Times New Roman"/>
        </w:rPr>
        <w:t xml:space="preserve">nad </w:t>
      </w:r>
      <w:r w:rsidR="00BB01CA">
        <w:rPr>
          <w:rFonts w:hAnsi="Times New Roman" w:ascii="Times New Roman"/>
        </w:rPr>
        <w:t>Steča</w:t>
      </w:r>
      <w:r w:rsidR="00B60CA5">
        <w:rPr>
          <w:rFonts w:hAnsi="Times New Roman" w:ascii="Times New Roman"/>
        </w:rPr>
        <w:t>jna</w:t>
      </w:r>
      <w:r w:rsidR="00BB01CA" w:rsidRPr="00BB01CA">
        <w:rPr>
          <w:rFonts w:hAnsi="Times New Roman" w:ascii="Times New Roman"/>
        </w:rPr>
        <w:t xml:space="preserve"> mas</w:t>
      </w:r>
      <w:r w:rsidR="00B60CA5">
        <w:rPr>
          <w:rFonts w:hAnsi="Times New Roman" w:ascii="Times New Roman"/>
        </w:rPr>
        <w:t>a</w:t>
      </w:r>
      <w:r w:rsidR="00BB01CA" w:rsidRPr="00BB01CA">
        <w:rPr>
          <w:rFonts w:hAnsi="Times New Roman" w:ascii="Times New Roman"/>
        </w:rPr>
        <w:t xml:space="preserve"> iza S</w:t>
      </w:r>
      <w:r w:rsidR="00BB01CA">
        <w:rPr>
          <w:rFonts w:hAnsi="Times New Roman" w:ascii="Times New Roman"/>
        </w:rPr>
        <w:t>tambena zadruga</w:t>
      </w:r>
      <w:r w:rsidR="00BB01CA" w:rsidRPr="00BB01CA">
        <w:rPr>
          <w:rFonts w:hAnsi="Times New Roman" w:ascii="Times New Roman"/>
        </w:rPr>
        <w:t xml:space="preserve"> PANTOVČAK u stečaju</w:t>
      </w:r>
      <w:r w:rsidR="003E73C0" w:rsidRPr="003E73C0">
        <w:rPr>
          <w:rFonts w:hAnsi="Times New Roman" w:ascii="Times New Roman"/>
        </w:rPr>
        <w:t xml:space="preserve">, </w:t>
      </w:r>
      <w:r w:rsidR="00BB01CA">
        <w:rPr>
          <w:rFonts w:hAnsi="Times New Roman" w:ascii="Times New Roman"/>
        </w:rPr>
        <w:t xml:space="preserve">Sladojevci, </w:t>
      </w:r>
      <w:r w:rsidR="00BB01CA" w:rsidRPr="00BB01CA">
        <w:rPr>
          <w:rFonts w:hAnsi="Times New Roman" w:ascii="Times New Roman"/>
        </w:rPr>
        <w:t>Braće Radića 63</w:t>
      </w:r>
      <w:r w:rsidR="00BB01CA">
        <w:rPr>
          <w:rFonts w:hAnsi="Times New Roman" w:ascii="Times New Roman"/>
        </w:rPr>
        <w:t xml:space="preserve">, OIB: </w:t>
      </w:r>
      <w:r w:rsidR="00BB01CA" w:rsidRPr="00BB01CA">
        <w:rPr>
          <w:rFonts w:hAnsi="Times New Roman" w:ascii="Times New Roman"/>
        </w:rPr>
        <w:t>66160422396</w:t>
      </w:r>
      <w:r w:rsidRPr="00733BA9">
        <w:rPr>
          <w:rFonts w:hAnsi="Times New Roman" w:ascii="Times New Roman"/>
        </w:rPr>
        <w:t xml:space="preserve">, </w:t>
      </w:r>
      <w:r w:rsidR="00BB01CA">
        <w:rPr>
          <w:rFonts w:hAnsi="Times New Roman" w:ascii="Times New Roman"/>
        </w:rPr>
        <w:t>14. lipnja</w:t>
      </w:r>
      <w:r>
        <w:rPr>
          <w:rFonts w:hAnsi="Times New Roman" w:ascii="Times New Roman"/>
        </w:rPr>
        <w:t xml:space="preserve"> </w:t>
      </w:r>
      <w:r w:rsidRPr="00733BA9">
        <w:rPr>
          <w:rFonts w:hAnsi="Times New Roman" w:ascii="Times New Roman"/>
        </w:rPr>
        <w:t>201</w:t>
      </w:r>
      <w:r w:rsidR="00716B93">
        <w:rPr>
          <w:rFonts w:hAnsi="Times New Roman" w:ascii="Times New Roman"/>
        </w:rPr>
        <w:t>8.,</w:t>
      </w:r>
    </w:p>
    <w:p w:rsidRDefault="001051C3" w:rsidP="001051C3" w:rsidR="001051C3" w:rsidRPr="00733BA9">
      <w:pPr>
        <w:jc w:val="both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i j e š i o  j e</w:t>
      </w:r>
    </w:p>
    <w:p w:rsidRDefault="003E73C0" w:rsidP="003E73C0" w:rsidR="003E73C0" w:rsidRPr="003E73C0">
      <w:pPr>
        <w:jc w:val="both"/>
        <w:rPr>
          <w:rFonts w:hAnsi="Times New Roman" w:ascii="Times New Roman"/>
        </w:rPr>
      </w:pPr>
    </w:p>
    <w:p w:rsidRDefault="003E73C0" w:rsidP="003E73C0" w:rsidR="003E73C0" w:rsidRPr="003E73C0">
      <w:pPr>
        <w:jc w:val="both"/>
        <w:rPr>
          <w:rFonts w:hAnsi="Times New Roman" w:ascii="Times New Roman"/>
        </w:rPr>
      </w:pPr>
      <w:r w:rsidRPr="003E73C0">
        <w:rPr>
          <w:rFonts w:hAnsi="Times New Roman" w:ascii="Times New Roman"/>
        </w:rPr>
        <w:t>I.</w:t>
      </w:r>
      <w:r w:rsidR="00D95453">
        <w:rPr>
          <w:rFonts w:hAnsi="Times New Roman" w:ascii="Times New Roman"/>
        </w:rPr>
        <w:t>Određuje se nastavak postupka radi naknadne diobe.</w:t>
      </w:r>
    </w:p>
    <w:p w:rsidRDefault="003E73C0" w:rsidP="003E73C0" w:rsidR="003E73C0" w:rsidRPr="003E73C0">
      <w:pPr>
        <w:jc w:val="both"/>
        <w:rPr>
          <w:rFonts w:hAnsi="Times New Roman" w:ascii="Times New Roman"/>
        </w:rPr>
      </w:pPr>
    </w:p>
    <w:p w:rsidRDefault="00D95453" w:rsidP="003E73C0" w:rsidR="003E73C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</w:t>
      </w:r>
      <w:r w:rsidR="003E73C0" w:rsidRPr="003E73C0">
        <w:rPr>
          <w:rFonts w:hAnsi="Times New Roman" w:ascii="Times New Roman"/>
        </w:rPr>
        <w:t xml:space="preserve">.Pozivaju se vjerovnici </w:t>
      </w:r>
      <w:r>
        <w:rPr>
          <w:rFonts w:hAnsi="Times New Roman" w:ascii="Times New Roman"/>
        </w:rPr>
        <w:t>stečajnog dužnika da u roku od 3</w:t>
      </w:r>
      <w:r w:rsidR="003E73C0" w:rsidRPr="003E73C0">
        <w:rPr>
          <w:rFonts w:hAnsi="Times New Roman" w:ascii="Times New Roman"/>
        </w:rPr>
        <w:t xml:space="preserve">0 dana od dana objave </w:t>
      </w:r>
      <w:r>
        <w:rPr>
          <w:rFonts w:hAnsi="Times New Roman" w:ascii="Times New Roman"/>
        </w:rPr>
        <w:t>ovog rješenja na mrežnoj stranici e-Oglasna ploča</w:t>
      </w:r>
      <w:r w:rsidR="003E73C0" w:rsidRPr="003E73C0">
        <w:rPr>
          <w:rFonts w:hAnsi="Times New Roman" w:ascii="Times New Roman"/>
        </w:rPr>
        <w:t xml:space="preserve"> suda</w:t>
      </w:r>
      <w:r>
        <w:rPr>
          <w:rFonts w:hAnsi="Times New Roman" w:ascii="Times New Roman"/>
        </w:rPr>
        <w:t>, u skladu s pravilima Stečajnog zakona o prijavi tražbina (čl. 257. Stečajnog zakona),</w:t>
      </w:r>
      <w:r w:rsidR="003E73C0" w:rsidRPr="003E73C0">
        <w:rPr>
          <w:rFonts w:hAnsi="Times New Roman" w:ascii="Times New Roman"/>
        </w:rPr>
        <w:t xml:space="preserve"> prijave svoje tražbine stečajnom upravitelju</w:t>
      </w:r>
      <w:r>
        <w:rPr>
          <w:rFonts w:hAnsi="Times New Roman" w:ascii="Times New Roman"/>
        </w:rPr>
        <w:t xml:space="preserve"> </w:t>
      </w:r>
      <w:r w:rsidR="00BB01CA" w:rsidRPr="00BB01CA">
        <w:rPr>
          <w:rFonts w:hAnsi="Times New Roman" w:ascii="Times New Roman"/>
        </w:rPr>
        <w:t>Krešimir Fučkar, Sladojevci, Braće Radića 63</w:t>
      </w:r>
      <w:r w:rsidR="00BB01CA">
        <w:rPr>
          <w:rFonts w:hAnsi="Times New Roman" w:ascii="Times New Roman"/>
        </w:rPr>
        <w:t xml:space="preserve"> i</w:t>
      </w:r>
      <w:r w:rsidR="003E73C0" w:rsidRPr="003E73C0">
        <w:rPr>
          <w:rFonts w:hAnsi="Times New Roman" w:ascii="Times New Roman"/>
        </w:rPr>
        <w:t xml:space="preserve"> to u dva primjerka s ispravama na kojima se tražbine temelje, uz potvrdu o plaćenoj pristojbi u iznosu od 2% vrijednosti tražbine, ali najviše 500,00 kn</w:t>
      </w:r>
      <w:r w:rsidR="00CC3EC9">
        <w:rPr>
          <w:rFonts w:hAnsi="Times New Roman" w:ascii="Times New Roman"/>
        </w:rPr>
        <w:t xml:space="preserve"> </w:t>
      </w:r>
      <w:r w:rsidR="00CC3EC9" w:rsidRPr="00CC3EC9">
        <w:rPr>
          <w:rFonts w:hAnsi="Times New Roman" w:ascii="Times New Roman"/>
        </w:rPr>
        <w:t>(uplata za korist Državnog proračuna Republike Hrvatske, broj IBAN: HR1210010051863000160, model 64, poziv na broj 5045-20735-</w:t>
      </w:r>
      <w:r w:rsidR="00BB01CA">
        <w:rPr>
          <w:rFonts w:hAnsi="Times New Roman" w:ascii="Times New Roman"/>
        </w:rPr>
        <w:t>970</w:t>
      </w:r>
      <w:r w:rsidR="00CC3EC9" w:rsidRPr="00CC3EC9">
        <w:rPr>
          <w:rFonts w:hAnsi="Times New Roman" w:ascii="Times New Roman"/>
        </w:rPr>
        <w:t>-1</w:t>
      </w:r>
      <w:r w:rsidR="00C72B56">
        <w:rPr>
          <w:rFonts w:hAnsi="Times New Roman" w:ascii="Times New Roman"/>
        </w:rPr>
        <w:t>8</w:t>
      </w:r>
      <w:r w:rsidR="00CC3EC9" w:rsidRPr="00CC3EC9">
        <w:rPr>
          <w:rFonts w:hAnsi="Times New Roman" w:ascii="Times New Roman"/>
        </w:rPr>
        <w:t>, opis plaćanja: Pristojbe iz predmeta St-</w:t>
      </w:r>
      <w:r w:rsidR="00BB01CA">
        <w:rPr>
          <w:rFonts w:hAnsi="Times New Roman" w:ascii="Times New Roman"/>
        </w:rPr>
        <w:t>970</w:t>
      </w:r>
      <w:r w:rsidR="00CC3EC9" w:rsidRPr="00CC3EC9">
        <w:rPr>
          <w:rFonts w:hAnsi="Times New Roman" w:ascii="Times New Roman"/>
        </w:rPr>
        <w:t>-1</w:t>
      </w:r>
      <w:r w:rsidR="00C72B56">
        <w:rPr>
          <w:rFonts w:hAnsi="Times New Roman" w:ascii="Times New Roman"/>
        </w:rPr>
        <w:t>8</w:t>
      </w:r>
      <w:r w:rsidR="00CC3EC9" w:rsidRPr="00CC3EC9">
        <w:rPr>
          <w:rFonts w:hAnsi="Times New Roman" w:ascii="Times New Roman"/>
        </w:rPr>
        <w:t>), na adresu stečajnog upravitelja.</w:t>
      </w:r>
      <w:r w:rsidR="003E73C0" w:rsidRPr="003E73C0">
        <w:rPr>
          <w:rFonts w:hAnsi="Times New Roman" w:ascii="Times New Roman"/>
        </w:rPr>
        <w:t xml:space="preserve"> Ako se prijavljuju tražbine o kojima se vodi parnica u prijavi treba navesti sud pred kojim se vodi parnica s naznakom broja predmeta spisa toga suda.</w:t>
      </w:r>
    </w:p>
    <w:p w:rsidRDefault="003E73C0" w:rsidP="003E73C0" w:rsidR="003E73C0" w:rsidRPr="003E73C0">
      <w:pPr>
        <w:jc w:val="both"/>
        <w:rPr>
          <w:rFonts w:hAnsi="Times New Roman" w:ascii="Times New Roman"/>
        </w:rPr>
      </w:pPr>
    </w:p>
    <w:p w:rsidRDefault="008E630B" w:rsidP="003E73C0" w:rsidR="003E73C0" w:rsidRPr="003E73C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III</w:t>
      </w:r>
      <w:r w:rsidR="003E73C0" w:rsidRPr="003E73C0">
        <w:rPr>
          <w:rFonts w:hAnsi="Times New Roman" w:ascii="Times New Roman"/>
        </w:rPr>
        <w:t>.Pozivaju se dužnikovi dužnici da svoje obveze prema stečajnom dužniku ispune bez odlaganja  stečajnom upravitelju za stečajnog dužnika.</w:t>
      </w:r>
    </w:p>
    <w:p w:rsidRDefault="003E73C0" w:rsidP="003E73C0" w:rsidR="003E73C0" w:rsidRPr="003E73C0">
      <w:pPr>
        <w:jc w:val="both"/>
        <w:rPr>
          <w:rFonts w:hAnsi="Times New Roman" w:ascii="Times New Roman"/>
        </w:rPr>
      </w:pPr>
    </w:p>
    <w:p w:rsidRDefault="008E630B" w:rsidP="003E73C0" w:rsidR="008E630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IV</w:t>
      </w:r>
      <w:r w:rsidR="003E73C0" w:rsidRPr="003E73C0">
        <w:rPr>
          <w:rFonts w:hAnsi="Times New Roman" w:ascii="Times New Roman"/>
        </w:rPr>
        <w:t>.</w:t>
      </w:r>
      <w:r>
        <w:rPr>
          <w:rFonts w:hAnsi="Times New Roman" w:ascii="Times New Roman"/>
        </w:rPr>
        <w:t>Pozivaju se r</w:t>
      </w:r>
      <w:r w:rsidR="003E73C0" w:rsidRPr="003E73C0">
        <w:rPr>
          <w:rFonts w:hAnsi="Times New Roman" w:ascii="Times New Roman"/>
        </w:rPr>
        <w:t xml:space="preserve">azlučni i izlučni vjerovnici da </w:t>
      </w:r>
      <w:r>
        <w:rPr>
          <w:rFonts w:hAnsi="Times New Roman" w:ascii="Times New Roman"/>
        </w:rPr>
        <w:t>stečajnog</w:t>
      </w:r>
      <w:r w:rsidRPr="008E630B">
        <w:rPr>
          <w:rFonts w:hAnsi="Times New Roman" w:ascii="Times New Roman"/>
        </w:rPr>
        <w:t xml:space="preserve"> upravitelj</w:t>
      </w:r>
      <w:r>
        <w:rPr>
          <w:rFonts w:hAnsi="Times New Roman" w:ascii="Times New Roman"/>
        </w:rPr>
        <w:t>a</w:t>
      </w:r>
      <w:r w:rsidRPr="008E630B">
        <w:rPr>
          <w:rFonts w:hAnsi="Times New Roman" w:ascii="Times New Roman"/>
        </w:rPr>
        <w:t xml:space="preserve"> </w:t>
      </w:r>
      <w:r w:rsidR="00C72B56" w:rsidRPr="00C72B56">
        <w:rPr>
          <w:rFonts w:hAnsi="Times New Roman" w:ascii="Times New Roman"/>
        </w:rPr>
        <w:t>Krešimir Fučk</w:t>
      </w:r>
      <w:r w:rsidR="00C72B56">
        <w:rPr>
          <w:rFonts w:hAnsi="Times New Roman" w:ascii="Times New Roman"/>
        </w:rPr>
        <w:t>ar, Sladojevci, Braće Radića 63</w:t>
      </w:r>
      <w:r w:rsidR="00CC3EC9" w:rsidRPr="00CC3EC9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 u roku od 30 dana od dana objave ovog rješenja obavijeste o svojim pravima u skladu s odredbama čl. 258. Stečajnog zakona. </w:t>
      </w:r>
    </w:p>
    <w:p w:rsidRDefault="003E73C0" w:rsidP="003E73C0" w:rsidR="003E73C0" w:rsidRPr="003E73C0">
      <w:pPr>
        <w:jc w:val="both"/>
        <w:rPr>
          <w:rFonts w:hAnsi="Times New Roman" w:ascii="Times New Roman"/>
        </w:rPr>
      </w:pPr>
    </w:p>
    <w:p w:rsidRDefault="008E630B" w:rsidP="003E73C0" w:rsidR="003E73C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V</w:t>
      </w:r>
      <w:r w:rsidR="003E73C0" w:rsidRPr="003E73C0">
        <w:rPr>
          <w:rFonts w:hAnsi="Times New Roman" w:ascii="Times New Roman"/>
        </w:rPr>
        <w:t xml:space="preserve">.Ročište vjerovnika na kojem će se ispitati prijavljene tražbine- ispitno ročište zakazuje se za </w:t>
      </w:r>
      <w:r w:rsidR="00C72B56">
        <w:rPr>
          <w:rFonts w:hAnsi="Times New Roman" w:ascii="Times New Roman"/>
        </w:rPr>
        <w:t>31. kolovoza</w:t>
      </w:r>
      <w:r w:rsidR="003E73C0" w:rsidRPr="003E73C0">
        <w:rPr>
          <w:rFonts w:hAnsi="Times New Roman" w:ascii="Times New Roman"/>
        </w:rPr>
        <w:t xml:space="preserve"> 201</w:t>
      </w:r>
      <w:r w:rsidR="004A7AE2">
        <w:rPr>
          <w:rFonts w:hAnsi="Times New Roman" w:ascii="Times New Roman"/>
        </w:rPr>
        <w:t>8</w:t>
      </w:r>
      <w:r w:rsidR="003E73C0" w:rsidRPr="003E73C0">
        <w:rPr>
          <w:rFonts w:hAnsi="Times New Roman" w:ascii="Times New Roman"/>
        </w:rPr>
        <w:t xml:space="preserve">. u 12,00 sati, </w:t>
      </w:r>
      <w:r w:rsidR="00C72B56" w:rsidRPr="00C72B56">
        <w:rPr>
          <w:rFonts w:hAnsi="Times New Roman" w:ascii="Times New Roman"/>
        </w:rPr>
        <w:t>u Trgovačkom sudu u Zagrebu, Stalna služba u Karlovcu, Karlovac, Trg hrvatskih branitelja 1/II, soba broj 205</w:t>
      </w:r>
      <w:r w:rsidR="00C72B56">
        <w:rPr>
          <w:rFonts w:hAnsi="Times New Roman" w:ascii="Times New Roman"/>
        </w:rPr>
        <w:t>.</w:t>
      </w:r>
    </w:p>
    <w:p w:rsidRDefault="00C72B56" w:rsidP="003E73C0" w:rsidR="00C72B56" w:rsidRPr="003E73C0">
      <w:pPr>
        <w:jc w:val="both"/>
        <w:rPr>
          <w:rFonts w:hAnsi="Times New Roman" w:ascii="Times New Roman"/>
        </w:rPr>
      </w:pPr>
    </w:p>
    <w:p w:rsidRDefault="00187348" w:rsidP="003E73C0" w:rsidR="00C42234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>VI.</w:t>
      </w:r>
      <w:r w:rsidR="003E73C0" w:rsidRPr="003E73C0">
        <w:rPr>
          <w:rFonts w:hAnsi="Times New Roman" w:ascii="Times New Roman"/>
        </w:rPr>
        <w:t>Ročište vjerovnika na kojem će se na temelju izvješća stečajnog upravitelja odlučivati o daljnjem tijeku stečajnog postupka - izvještajno ročište, održati će se istog dana na istom mjestu odmah nakon ispitnog ročišta.</w:t>
      </w:r>
    </w:p>
    <w:p w:rsidRDefault="00C42234" w:rsidP="003E73C0" w:rsidR="00C42234" w:rsidRPr="003E73C0">
      <w:pPr>
        <w:jc w:val="both"/>
        <w:rPr>
          <w:rFonts w:hAnsi="Times New Roman" w:ascii="Times New Roman"/>
        </w:rPr>
      </w:pPr>
    </w:p>
    <w:p w:rsidRDefault="00C42234" w:rsidP="003E73C0" w:rsidR="003E73C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VII</w:t>
      </w:r>
      <w:r w:rsidRPr="00C42234">
        <w:rPr>
          <w:rFonts w:hAnsi="Times New Roman" w:ascii="Times New Roman"/>
        </w:rPr>
        <w:t xml:space="preserve">.Nalaže se Općinskom </w:t>
      </w:r>
      <w:r>
        <w:rPr>
          <w:rFonts w:hAnsi="Times New Roman" w:ascii="Times New Roman"/>
        </w:rPr>
        <w:t xml:space="preserve">građanskom </w:t>
      </w:r>
      <w:r w:rsidRPr="00C42234">
        <w:rPr>
          <w:rFonts w:hAnsi="Times New Roman" w:ascii="Times New Roman"/>
        </w:rPr>
        <w:t xml:space="preserve">sudu u </w:t>
      </w:r>
      <w:r w:rsidR="006103E6">
        <w:rPr>
          <w:rFonts w:hAnsi="Times New Roman" w:ascii="Times New Roman"/>
        </w:rPr>
        <w:t>Zagrebu, Zemljišno</w:t>
      </w:r>
      <w:r w:rsidRPr="00C42234">
        <w:rPr>
          <w:rFonts w:hAnsi="Times New Roman" w:ascii="Times New Roman"/>
        </w:rPr>
        <w:t>knjižni odjel Z</w:t>
      </w:r>
      <w:r>
        <w:rPr>
          <w:rFonts w:hAnsi="Times New Roman" w:ascii="Times New Roman"/>
        </w:rPr>
        <w:t>agreb</w:t>
      </w:r>
      <w:r w:rsidRPr="00C42234">
        <w:rPr>
          <w:rFonts w:hAnsi="Times New Roman" w:ascii="Times New Roman"/>
        </w:rPr>
        <w:t xml:space="preserve"> da izvrši upis zabilježbe otvaranja stečajnog postupka u zemljišnim knjigama za nekretnine stečajnog dužnika i to suvlasnički dio </w:t>
      </w:r>
      <w:r>
        <w:rPr>
          <w:rFonts w:hAnsi="Times New Roman" w:ascii="Times New Roman"/>
        </w:rPr>
        <w:t>5</w:t>
      </w:r>
      <w:r w:rsidRPr="00C42234">
        <w:rPr>
          <w:rFonts w:hAnsi="Times New Roman" w:ascii="Times New Roman"/>
        </w:rPr>
        <w:t>/100</w:t>
      </w:r>
      <w:r>
        <w:rPr>
          <w:rFonts w:hAnsi="Times New Roman" w:ascii="Times New Roman"/>
        </w:rPr>
        <w:t xml:space="preserve"> etažno vlasništvo (E-4</w:t>
      </w:r>
      <w:r w:rsidRPr="00C42234">
        <w:rPr>
          <w:rFonts w:hAnsi="Times New Roman" w:ascii="Times New Roman"/>
        </w:rPr>
        <w:t xml:space="preserve">), upisano pod rednim brojem </w:t>
      </w:r>
      <w:r>
        <w:rPr>
          <w:rFonts w:hAnsi="Times New Roman" w:ascii="Times New Roman"/>
        </w:rPr>
        <w:t>4</w:t>
      </w:r>
      <w:r w:rsidRPr="00C42234">
        <w:rPr>
          <w:rFonts w:hAnsi="Times New Roman" w:ascii="Times New Roman"/>
        </w:rPr>
        <w:t xml:space="preserve">, suvlasnički dio </w:t>
      </w:r>
      <w:r>
        <w:rPr>
          <w:rFonts w:hAnsi="Times New Roman" w:ascii="Times New Roman"/>
        </w:rPr>
        <w:t xml:space="preserve">15/100 etažno vlasništvo (E-5), upisano pod rednim brojem </w:t>
      </w:r>
      <w:r w:rsidRPr="00C42234">
        <w:rPr>
          <w:rFonts w:hAnsi="Times New Roman" w:ascii="Times New Roman"/>
        </w:rPr>
        <w:t xml:space="preserve">5, i to sve u kč. br. </w:t>
      </w:r>
      <w:r>
        <w:rPr>
          <w:rFonts w:hAnsi="Times New Roman" w:ascii="Times New Roman"/>
        </w:rPr>
        <w:t>8202</w:t>
      </w:r>
      <w:r w:rsidRPr="00C42234">
        <w:rPr>
          <w:rFonts w:hAnsi="Times New Roman" w:ascii="Times New Roman"/>
        </w:rPr>
        <w:t xml:space="preserve">, stambeno-poslovna zgrada br. </w:t>
      </w:r>
      <w:r>
        <w:rPr>
          <w:rFonts w:hAnsi="Times New Roman" w:ascii="Times New Roman"/>
        </w:rPr>
        <w:t>91, zgrada i dvorište, Horvatovac od 919 m2</w:t>
      </w:r>
      <w:r w:rsidRPr="00C42234">
        <w:rPr>
          <w:rFonts w:hAnsi="Times New Roman" w:ascii="Times New Roman"/>
        </w:rPr>
        <w:t xml:space="preserve">, upisana u zk. ul. </w:t>
      </w:r>
      <w:r>
        <w:rPr>
          <w:rFonts w:hAnsi="Times New Roman" w:ascii="Times New Roman"/>
        </w:rPr>
        <w:t xml:space="preserve">19492 </w:t>
      </w:r>
      <w:r w:rsidRPr="00C42234">
        <w:rPr>
          <w:rFonts w:hAnsi="Times New Roman" w:ascii="Times New Roman"/>
        </w:rPr>
        <w:t xml:space="preserve">k.o. </w:t>
      </w:r>
      <w:r>
        <w:rPr>
          <w:rFonts w:hAnsi="Times New Roman" w:ascii="Times New Roman"/>
        </w:rPr>
        <w:t>999901, Grad Zagreb.</w:t>
      </w:r>
    </w:p>
    <w:p w:rsidRDefault="00E81E3E" w:rsidP="003E73C0" w:rsidR="00E81E3E">
      <w:pPr>
        <w:jc w:val="both"/>
        <w:rPr>
          <w:rFonts w:hAnsi="Times New Roman" w:ascii="Times New Roman"/>
        </w:rPr>
      </w:pPr>
    </w:p>
    <w:p w:rsidRDefault="00D413C4" w:rsidP="003E73C0" w:rsidR="00D413C4" w:rsidRPr="003E73C0">
      <w:pPr>
        <w:jc w:val="both"/>
        <w:rPr>
          <w:rFonts w:hAnsi="Times New Roman" w:ascii="Times New Roman"/>
        </w:rPr>
      </w:pPr>
    </w:p>
    <w:p w:rsidRDefault="003E73C0" w:rsidP="00187348" w:rsidR="003E73C0" w:rsidRPr="003E73C0">
      <w:pPr>
        <w:jc w:val="center"/>
        <w:rPr>
          <w:rFonts w:hAnsi="Times New Roman" w:ascii="Times New Roman"/>
        </w:rPr>
      </w:pPr>
      <w:r w:rsidRPr="003E73C0">
        <w:rPr>
          <w:rFonts w:hAnsi="Times New Roman" w:ascii="Times New Roman"/>
        </w:rPr>
        <w:t>Obrazloženje</w:t>
      </w:r>
    </w:p>
    <w:p w:rsidRDefault="00187348" w:rsidP="00187348" w:rsidR="00187348">
      <w:pPr>
        <w:jc w:val="both"/>
        <w:rPr>
          <w:rFonts w:hAnsi="Times New Roman" w:ascii="Times New Roman"/>
        </w:rPr>
      </w:pPr>
    </w:p>
    <w:p w:rsidRDefault="00D413C4" w:rsidP="00187348" w:rsidR="00D413C4">
      <w:pPr>
        <w:jc w:val="both"/>
        <w:rPr>
          <w:rFonts w:hAnsi="Times New Roman" w:ascii="Times New Roman"/>
        </w:rPr>
      </w:pPr>
    </w:p>
    <w:p w:rsidRDefault="00C42234" w:rsidP="00187348" w:rsidR="00187348">
      <w:pPr>
        <w:ind w:firstLine="708"/>
        <w:jc w:val="both"/>
        <w:rPr>
          <w:rFonts w:hAnsi="Times New Roman" w:ascii="Times New Roman"/>
        </w:rPr>
      </w:pPr>
      <w:r w:rsidRPr="00C42234">
        <w:rPr>
          <w:rFonts w:hAnsi="Times New Roman" w:ascii="Times New Roman"/>
        </w:rPr>
        <w:t>Rješenjem Trgovačkog suda u Osijeku poslovni broj St-139/17 od 10. travnja 2017. otvoren je i istovremeno zaključen skraćeni stečajni postupak nad dužnikom Stambena zadruga PANTOVČAK, Zagreb, X. Vrbnik br. 2, OIB: 14475167506, temeljem odredbe čl. 431. Stečajnog zakona ("Narodne novine" broj 71/15-dalje SZ).</w:t>
      </w:r>
    </w:p>
    <w:p w:rsidRDefault="00C42234" w:rsidP="00187348" w:rsidR="00C42234">
      <w:pPr>
        <w:ind w:firstLine="708"/>
        <w:jc w:val="both"/>
        <w:rPr>
          <w:rFonts w:hAnsi="Times New Roman" w:ascii="Times New Roman"/>
        </w:rPr>
      </w:pPr>
    </w:p>
    <w:p w:rsidRDefault="00187348" w:rsidP="00187348" w:rsidR="00187348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Podneskom od </w:t>
      </w:r>
      <w:r w:rsidR="00C42234">
        <w:rPr>
          <w:rFonts w:hAnsi="Times New Roman" w:ascii="Times New Roman"/>
        </w:rPr>
        <w:t>10. siječnja 2018</w:t>
      </w:r>
      <w:r w:rsidR="00061FF1">
        <w:rPr>
          <w:rFonts w:hAnsi="Times New Roman" w:ascii="Times New Roman"/>
        </w:rPr>
        <w:t>. stečajni upravitelj je predložio</w:t>
      </w:r>
      <w:r>
        <w:rPr>
          <w:rFonts w:hAnsi="Times New Roman" w:ascii="Times New Roman"/>
        </w:rPr>
        <w:t xml:space="preserve"> da se sukladno odredbi čl. 133. st. 2. </w:t>
      </w:r>
      <w:r w:rsidR="00C42234">
        <w:rPr>
          <w:rFonts w:hAnsi="Times New Roman" w:ascii="Times New Roman"/>
        </w:rPr>
        <w:t xml:space="preserve">SZ-a </w:t>
      </w:r>
      <w:r>
        <w:rPr>
          <w:rFonts w:hAnsi="Times New Roman" w:ascii="Times New Roman"/>
        </w:rPr>
        <w:t>upiše s</w:t>
      </w:r>
      <w:r w:rsidR="006A7D17">
        <w:rPr>
          <w:rFonts w:hAnsi="Times New Roman" w:ascii="Times New Roman"/>
        </w:rPr>
        <w:t xml:space="preserve">tečajna masa u sudski registar, te istim predlaže da se donese rješenje o nastavku postupka radi naknadne diobe zbog naknadno pronađene imovine i to nekretnina navedenih pod toč. VII. izreke rješenja. </w:t>
      </w:r>
    </w:p>
    <w:p w:rsidRDefault="00463DC9" w:rsidP="00187348" w:rsidR="00463DC9">
      <w:pPr>
        <w:ind w:firstLine="708"/>
        <w:jc w:val="both"/>
        <w:rPr>
          <w:rFonts w:hAnsi="Times New Roman" w:ascii="Times New Roman"/>
        </w:rPr>
      </w:pPr>
    </w:p>
    <w:p w:rsidRDefault="00463DC9" w:rsidP="0008575D" w:rsidR="0008575D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Rješenjem ovog suda poslovni broj St-</w:t>
      </w:r>
      <w:r w:rsidR="00C42234">
        <w:rPr>
          <w:rFonts w:hAnsi="Times New Roman" w:ascii="Times New Roman"/>
        </w:rPr>
        <w:t>970/18</w:t>
      </w:r>
      <w:r>
        <w:rPr>
          <w:rFonts w:hAnsi="Times New Roman" w:ascii="Times New Roman"/>
        </w:rPr>
        <w:t xml:space="preserve"> od </w:t>
      </w:r>
      <w:r w:rsidR="00C42234">
        <w:rPr>
          <w:rFonts w:hAnsi="Times New Roman" w:ascii="Times New Roman"/>
        </w:rPr>
        <w:t>25. travnja 2018</w:t>
      </w:r>
      <w:r>
        <w:rPr>
          <w:rFonts w:hAnsi="Times New Roman" w:ascii="Times New Roman"/>
        </w:rPr>
        <w:t xml:space="preserve">. određen je upis stečajne mase iza dužnika u sudski registar ovog suda sa sjedištem na adresi stečajnog upravitelja, a koji je istim rješenjem imenovan za stečajnog upravitelja stečajne mase. </w:t>
      </w:r>
      <w:r w:rsidR="0008575D">
        <w:rPr>
          <w:rFonts w:hAnsi="Times New Roman" w:ascii="Times New Roman"/>
        </w:rPr>
        <w:t xml:space="preserve">Stečajna masa iza </w:t>
      </w:r>
      <w:r w:rsidR="00C42234" w:rsidRPr="00C42234">
        <w:rPr>
          <w:rFonts w:hAnsi="Times New Roman" w:ascii="Times New Roman"/>
        </w:rPr>
        <w:t>Stambena zadruga PANTOVČAK u stečaju</w:t>
      </w:r>
      <w:r w:rsidR="00061FF1">
        <w:rPr>
          <w:rFonts w:hAnsi="Times New Roman" w:ascii="Times New Roman"/>
        </w:rPr>
        <w:t>,</w:t>
      </w:r>
      <w:r w:rsidR="0008575D">
        <w:rPr>
          <w:rFonts w:hAnsi="Times New Roman" w:ascii="Times New Roman"/>
        </w:rPr>
        <w:t xml:space="preserve"> upisana je u sudskom registru sa sjedištem</w:t>
      </w:r>
      <w:r w:rsidR="00C42234">
        <w:rPr>
          <w:rFonts w:hAnsi="Times New Roman" w:ascii="Times New Roman"/>
        </w:rPr>
        <w:t xml:space="preserve"> </w:t>
      </w:r>
      <w:r w:rsidR="0008575D">
        <w:rPr>
          <w:rFonts w:hAnsi="Times New Roman" w:ascii="Times New Roman"/>
        </w:rPr>
        <w:t xml:space="preserve"> </w:t>
      </w:r>
      <w:r w:rsidR="00C42234" w:rsidRPr="00C42234">
        <w:rPr>
          <w:rFonts w:hAnsi="Times New Roman" w:ascii="Times New Roman"/>
        </w:rPr>
        <w:t xml:space="preserve">Sladojevci, Braće Radića 63, </w:t>
      </w:r>
      <w:r w:rsidR="00C42234">
        <w:rPr>
          <w:rFonts w:hAnsi="Times New Roman" w:ascii="Times New Roman"/>
        </w:rPr>
        <w:t xml:space="preserve">sa </w:t>
      </w:r>
      <w:r w:rsidR="00C42234" w:rsidRPr="00C42234">
        <w:rPr>
          <w:rFonts w:hAnsi="Times New Roman" w:ascii="Times New Roman"/>
        </w:rPr>
        <w:t>OIB: 66160422396</w:t>
      </w:r>
      <w:r w:rsidR="00061FF1">
        <w:rPr>
          <w:rFonts w:hAnsi="Times New Roman" w:ascii="Times New Roman"/>
        </w:rPr>
        <w:t>.</w:t>
      </w:r>
    </w:p>
    <w:p w:rsidRDefault="00187348" w:rsidP="00187348" w:rsidR="00187348">
      <w:pPr>
        <w:ind w:firstLine="708"/>
        <w:jc w:val="both"/>
        <w:rPr>
          <w:rFonts w:hAnsi="Times New Roman" w:ascii="Times New Roman"/>
        </w:rPr>
      </w:pPr>
    </w:p>
    <w:p w:rsidRDefault="00463DC9" w:rsidP="00187348" w:rsidR="00463DC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Odredbom čl. 133. st. 5. SZ-a, propisano je da ako se ispune pretpostavke radi naknadne diobe iz čl. 289. st. 1. SZ-a, sud će rješenjem o nastavljanju postupka pozvati stečajne vjerovnike da u roku od 30 dana stečajnom upravitelju prijave svoje tražbine i zakazati ročište na kojem će se ispitati prijavljen</w:t>
      </w:r>
      <w:r w:rsidR="00087767">
        <w:rPr>
          <w:rFonts w:hAnsi="Times New Roman" w:ascii="Times New Roman"/>
        </w:rPr>
        <w:t>e tražbine (ispitno ročište), dok je st. 6. istog čl. propisano da ako se stečajni postupak nastavlja zbog naknadno pronađene imovine koja ulazi u stečajnu masu, sud će rješenjem iz st. 5. ovog čl. zakazati istodobno i izvještajno ročište. Na odgovarajući način primijeniti će se odredbe čl. 229. do 234.,  te čl. 247. do 285. SZ-a.</w:t>
      </w:r>
    </w:p>
    <w:p w:rsidRDefault="00087767" w:rsidP="00187348" w:rsidR="00087767">
      <w:pPr>
        <w:ind w:firstLine="708"/>
        <w:jc w:val="both"/>
        <w:rPr>
          <w:rFonts w:hAnsi="Times New Roman" w:ascii="Times New Roman"/>
        </w:rPr>
      </w:pPr>
    </w:p>
    <w:p w:rsidRDefault="00087767" w:rsidP="00187348" w:rsidR="00087767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Slijedom navedenog neprijeporno je da su u konkretnom slučaju ostvareni uvjeti za određivanje nastavka postupka radi naknadne diobe, budući je nakon zaključenja stečajnog postupka nad stečajnim dužnikom naknadno pronađena imovina koja ulazi u stečajnu masu pa je temeljem odredbe čl. 133. st. 5. </w:t>
      </w:r>
      <w:r w:rsidR="009A2CB1">
        <w:rPr>
          <w:rFonts w:hAnsi="Times New Roman" w:ascii="Times New Roman"/>
        </w:rPr>
        <w:t xml:space="preserve">u svezi čl. 289. SZ-a riješeno kao pod toč. I. izreke ovog rješenja. </w:t>
      </w:r>
    </w:p>
    <w:p w:rsidRDefault="00463DC9" w:rsidP="00187348" w:rsidR="00463DC9">
      <w:pPr>
        <w:ind w:firstLine="708"/>
        <w:jc w:val="both"/>
        <w:rPr>
          <w:rFonts w:hAnsi="Times New Roman" w:ascii="Times New Roman"/>
        </w:rPr>
      </w:pPr>
    </w:p>
    <w:p w:rsidRDefault="009A2CB1" w:rsidP="00187348" w:rsidR="00463DC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 xml:space="preserve">Temeljem odredbe čl. 133. st. 5. 6.  a u svezi s odredbom čl. 129. </w:t>
      </w:r>
      <w:r w:rsidR="00B02EB8">
        <w:rPr>
          <w:rFonts w:hAnsi="Times New Roman" w:ascii="Times New Roman"/>
        </w:rPr>
        <w:t xml:space="preserve">st. 1. i čl. 130. SZ-a, riješeno je kao pod točkama II. do IV. izreke ovog rješenja. </w:t>
      </w:r>
    </w:p>
    <w:p w:rsidRDefault="003E73C0" w:rsidP="003E73C0" w:rsidR="003E73C0" w:rsidRPr="00733BA9">
      <w:pPr>
        <w:jc w:val="both"/>
        <w:rPr>
          <w:rFonts w:hAnsi="Times New Roman" w:ascii="Times New Roman"/>
        </w:rPr>
      </w:pPr>
    </w:p>
    <w:p w:rsidRDefault="00733BA9" w:rsidP="00733BA9" w:rsid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U Karlovcu </w:t>
      </w:r>
      <w:r w:rsidR="006A7D17">
        <w:rPr>
          <w:rFonts w:hAnsi="Times New Roman" w:ascii="Times New Roman"/>
        </w:rPr>
        <w:t>14. lipnja</w:t>
      </w:r>
      <w:r w:rsidRPr="00733BA9">
        <w:rPr>
          <w:rFonts w:hAnsi="Times New Roman" w:ascii="Times New Roman"/>
        </w:rPr>
        <w:t xml:space="preserve"> 201</w:t>
      </w:r>
      <w:r w:rsidR="005A159B">
        <w:rPr>
          <w:rFonts w:hAnsi="Times New Roman" w:ascii="Times New Roman"/>
        </w:rPr>
        <w:t>8</w:t>
      </w:r>
      <w:r w:rsidR="00271225">
        <w:rPr>
          <w:rFonts w:hAnsi="Times New Roman" w:ascii="Times New Roman"/>
        </w:rPr>
        <w:t>.</w:t>
      </w:r>
    </w:p>
    <w:p w:rsidRDefault="00733BA9" w:rsidP="00733BA9" w:rsidR="00733BA9">
      <w:pPr>
        <w:jc w:val="center"/>
        <w:rPr>
          <w:rFonts w:hAnsi="Times New Roman" w:ascii="Times New Roman"/>
        </w:rPr>
      </w:pPr>
    </w:p>
    <w:p w:rsidRDefault="00D413C4" w:rsidP="00733BA9" w:rsidR="00D413C4" w:rsidRPr="00733BA9">
      <w:pPr>
        <w:jc w:val="center"/>
        <w:rPr>
          <w:rFonts w:hAnsi="Times New Roman" w:ascii="Times New Roman"/>
        </w:rPr>
      </w:pPr>
    </w:p>
    <w:p w:rsidRDefault="00733BA9" w:rsidP="00733BA9" w:rsidR="00733BA9" w:rsidRPr="00733BA9">
      <w:pPr>
        <w:jc w:val="right"/>
        <w:rPr>
          <w:rFonts w:hAnsi="Times New Roman" w:ascii="Times New Roman"/>
        </w:rPr>
      </w:pPr>
      <w:r w:rsidRPr="00733BA9">
        <w:rPr>
          <w:rFonts w:hAnsi="Times New Roman" w:ascii="Times New Roman"/>
        </w:rPr>
        <w:t>STEČAJNI SUDAC:</w:t>
      </w:r>
    </w:p>
    <w:p w:rsidRDefault="00185C08" w:rsidP="00BB6DCD" w:rsidR="000E28D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</w:t>
      </w:r>
      <w:r w:rsidR="001051C3">
        <w:rPr>
          <w:rFonts w:hAnsi="Times New Roman" w:ascii="Times New Roman"/>
        </w:rPr>
        <w:t>n</w:t>
      </w:r>
      <w:r w:rsidR="00585EDB">
        <w:rPr>
          <w:rFonts w:hAnsi="Times New Roman" w:ascii="Times New Roman"/>
        </w:rPr>
        <w:t>, v.r.</w:t>
      </w:r>
    </w:p>
    <w:p w:rsidRDefault="00585EDB" w:rsidP="00BB6DCD" w:rsidR="00585EDB">
      <w:pPr>
        <w:jc w:val="right"/>
        <w:rPr>
          <w:rFonts w:hAnsi="Times New Roman" w:ascii="Times New Roman"/>
        </w:rPr>
      </w:pPr>
    </w:p>
    <w:p w:rsidRDefault="00585EDB" w:rsidP="00585EDB" w:rsidR="00585EDB" w:rsidRPr="00585EDB">
      <w:pPr>
        <w:jc w:val="right"/>
        <w:rPr>
          <w:rFonts w:hAnsi="Times New Roman" w:ascii="Times New Roman"/>
        </w:rPr>
      </w:pPr>
      <w:r w:rsidRPr="00585EDB">
        <w:rPr>
          <w:rFonts w:hAnsi="Times New Roman" w:ascii="Times New Roman"/>
        </w:rPr>
        <w:t>Za točnost otpravka-</w:t>
      </w:r>
    </w:p>
    <w:p w:rsidRDefault="00585EDB" w:rsidP="00585EDB" w:rsidR="00585EDB" w:rsidRPr="00585EDB">
      <w:pPr>
        <w:jc w:val="right"/>
        <w:rPr>
          <w:rFonts w:hAnsi="Times New Roman" w:ascii="Times New Roman"/>
        </w:rPr>
      </w:pPr>
      <w:r w:rsidRPr="00585EDB">
        <w:rPr>
          <w:rFonts w:hAnsi="Times New Roman" w:ascii="Times New Roman"/>
        </w:rPr>
        <w:t>ovlašteni službenik:</w:t>
      </w:r>
    </w:p>
    <w:p w:rsidRDefault="00585EDB" w:rsidP="00585EDB" w:rsidR="00585EDB">
      <w:pPr>
        <w:jc w:val="right"/>
        <w:rPr>
          <w:rFonts w:hAnsi="Times New Roman" w:ascii="Times New Roman"/>
        </w:rPr>
      </w:pPr>
      <w:r w:rsidRPr="00585EDB">
        <w:rPr>
          <w:rFonts w:hAnsi="Times New Roman" w:ascii="Times New Roman"/>
        </w:rPr>
        <w:t>Žana Livaja</w:t>
      </w:r>
    </w:p>
    <w:p w:rsidRDefault="005A159B" w:rsidP="00BB6DCD" w:rsidR="005A159B">
      <w:pPr>
        <w:jc w:val="right"/>
        <w:rPr>
          <w:rFonts w:hAnsi="Times New Roman" w:ascii="Times New Roman"/>
        </w:rPr>
      </w:pPr>
    </w:p>
    <w:p w:rsidRDefault="005A159B" w:rsidP="00BB6DCD" w:rsidR="005A159B">
      <w:pPr>
        <w:jc w:val="right"/>
        <w:rPr>
          <w:rFonts w:hAnsi="Times New Roman" w:ascii="Times New Roman"/>
        </w:rPr>
      </w:pPr>
    </w:p>
    <w:p w:rsidRDefault="00733BA9" w:rsidP="00733BA9" w:rsidR="00733BA9" w:rsidRPr="00733BA9">
      <w:pPr>
        <w:rPr>
          <w:rFonts w:hAnsi="Times New Roman" w:ascii="Times New Roman"/>
        </w:rPr>
      </w:pPr>
      <w:r w:rsidRPr="00733BA9">
        <w:rPr>
          <w:rFonts w:hAnsi="Times New Roman" w:ascii="Times New Roman"/>
        </w:rPr>
        <w:t>PRAVNA POUKA:</w:t>
      </w:r>
    </w:p>
    <w:p w:rsidRDefault="00BB6DCD" w:rsidP="00BA25EA" w:rsidR="00514B96">
      <w:pPr>
        <w:ind w:firstLine="708"/>
        <w:rPr>
          <w:rFonts w:hAnsi="Times New Roman" w:ascii="Times New Roman"/>
        </w:rPr>
      </w:pPr>
      <w:r>
        <w:rPr>
          <w:rFonts w:hAnsi="Times New Roman" w:ascii="Times New Roman"/>
        </w:rPr>
        <w:t>Protiv rješenja o naknad</w:t>
      </w:r>
      <w:r w:rsidR="00FF4DAD">
        <w:rPr>
          <w:rFonts w:hAnsi="Times New Roman" w:ascii="Times New Roman"/>
        </w:rPr>
        <w:t>noj diobi nije dopuštena žalba (čl. 290. SZ-a).</w:t>
      </w:r>
    </w:p>
    <w:p w:rsidRDefault="00845325" w:rsidP="00BA25EA" w:rsidR="00845325" w:rsidRPr="00733BA9">
      <w:pPr>
        <w:ind w:firstLine="708"/>
        <w:rPr>
          <w:rFonts w:hAnsi="Times New Roman" w:ascii="Times New Roman"/>
        </w:rPr>
      </w:pPr>
    </w:p>
    <w:p w:rsidRDefault="00BA25EA" w:rsidP="004363A2" w:rsidR="00BA25EA" w:rsidRPr="001A1A01">
      <w:pPr>
        <w:ind w:firstLine="708"/>
        <w:rPr>
          <w:rFonts w:hAnsi="Times New Roman" w:ascii="Times New Roman"/>
        </w:rPr>
      </w:pPr>
    </w:p>
    <w:sectPr w:rsidSect="00D413C4" w:rsidR="00BA25EA" w:rsidRPr="001A1A01">
      <w:headerReference w:type="default" r:id="rId11"/>
      <w:headerReference w:type="first" r:id="rId12"/>
      <w:pgSz w:code="9" w:h="16838" w:w="11906"/>
      <w:pgMar w:gutter="0" w:footer="709" w:header="709" w:left="1418" w:bottom="1985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85EDB">
          <w:rPr>
            <w:noProof/>
          </w:rPr>
          <w:t>3</w:t>
        </w:r>
        <w:r>
          <w:fldChar w:fldCharType="end"/>
        </w:r>
      </w:p>
      <w:p w:rsidRDefault="00200FA9" w:rsidP="00D07638" w:rsidR="00D07638" w:rsidRPr="0083040F">
        <w:pPr>
          <w:jc w:val="right"/>
          <w:rPr>
            <w:rFonts w:hAnsi="Times New Roman" w:ascii="Times New Roman"/>
          </w:rPr>
        </w:pPr>
        <w:r w:rsidRPr="0083040F">
          <w:rPr>
            <w:rFonts w:hAnsi="Times New Roman" w:ascii="Times New Roman"/>
          </w:rPr>
          <w:t xml:space="preserve">                                                                </w:t>
        </w:r>
        <w:r w:rsidR="006A7D17" w:rsidRPr="006A7D17">
          <w:rPr>
            <w:rFonts w:hAnsi="Times New Roman" w:ascii="Times New Roman"/>
          </w:rPr>
          <w:t>3  St-970/18-4</w:t>
        </w:r>
      </w:p>
      <w:p w:rsidRDefault="00585EDB" w:rsidR="0060670C">
        <w:pPr>
          <w:pStyle w:val="Zaglavlje"/>
          <w:jc w:val="center"/>
        </w:pPr>
      </w:p>
    </w:sdtContent>
  </w:sdt>
  <w:p w:rsidRDefault="00585EDB" w:rsidR="0060670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13C4" w:rsidP="00D413C4" w:rsidR="00D413C4" w:rsidRPr="00D413C4">
    <w:pPr>
      <w:pStyle w:val="Zaglavlje"/>
      <w:jc w:val="right"/>
      <w:rPr>
        <w:rFonts w:hAnsi="Times New Roman" w:ascii="Times New Roman"/>
      </w:rPr>
    </w:pPr>
    <w:r w:rsidRPr="00D413C4">
      <w:rPr>
        <w:rFonts w:hAnsi="Times New Roman" w:ascii="Times New Roman"/>
      </w:rPr>
      <w:t>3  St-970/18-4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6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7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6"/>
  </w:num>
  <w:num w:numId="5">
    <w:abstractNumId w:val="0"/>
  </w:num>
  <w:num w:numId="6">
    <w:abstractNumId w:val="1"/>
  </w:num>
  <w:num w:numId="7">
    <w:abstractNumId w:val="7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26DB1"/>
    <w:rsid w:val="000312B7"/>
    <w:rsid w:val="00042EC5"/>
    <w:rsid w:val="00061FF1"/>
    <w:rsid w:val="0008575D"/>
    <w:rsid w:val="00087767"/>
    <w:rsid w:val="00092E8E"/>
    <w:rsid w:val="00096301"/>
    <w:rsid w:val="00096468"/>
    <w:rsid w:val="00097ED4"/>
    <w:rsid w:val="000A302D"/>
    <w:rsid w:val="000D066B"/>
    <w:rsid w:val="000E28DB"/>
    <w:rsid w:val="000E3302"/>
    <w:rsid w:val="001051C3"/>
    <w:rsid w:val="00117232"/>
    <w:rsid w:val="00121605"/>
    <w:rsid w:val="00144FF4"/>
    <w:rsid w:val="00164E08"/>
    <w:rsid w:val="00175FBE"/>
    <w:rsid w:val="00181C25"/>
    <w:rsid w:val="00185C08"/>
    <w:rsid w:val="00187348"/>
    <w:rsid w:val="0019399D"/>
    <w:rsid w:val="001A1A01"/>
    <w:rsid w:val="001B6B85"/>
    <w:rsid w:val="001C1992"/>
    <w:rsid w:val="00200FA9"/>
    <w:rsid w:val="00210B7B"/>
    <w:rsid w:val="00210D2B"/>
    <w:rsid w:val="002138AB"/>
    <w:rsid w:val="00217E4D"/>
    <w:rsid w:val="002207BD"/>
    <w:rsid w:val="002246F6"/>
    <w:rsid w:val="00271225"/>
    <w:rsid w:val="002775D1"/>
    <w:rsid w:val="00277787"/>
    <w:rsid w:val="00277D1E"/>
    <w:rsid w:val="00282CFD"/>
    <w:rsid w:val="002861CC"/>
    <w:rsid w:val="002B3D54"/>
    <w:rsid w:val="002D485F"/>
    <w:rsid w:val="002D609A"/>
    <w:rsid w:val="003114E0"/>
    <w:rsid w:val="003422B3"/>
    <w:rsid w:val="00362CCF"/>
    <w:rsid w:val="00395F7D"/>
    <w:rsid w:val="003E73C0"/>
    <w:rsid w:val="0042534A"/>
    <w:rsid w:val="004363A2"/>
    <w:rsid w:val="00445660"/>
    <w:rsid w:val="00456E7D"/>
    <w:rsid w:val="00463DC9"/>
    <w:rsid w:val="004A7AE2"/>
    <w:rsid w:val="004C28B3"/>
    <w:rsid w:val="004E560A"/>
    <w:rsid w:val="0050375D"/>
    <w:rsid w:val="00514B96"/>
    <w:rsid w:val="0052756B"/>
    <w:rsid w:val="00547FD2"/>
    <w:rsid w:val="00585EDB"/>
    <w:rsid w:val="005A159B"/>
    <w:rsid w:val="005A635F"/>
    <w:rsid w:val="005C3DA6"/>
    <w:rsid w:val="005C7798"/>
    <w:rsid w:val="005F06BF"/>
    <w:rsid w:val="005F7E02"/>
    <w:rsid w:val="00601A6F"/>
    <w:rsid w:val="00605692"/>
    <w:rsid w:val="006103E6"/>
    <w:rsid w:val="00646ADE"/>
    <w:rsid w:val="006753BD"/>
    <w:rsid w:val="00685855"/>
    <w:rsid w:val="006862D5"/>
    <w:rsid w:val="006A7CBC"/>
    <w:rsid w:val="006A7D17"/>
    <w:rsid w:val="006D50C3"/>
    <w:rsid w:val="007050E4"/>
    <w:rsid w:val="00712B66"/>
    <w:rsid w:val="00716B93"/>
    <w:rsid w:val="007230A2"/>
    <w:rsid w:val="00733BA9"/>
    <w:rsid w:val="007427AF"/>
    <w:rsid w:val="007701D8"/>
    <w:rsid w:val="00771B72"/>
    <w:rsid w:val="00775029"/>
    <w:rsid w:val="007D2766"/>
    <w:rsid w:val="007F50E6"/>
    <w:rsid w:val="00813D04"/>
    <w:rsid w:val="00827435"/>
    <w:rsid w:val="0083040F"/>
    <w:rsid w:val="00845325"/>
    <w:rsid w:val="00847D26"/>
    <w:rsid w:val="00851FD4"/>
    <w:rsid w:val="00852FB9"/>
    <w:rsid w:val="00866493"/>
    <w:rsid w:val="008753F6"/>
    <w:rsid w:val="008A2687"/>
    <w:rsid w:val="008E630B"/>
    <w:rsid w:val="008F53DC"/>
    <w:rsid w:val="009449DB"/>
    <w:rsid w:val="00966407"/>
    <w:rsid w:val="009701A0"/>
    <w:rsid w:val="00997385"/>
    <w:rsid w:val="009A2CB1"/>
    <w:rsid w:val="009B2378"/>
    <w:rsid w:val="009B2462"/>
    <w:rsid w:val="009B3948"/>
    <w:rsid w:val="009D733B"/>
    <w:rsid w:val="009E0674"/>
    <w:rsid w:val="00A15F4F"/>
    <w:rsid w:val="00A1760B"/>
    <w:rsid w:val="00A265B2"/>
    <w:rsid w:val="00A70719"/>
    <w:rsid w:val="00A85C1E"/>
    <w:rsid w:val="00A85CC6"/>
    <w:rsid w:val="00A943FF"/>
    <w:rsid w:val="00A96B27"/>
    <w:rsid w:val="00AC09A6"/>
    <w:rsid w:val="00AE1E7E"/>
    <w:rsid w:val="00AF0017"/>
    <w:rsid w:val="00B028D4"/>
    <w:rsid w:val="00B02EB8"/>
    <w:rsid w:val="00B10043"/>
    <w:rsid w:val="00B12C85"/>
    <w:rsid w:val="00B531B6"/>
    <w:rsid w:val="00B606F8"/>
    <w:rsid w:val="00B60CA5"/>
    <w:rsid w:val="00BA218D"/>
    <w:rsid w:val="00BA25EA"/>
    <w:rsid w:val="00BA6D04"/>
    <w:rsid w:val="00BB01CA"/>
    <w:rsid w:val="00BB6DCD"/>
    <w:rsid w:val="00BC2305"/>
    <w:rsid w:val="00BE4259"/>
    <w:rsid w:val="00C10241"/>
    <w:rsid w:val="00C327CC"/>
    <w:rsid w:val="00C42234"/>
    <w:rsid w:val="00C46D17"/>
    <w:rsid w:val="00C623C1"/>
    <w:rsid w:val="00C72B56"/>
    <w:rsid w:val="00C90F88"/>
    <w:rsid w:val="00CC3EC9"/>
    <w:rsid w:val="00CF5826"/>
    <w:rsid w:val="00D413C4"/>
    <w:rsid w:val="00D42E48"/>
    <w:rsid w:val="00D636DC"/>
    <w:rsid w:val="00D755C4"/>
    <w:rsid w:val="00D930C1"/>
    <w:rsid w:val="00D95453"/>
    <w:rsid w:val="00DA042E"/>
    <w:rsid w:val="00DB041C"/>
    <w:rsid w:val="00DB29A3"/>
    <w:rsid w:val="00E15289"/>
    <w:rsid w:val="00E1614E"/>
    <w:rsid w:val="00E35DA4"/>
    <w:rsid w:val="00E5782A"/>
    <w:rsid w:val="00E64B06"/>
    <w:rsid w:val="00E81E3E"/>
    <w:rsid w:val="00EC642C"/>
    <w:rsid w:val="00EE219B"/>
    <w:rsid w:val="00EE7303"/>
    <w:rsid w:val="00F115F0"/>
    <w:rsid w:val="00F2118C"/>
    <w:rsid w:val="00F6249D"/>
    <w:rsid w:val="00F75C06"/>
    <w:rsid w:val="00FB77B4"/>
    <w:rsid w:val="00FE1BD6"/>
    <w:rsid w:val="00FF0F54"/>
    <w:rsid w:val="00FF4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85E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5ED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5EDB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5ED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5ED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85E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5ED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5EDB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5ED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5ED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lipnja 2018.</izvorni_sadrzaj>
    <derivirana_varijabla naziv="DomainObject.DatumDonosenjaOdluke_1">14.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970</izvorni_sadrzaj>
    <derivirana_varijabla naziv="DomainObject.Predmet.Broj_1">970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travnja 2018.</izvorni_sadrzaj>
    <derivirana_varijabla naziv="DomainObject.Predmet.DatumOsnivanja_1">9.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St-970/2018</izvorni_sadrzaj>
    <derivirana_varijabla naziv="DomainObject.Predmet.OznakaBroj_1">St-970/2018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Stambena zadruga PANTOVČAK u stečaju</izvorni_sadrzaj>
    <derivirana_varijabla naziv="DomainObject.Predmet.ProtustrankaFormated_1">  Stečajna masa iza Stambena zadruga PANTOVČAK u stečaju</derivirana_varijabla>
  </DomainObject.Predmet.ProtustrankaFormated>
  <DomainObject.Predmet.ProtustrankaFormatedOIB>
    <izvorni_sadrzaj>  Stečajna masa iza Stambena zadruga PANTOVČAK u stečaju, OIB 66160422396</izvorni_sadrzaj>
    <derivirana_varijabla naziv="DomainObject.Predmet.ProtustrankaFormatedOIB_1">  Stečajna masa iza Stambena zadruga PANTOVČAK u stečaju, OIB 66160422396</derivirana_varijabla>
  </DomainObject.Predmet.ProtustrankaFormatedOIB>
  <DomainObject.Predmet.ProtustrankaFormatedWithAdress>
    <izvorni_sadrzaj> Stečajna masa iza Stambena zadruga PANTOVČAK u stečaju, Braće Radića 63, 33520 Sladojevci</izvorni_sadrzaj>
    <derivirana_varijabla naziv="DomainObject.Predmet.ProtustrankaFormatedWithAdress_1"> Stečajna masa iza Stambena zadruga PANTOVČAK u stečaju, Braće Radića 63, 33520 Sladojevci</derivirana_varijabla>
  </DomainObject.Predmet.ProtustrankaFormatedWithAdress>
  <DomainObject.Predmet.ProtustrankaFormatedWithAdressOIB>
    <izvorni_sadrzaj> Stečajna masa iza Stambena zadruga PANTOVČAK u stečaju, OIB 66160422396, Braće Radića 63, 33520 Sladojevci</izvorni_sadrzaj>
    <derivirana_varijabla naziv="DomainObject.Predmet.ProtustrankaFormatedWithAdressOIB_1"> Stečajna masa iza Stambena zadruga PANTOVČAK u stečaju, OIB 66160422396, Braće Radića 63, 33520 Sladojevci</derivirana_varijabla>
  </DomainObject.Predmet.ProtustrankaFormatedWithAdressOIB>
  <DomainObject.Predmet.ProtustrankaWithAdress>
    <izvorni_sadrzaj>Stečajna masa iza Stambena zadruga PANTOVČAK u stečaju Braće Radića 63, 33520 Sladojevci</izvorni_sadrzaj>
    <derivirana_varijabla naziv="DomainObject.Predmet.ProtustrankaWithAdress_1">Stečajna masa iza Stambena zadruga PANTOVČAK u stečaju Braće Radića 63, 33520 Sladojevci</derivirana_varijabla>
  </DomainObject.Predmet.ProtustrankaWithAdress>
  <DomainObject.Predmet.ProtustrankaWithAdressOIB>
    <izvorni_sadrzaj>Stečajna masa iza Stambena zadruga PANTOVČAK u stečaju, OIB 66160422396, Braće Radića 63, 33520 Sladojevci</izvorni_sadrzaj>
    <derivirana_varijabla naziv="DomainObject.Predmet.ProtustrankaWithAdressOIB_1">Stečajna masa iza Stambena zadruga PANTOVČAK u stečaju, OIB 66160422396, Braće Radića 63, 33520 Sladojevci</derivirana_varijabla>
  </DomainObject.Predmet.ProtustrankaWithAdressOIB>
  <DomainObject.Predmet.ProtustrankaNazivFormated>
    <izvorni_sadrzaj>Stečajna masa iza Stambena zadruga PANTOVČAK u stečaju</izvorni_sadrzaj>
    <derivirana_varijabla naziv="DomainObject.Predmet.ProtustrankaNazivFormated_1">Stečajna masa iza Stambena zadruga PANTOVČAK u stečaju</derivirana_varijabla>
  </DomainObject.Predmet.ProtustrankaNazivFormated>
  <DomainObject.Predmet.ProtustrankaNazivFormatedOIB>
    <izvorni_sadrzaj>Stečajna masa iza Stambena zadruga PANTOVČAK u stečaju, OIB 66160422396</izvorni_sadrzaj>
    <derivirana_varijabla naziv="DomainObject.Predmet.ProtustrankaNazivFormatedOIB_1">Stečajna masa iza Stambena zadruga PANTOVČAK u stečaju, OIB 66160422396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Stambena zadruga PANTOVČAK u stečaju</item>
    </izvorni_sadrzaj>
    <derivirana_varijabla naziv="DomainObject.Predmet.ProtuStrankaListFormated_1">
      <item>Stečajna masa iza Stambena zadruga PANTOVČAK u stečaju</item>
    </derivirana_varijabla>
  </DomainObject.Predmet.ProtuStrankaListFormated>
  <DomainObject.Predmet.ProtuStrankaListFormatedOIB>
    <izvorni_sadrzaj>
      <item>Stečajna masa iza Stambena zadruga PANTOVČAK u stečaju, OIB 66160422396</item>
    </izvorni_sadrzaj>
    <derivirana_varijabla naziv="DomainObject.Predmet.ProtuStrankaListFormatedOIB_1">
      <item>Stečajna masa iza Stambena zadruga PANTOVČAK u stečaju, OIB 66160422396</item>
    </derivirana_varijabla>
  </DomainObject.Predmet.ProtuStrankaListFormatedOIB>
  <DomainObject.Predmet.ProtuStrankaListFormatedWithAdress>
    <izvorni_sadrzaj>
      <item>Stečajna masa iza Stambena zadruga PANTOVČAK u stečaju, Braće Radića 63, 33520 Sladojevci</item>
    </izvorni_sadrzaj>
    <derivirana_varijabla naziv="DomainObject.Predmet.ProtuStrankaListFormatedWithAdress_1">
      <item>Stečajna masa iza Stambena zadruga PANTOVČAK u stečaju, Braće Radića 63, 33520 Sladojevci</item>
    </derivirana_varijabla>
  </DomainObject.Predmet.ProtuStrankaListFormatedWithAdress>
  <DomainObject.Predmet.ProtuStrankaListFormatedWithAdressOIB>
    <izvorni_sadrzaj>
      <item>Stečajna masa iza Stambena zadruga PANTOVČAK u stečaju, OIB 66160422396, Braće Radića 63, 33520 Sladojevci</item>
    </izvorni_sadrzaj>
    <derivirana_varijabla naziv="DomainObject.Predmet.ProtuStrankaListFormatedWithAdressOIB_1">
      <item>Stečajna masa iza Stambena zadruga PANTOVČAK u stečaju, OIB 66160422396, Braće Radića 63, 33520 Sladojevci</item>
    </derivirana_varijabla>
  </DomainObject.Predmet.ProtuStrankaListFormatedWithAdressOIB>
  <DomainObject.Predmet.ProtuStrankaListNazivFormated>
    <izvorni_sadrzaj>
      <item>Stečajna masa iza Stambena zadruga PANTOVČAK u stečaju</item>
    </izvorni_sadrzaj>
    <derivirana_varijabla naziv="DomainObject.Predmet.ProtuStrankaListNazivFormated_1">
      <item>Stečajna masa iza Stambena zadruga PANTOVČAK u stečaju</item>
    </derivirana_varijabla>
  </DomainObject.Predmet.ProtuStrankaListNazivFormated>
  <DomainObject.Predmet.ProtuStrankaListNazivFormatedOIB>
    <izvorni_sadrzaj>
      <item>Stečajna masa iza Stambena zadruga PANTOVČAK u stečaju, OIB 66160422396</item>
    </izvorni_sadrzaj>
    <derivirana_varijabla naziv="DomainObject.Predmet.ProtuStrankaListNazivFormatedOIB_1">
      <item>Stečajna masa iza Stambena zadruga PANTOVČAK u stečaju, OIB 66160422396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2018.</izvorni_sadrzaj>
    <derivirana_varijabla naziv="DomainObject.Datum_1">14.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Stambena zadruga PANTOVČAK u stečaju</izvorni_sadrzaj>
    <derivirana_varijabla naziv="DomainObject.Predmet.ProtustrankaIDrugi_1">Stečajna masa iza Stambena zadruga PANTOVČAK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Stečajna masa iza Stambena zadruga PANTOVČAK u stečaju, OIB 66160422396, Braće Radića 63, 33520 Sladojevci</izvorni_sadrzaj>
    <derivirana_varijabla naziv="DomainObject.Predmet.ProtustrankaIDrugiAdressOIB_1">Stečajna masa iza Stambena zadruga PANTOVČAK u stečaju, OIB 66160422396, Braće Radića 63, 33520 Sladojevci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Stečajna masa iza Stambena zadruga PANTOVČAK u stečaju</item>
    </izvorni_sadrzaj>
    <derivirana_varijabla naziv="DomainObject.Predmet.SudioniciListNaziv_1">
      <item>FINA Regionalni centar Zagreb</item>
      <item>Stečajna masa iza Stambena zadruga PANTOVČAK u stečaju</item>
    </derivirana_varijabla>
  </DomainObject.Predmet.SudioniciListNaziv>
  <DomainObject.Predmet.SudioniciListAdressOIB>
    <izvorni_sadrzaj>
      <item>FINA Regionalni centar Zagreb, OIB 85821130368, Trg svibanjskih žrtava 1995. 1,10000 Zagreb</item>
      <item>Stečajna masa iza Stambena zadruga PANTOVČAK u stečaju, OIB 66160422396, Braće Radića 63,33520 Sladojevci</item>
    </izvorni_sadrzaj>
    <derivirana_varijabla naziv="DomainObject.Predmet.SudioniciListAdressOIB_1">
      <item>FINA Regionalni centar Zagreb, OIB 85821130368, Trg svibanjskih žrtava 1995. 1,10000 Zagreb</item>
      <item>Stečajna masa iza Stambena zadruga PANTOVČAK u stečaju, OIB 66160422396, Braće Radića 63,33520 Sladojevci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66160422396</item>
    </izvorni_sadrzaj>
    <derivirana_varijabla naziv="DomainObject.Predmet.SudioniciListNazivOIB_1">
      <item>, OIB 85821130368</item>
      <item>, OIB 66160422396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Fučkar, OIB 01195634741, Braće Radića 63, 33520 Sladojevci</item>
    </izvorni_sadrzaj>
    <derivirana_varijabla naziv="DomainObject.Predmet.StecajniUpraviteljiListAddressOIB_1">
      <item>Krešimir Fučkar, OIB 01195634741, Braće Radića 63, 33520 Sladojevci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>St-44/2018</izvorni_sadrzaj>
    <derivirana_varijabla naziv="DomainObject.Predmet.OznakaNizestupanjskogPredmeta_1">St-44/2018</derivirana_varijabla>
  </DomainObject.Predmet.OznakaNizestupanjskogPredmeta>
  <DomainObject.Predmet.NazivNizestupanjskogSuda>
    <izvorni_sadrzaj>Trgovački sud u Osijeku</izvorni_sadrzaj>
    <derivirana_varijabla naziv="DomainObject.Predmet.NazivNizestupanjskogSuda_1">Trgovački sud u Osijeku</derivirana_varijabla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CE12EC3-DAAF-4CEC-A612-F9E70EF4E52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796</properties:Words>
  <properties:Characters>4269</properties:Characters>
  <properties:Lines>106</properties:Lines>
  <properties:Paragraphs>30</properties:Paragraphs>
  <properties:TotalTime>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2018-06-14T10:27:00Z</dcterms:created>
  <dc:creator>Gordana Grčić</dc:creator>
  <cp:lastModifiedBy>Žana Livaja</cp:lastModifiedBy>
  <cp:lastPrinted>2018-06-14T10:55:00Z</cp:lastPrinted>
  <dcterms:modified xmlns:xsi="http://www.w3.org/2001/XMLSchema-instance" xsi:type="dcterms:W3CDTF">2018-06-14T11:02:00Z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nastavak postupka zbog naknadne diobe (Rješenje-naknadna dioba -St-970-18.docx)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