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f29df" w14:paraId="76f29df" w:rsidRDefault="0035086B" w:rsidP="00EA5504" w:rsidR="00FE3EAA" w:rsidRPr="00193A0C">
      <w:pPr>
        <w15:collapsed w:val="false"/>
        <w:rPr>
          <w:rFonts w:hAnsi="Times New Roman" w:ascii="Times New Roman"/>
          <w:sz w:val="20"/>
          <w:lang w:val="hr-HR"/>
        </w:rPr>
      </w:pPr>
      <w:bookmarkStart w:name="_GoBack" w:id="0"/>
      <w:bookmarkEnd w:id="0"/>
      <w:r w:rsidRPr="00193A0C">
        <w:rPr>
          <w:rFonts w:hAnsi="Times New Roman" w:ascii="Times New Roman"/>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5504" w:rsidP="00EA5504" w:rsidR="00EA5504" w:rsidRPr="00193A0C">
      <w:pPr>
        <w:rPr>
          <w:rFonts w:hAnsi="Times New Roman" w:ascii="Times New Roman"/>
          <w:szCs w:val="24"/>
          <w:lang w:val="hr-HR"/>
        </w:rPr>
      </w:pPr>
      <w:r w:rsidRPr="00193A0C">
        <w:rPr>
          <w:rFonts w:hAnsi="Times New Roman" w:ascii="Times New Roman"/>
          <w:szCs w:val="24"/>
          <w:lang w:val="hr-HR"/>
        </w:rPr>
        <w:t>REPUBLIKA HRVATSKA</w:t>
      </w:r>
    </w:p>
    <w:p w:rsidRDefault="00EA5504" w:rsidP="00EA5504" w:rsidR="00EA5504" w:rsidRPr="00193A0C">
      <w:pPr>
        <w:rPr>
          <w:rFonts w:hAnsi="Times New Roman" w:ascii="Times New Roman"/>
          <w:szCs w:val="24"/>
          <w:lang w:val="hr-HR"/>
        </w:rPr>
      </w:pPr>
      <w:r w:rsidRPr="00193A0C">
        <w:rPr>
          <w:rFonts w:hAnsi="Times New Roman" w:ascii="Times New Roman"/>
          <w:szCs w:val="24"/>
          <w:lang w:val="hr-HR"/>
        </w:rPr>
        <w:t>TRGOVAČKI SUD U ZAGREBU</w:t>
      </w:r>
    </w:p>
    <w:p w:rsidRDefault="00EA5504" w:rsidP="00EA5504" w:rsidR="00EA5504" w:rsidRPr="00193A0C">
      <w:pPr>
        <w:rPr>
          <w:rFonts w:hAnsi="Times New Roman" w:ascii="Times New Roman"/>
          <w:szCs w:val="24"/>
          <w:lang w:val="hr-HR"/>
        </w:rPr>
      </w:pPr>
      <w:r w:rsidRPr="00193A0C">
        <w:rPr>
          <w:rFonts w:hAnsi="Times New Roman" w:ascii="Times New Roman"/>
          <w:szCs w:val="24"/>
          <w:lang w:val="hr-HR"/>
        </w:rPr>
        <w:t>Zagreb,</w:t>
      </w:r>
      <w:r w:rsidR="00B05655" w:rsidRPr="00193A0C">
        <w:rPr>
          <w:rFonts w:hAnsi="Times New Roman" w:ascii="Times New Roman"/>
          <w:szCs w:val="24"/>
          <w:lang w:val="hr-HR"/>
        </w:rPr>
        <w:t xml:space="preserve"> Amruševa 2/II</w:t>
      </w:r>
      <w:r w:rsidR="00B05655" w:rsidRPr="00193A0C">
        <w:rPr>
          <w:rFonts w:hAnsi="Times New Roman" w:ascii="Times New Roman"/>
          <w:szCs w:val="24"/>
          <w:lang w:val="hr-HR"/>
        </w:rPr>
        <w:tab/>
      </w:r>
      <w:r w:rsidR="00B05655" w:rsidRPr="00193A0C">
        <w:rPr>
          <w:rFonts w:hAnsi="Times New Roman" w:ascii="Times New Roman"/>
          <w:szCs w:val="24"/>
          <w:lang w:val="hr-HR"/>
        </w:rPr>
        <w:tab/>
      </w:r>
      <w:r w:rsidR="00B05655" w:rsidRPr="00193A0C">
        <w:rPr>
          <w:rFonts w:hAnsi="Times New Roman" w:ascii="Times New Roman"/>
          <w:szCs w:val="24"/>
          <w:lang w:val="hr-HR"/>
        </w:rPr>
        <w:tab/>
      </w:r>
      <w:r w:rsidR="00B05655" w:rsidRPr="00193A0C">
        <w:rPr>
          <w:rFonts w:hAnsi="Times New Roman" w:ascii="Times New Roman"/>
          <w:szCs w:val="24"/>
          <w:lang w:val="hr-HR"/>
        </w:rPr>
        <w:tab/>
      </w:r>
      <w:r w:rsidR="00B05655" w:rsidRPr="00193A0C">
        <w:rPr>
          <w:rFonts w:hAnsi="Times New Roman" w:ascii="Times New Roman"/>
          <w:szCs w:val="24"/>
          <w:lang w:val="hr-HR"/>
        </w:rPr>
        <w:tab/>
      </w:r>
      <w:r w:rsidR="00B05655" w:rsidRPr="00193A0C">
        <w:rPr>
          <w:rFonts w:hAnsi="Times New Roman" w:ascii="Times New Roman"/>
          <w:szCs w:val="24"/>
          <w:lang w:val="hr-HR"/>
        </w:rPr>
        <w:tab/>
      </w:r>
      <w:r w:rsidR="00B05655" w:rsidRPr="00193A0C">
        <w:rPr>
          <w:rFonts w:hAnsi="Times New Roman" w:ascii="Times New Roman"/>
          <w:szCs w:val="24"/>
          <w:lang w:val="hr-HR"/>
        </w:rPr>
        <w:tab/>
        <w:t>7 St-</w:t>
      </w:r>
      <w:r w:rsidR="001B68B3" w:rsidRPr="00193A0C">
        <w:rPr>
          <w:rFonts w:hAnsi="Times New Roman" w:ascii="Times New Roman"/>
          <w:szCs w:val="24"/>
          <w:lang w:val="hr-HR"/>
        </w:rPr>
        <w:t>2375</w:t>
      </w:r>
      <w:r w:rsidR="00582605" w:rsidRPr="00193A0C">
        <w:rPr>
          <w:rFonts w:hAnsi="Times New Roman" w:ascii="Times New Roman"/>
          <w:szCs w:val="24"/>
          <w:lang w:val="hr-HR"/>
        </w:rPr>
        <w:t>/16</w:t>
      </w:r>
      <w:r w:rsidR="00BE662A" w:rsidRPr="00193A0C">
        <w:rPr>
          <w:rFonts w:hAnsi="Times New Roman" w:ascii="Times New Roman"/>
          <w:szCs w:val="24"/>
          <w:lang w:val="hr-HR"/>
        </w:rPr>
        <w:t>-21</w:t>
      </w:r>
    </w:p>
    <w:p w:rsidRDefault="00EA5504" w:rsidP="00EA5504" w:rsidR="00EA5504" w:rsidRPr="00193A0C">
      <w:pPr>
        <w:rPr>
          <w:rFonts w:hAnsi="Times New Roman" w:ascii="Times New Roman"/>
          <w:szCs w:val="24"/>
          <w:lang w:val="hr-HR"/>
        </w:rPr>
      </w:pPr>
    </w:p>
    <w:p w:rsidRDefault="00EA5504" w:rsidP="00EA5504" w:rsidR="00EA5504" w:rsidRPr="00193A0C">
      <w:pPr>
        <w:jc w:val="center"/>
        <w:rPr>
          <w:rFonts w:hAnsi="Times New Roman" w:ascii="Times New Roman"/>
          <w:szCs w:val="24"/>
          <w:lang w:val="hr-HR"/>
        </w:rPr>
      </w:pPr>
      <w:r w:rsidRPr="00193A0C">
        <w:rPr>
          <w:rFonts w:hAnsi="Times New Roman" w:ascii="Times New Roman"/>
          <w:szCs w:val="24"/>
          <w:lang w:val="hr-HR"/>
        </w:rPr>
        <w:t>R E P U B L I K A  H R V A T S K A</w:t>
      </w:r>
    </w:p>
    <w:p w:rsidRDefault="00EA5504" w:rsidP="00EA5504" w:rsidR="00EA5504" w:rsidRPr="00193A0C">
      <w:pPr>
        <w:jc w:val="center"/>
        <w:rPr>
          <w:rFonts w:hAnsi="Times New Roman" w:ascii="Times New Roman"/>
          <w:szCs w:val="24"/>
          <w:lang w:val="hr-HR"/>
        </w:rPr>
      </w:pPr>
      <w:r w:rsidRPr="00193A0C">
        <w:rPr>
          <w:rFonts w:hAnsi="Times New Roman" w:ascii="Times New Roman"/>
          <w:szCs w:val="24"/>
          <w:lang w:val="hr-HR"/>
        </w:rPr>
        <w:t>R J E Š E N J E</w:t>
      </w:r>
    </w:p>
    <w:p w:rsidRDefault="00EA5504" w:rsidP="00EA5504" w:rsidR="00EA5504" w:rsidRPr="00193A0C">
      <w:pPr>
        <w:jc w:val="center"/>
        <w:rPr>
          <w:rFonts w:hAnsi="Times New Roman" w:ascii="Times New Roman"/>
          <w:szCs w:val="24"/>
          <w:lang w:val="hr-HR"/>
        </w:rPr>
      </w:pPr>
    </w:p>
    <w:p w:rsidRDefault="00EA5504" w:rsidP="001B68B3" w:rsidR="001B68B3" w:rsidRPr="00193A0C">
      <w:pPr>
        <w:jc w:val="both"/>
        <w:rPr>
          <w:rFonts w:hAnsi="Times New Roman" w:ascii="Times New Roman"/>
          <w:szCs w:val="24"/>
          <w:lang w:val="hr-HR"/>
        </w:rPr>
      </w:pPr>
      <w:r w:rsidRPr="00193A0C">
        <w:rPr>
          <w:rFonts w:hAnsi="Times New Roman" w:ascii="Times New Roman"/>
          <w:szCs w:val="24"/>
          <w:lang w:val="hr-HR"/>
        </w:rPr>
        <w:tab/>
      </w:r>
      <w:r w:rsidR="001B68B3" w:rsidRPr="00193A0C">
        <w:rPr>
          <w:rFonts w:hAnsi="Times New Roman" w:ascii="Times New Roman"/>
          <w:szCs w:val="24"/>
          <w:lang w:val="hr-HR"/>
        </w:rPr>
        <w:t xml:space="preserve">Trgovački sud u Zagrebu po sucu pojedincu Vesni Malenica kao stečajnom sucu </w:t>
      </w:r>
      <w:r w:rsidR="00AE3EC2" w:rsidRPr="00193A0C">
        <w:rPr>
          <w:rFonts w:hAnsi="Times New Roman" w:ascii="Times New Roman"/>
          <w:szCs w:val="24"/>
          <w:lang w:val="hr-HR"/>
        </w:rPr>
        <w:t>u prethodnom postupku radi utvrđivanja pretpostavki</w:t>
      </w:r>
      <w:r w:rsidR="001B68B3" w:rsidRPr="00193A0C">
        <w:rPr>
          <w:rFonts w:hAnsi="Times New Roman" w:ascii="Times New Roman"/>
          <w:szCs w:val="24"/>
          <w:lang w:val="hr-HR"/>
        </w:rPr>
        <w:t xml:space="preserve"> za otvaranje stečajnog postupka nad dužnikom OPTIKA ZITA d. o. o., Zagreb, Gustava Krkleva 6, OIB 26506869329, </w:t>
      </w:r>
      <w:r w:rsidR="00AE3EC2" w:rsidRPr="00193A0C">
        <w:rPr>
          <w:rFonts w:hAnsi="Times New Roman" w:ascii="Times New Roman"/>
          <w:szCs w:val="24"/>
          <w:lang w:val="hr-HR"/>
        </w:rPr>
        <w:t>26. svibnja 2017.</w:t>
      </w:r>
    </w:p>
    <w:p w:rsidRDefault="00D63057" w:rsidP="00BE1823" w:rsidR="00D63057" w:rsidRPr="00193A0C">
      <w:pPr>
        <w:jc w:val="both"/>
        <w:rPr>
          <w:rFonts w:hAnsi="Times New Roman" w:ascii="Times New Roman"/>
          <w:szCs w:val="24"/>
          <w:lang w:val="hr-HR"/>
        </w:rPr>
      </w:pPr>
    </w:p>
    <w:p w:rsidRDefault="00BE1823" w:rsidP="00BE1823" w:rsidR="00BE1823" w:rsidRPr="00193A0C">
      <w:pPr>
        <w:jc w:val="center"/>
        <w:rPr>
          <w:rFonts w:hAnsi="Times New Roman" w:ascii="Times New Roman"/>
          <w:szCs w:val="24"/>
          <w:lang w:val="hr-HR"/>
        </w:rPr>
      </w:pPr>
      <w:r w:rsidRPr="00193A0C">
        <w:rPr>
          <w:rFonts w:hAnsi="Times New Roman" w:ascii="Times New Roman"/>
          <w:szCs w:val="24"/>
          <w:lang w:val="hr-HR"/>
        </w:rPr>
        <w:t>r i j e š i o  j e</w:t>
      </w:r>
    </w:p>
    <w:p w:rsidRDefault="00BE1823" w:rsidP="00BE1823" w:rsidR="00BE1823" w:rsidRPr="00193A0C">
      <w:pPr>
        <w:jc w:val="both"/>
        <w:rPr>
          <w:rFonts w:hAnsi="Times New Roman" w:ascii="Times New Roman"/>
          <w:szCs w:val="24"/>
          <w:lang w:val="hr-HR"/>
        </w:rPr>
      </w:pPr>
    </w:p>
    <w:p w:rsidRDefault="00411CE7" w:rsidP="00AE3EC2" w:rsidR="00BE1823" w:rsidRPr="00193A0C">
      <w:pPr>
        <w:jc w:val="both"/>
        <w:rPr>
          <w:rFonts w:hAnsi="Times New Roman" w:ascii="Times New Roman"/>
          <w:szCs w:val="24"/>
          <w:lang w:val="hr-HR"/>
        </w:rPr>
      </w:pPr>
      <w:r w:rsidRPr="00193A0C">
        <w:rPr>
          <w:rFonts w:hAnsi="Times New Roman" w:ascii="Times New Roman"/>
          <w:szCs w:val="24"/>
          <w:lang w:val="hr-HR"/>
        </w:rPr>
        <w:tab/>
      </w:r>
      <w:r w:rsidR="00AE3EC2" w:rsidRPr="00193A0C">
        <w:rPr>
          <w:rFonts w:hAnsi="Times New Roman" w:ascii="Times New Roman"/>
          <w:szCs w:val="24"/>
          <w:lang w:val="hr-HR"/>
        </w:rPr>
        <w:t xml:space="preserve">Odbacuje se žalba </w:t>
      </w:r>
      <w:r w:rsidR="005A1DD5" w:rsidRPr="00193A0C">
        <w:rPr>
          <w:rFonts w:hAnsi="Times New Roman" w:ascii="Times New Roman"/>
          <w:szCs w:val="24"/>
          <w:lang w:val="hr-HR"/>
        </w:rPr>
        <w:t>zakonskog zastupnika dužnika podnesena ovom sudu 6. listopada 2016. kao nepotpuna.</w:t>
      </w:r>
    </w:p>
    <w:p w:rsidRDefault="005572E4" w:rsidP="00710F74" w:rsidR="00BE1823" w:rsidRPr="00193A0C">
      <w:pPr>
        <w:jc w:val="both"/>
        <w:rPr>
          <w:rFonts w:hAnsi="Times New Roman" w:ascii="Times New Roman"/>
          <w:szCs w:val="24"/>
          <w:lang w:val="hr-HR"/>
        </w:rPr>
      </w:pPr>
      <w:r w:rsidRPr="00193A0C">
        <w:rPr>
          <w:rFonts w:hAnsi="Times New Roman" w:ascii="Times New Roman"/>
          <w:szCs w:val="24"/>
          <w:lang w:val="hr-HR"/>
        </w:rPr>
        <w:tab/>
      </w:r>
      <w:r w:rsidR="00931D9D" w:rsidRPr="00193A0C">
        <w:rPr>
          <w:rFonts w:hAnsi="Times New Roman" w:ascii="Times New Roman"/>
          <w:szCs w:val="24"/>
          <w:lang w:val="hr-HR"/>
        </w:rPr>
        <w:t xml:space="preserve"> </w:t>
      </w:r>
    </w:p>
    <w:p w:rsidRDefault="00BE1823" w:rsidP="00BE1823" w:rsidR="00BE1823" w:rsidRPr="00193A0C">
      <w:pPr>
        <w:jc w:val="center"/>
        <w:rPr>
          <w:rFonts w:hAnsi="Times New Roman" w:ascii="Times New Roman"/>
          <w:szCs w:val="24"/>
          <w:lang w:val="hr-HR"/>
        </w:rPr>
      </w:pPr>
      <w:r w:rsidRPr="00193A0C">
        <w:rPr>
          <w:rFonts w:hAnsi="Times New Roman" w:ascii="Times New Roman"/>
          <w:szCs w:val="24"/>
          <w:lang w:val="hr-HR"/>
        </w:rPr>
        <w:t>Obrazloženje</w:t>
      </w:r>
    </w:p>
    <w:p w:rsidRDefault="00BE1823" w:rsidP="00BE1823" w:rsidR="00BE1823" w:rsidRPr="00193A0C">
      <w:pPr>
        <w:jc w:val="center"/>
        <w:rPr>
          <w:rFonts w:hAnsi="Times New Roman" w:ascii="Times New Roman"/>
          <w:szCs w:val="24"/>
          <w:lang w:val="hr-HR"/>
        </w:rPr>
      </w:pPr>
    </w:p>
    <w:p w:rsidRDefault="00F12002" w:rsidP="002739BD" w:rsidR="002739BD" w:rsidRPr="00193A0C">
      <w:pPr>
        <w:jc w:val="both"/>
        <w:rPr>
          <w:rFonts w:hAnsi="Times New Roman" w:ascii="Times New Roman"/>
          <w:szCs w:val="24"/>
          <w:lang w:val="hr-HR"/>
        </w:rPr>
      </w:pPr>
      <w:r w:rsidRPr="00193A0C">
        <w:rPr>
          <w:rFonts w:hAnsi="Times New Roman" w:ascii="Times New Roman"/>
          <w:szCs w:val="24"/>
          <w:lang w:val="hr-HR"/>
        </w:rPr>
        <w:tab/>
      </w:r>
      <w:r w:rsidR="002739BD" w:rsidRPr="00193A0C">
        <w:rPr>
          <w:rFonts w:hAnsi="Times New Roman" w:ascii="Times New Roman"/>
          <w:szCs w:val="24"/>
          <w:lang w:val="hr-HR"/>
        </w:rPr>
        <w:t xml:space="preserve">Predlagatelj Financijska agencija (dalje: FINA) podnio je ovom sudu </w:t>
      </w:r>
      <w:r w:rsidR="00582605" w:rsidRPr="00193A0C">
        <w:rPr>
          <w:rFonts w:hAnsi="Times New Roman" w:ascii="Times New Roman"/>
          <w:szCs w:val="24"/>
          <w:lang w:val="hr-HR"/>
        </w:rPr>
        <w:t>1</w:t>
      </w:r>
      <w:r w:rsidR="00FB500D" w:rsidRPr="00193A0C">
        <w:rPr>
          <w:rFonts w:hAnsi="Times New Roman" w:ascii="Times New Roman"/>
          <w:szCs w:val="24"/>
          <w:lang w:val="hr-HR"/>
        </w:rPr>
        <w:t>1</w:t>
      </w:r>
      <w:r w:rsidR="00503EEB" w:rsidRPr="00193A0C">
        <w:rPr>
          <w:rFonts w:hAnsi="Times New Roman" w:ascii="Times New Roman"/>
          <w:szCs w:val="24"/>
          <w:lang w:val="hr-HR"/>
        </w:rPr>
        <w:t>.</w:t>
      </w:r>
      <w:r w:rsidR="00102742" w:rsidRPr="00193A0C">
        <w:rPr>
          <w:rFonts w:hAnsi="Times New Roman" w:ascii="Times New Roman"/>
          <w:szCs w:val="24"/>
          <w:lang w:val="hr-HR"/>
        </w:rPr>
        <w:t xml:space="preserve"> </w:t>
      </w:r>
      <w:r w:rsidR="00503EEB" w:rsidRPr="00193A0C">
        <w:rPr>
          <w:rFonts w:hAnsi="Times New Roman" w:ascii="Times New Roman"/>
          <w:szCs w:val="24"/>
          <w:lang w:val="hr-HR"/>
        </w:rPr>
        <w:t>ožujka</w:t>
      </w:r>
      <w:r w:rsidR="002739BD" w:rsidRPr="00193A0C">
        <w:rPr>
          <w:rFonts w:hAnsi="Times New Roman" w:ascii="Times New Roman"/>
          <w:szCs w:val="24"/>
          <w:lang w:val="hr-HR"/>
        </w:rPr>
        <w:t xml:space="preserve"> 2016. prijedlog za otvaranje stečajnog postupka nad gore navedenom pravnom osobom.</w:t>
      </w:r>
    </w:p>
    <w:p w:rsidRDefault="00AB33A5" w:rsidP="002739BD" w:rsidR="00B05655" w:rsidRPr="00193A0C">
      <w:pPr>
        <w:jc w:val="both"/>
        <w:rPr>
          <w:rFonts w:hAnsi="Times New Roman" w:ascii="Times New Roman"/>
          <w:szCs w:val="24"/>
          <w:lang w:val="hr-HR"/>
        </w:rPr>
      </w:pPr>
      <w:r w:rsidRPr="00193A0C">
        <w:rPr>
          <w:rFonts w:hAnsi="Times New Roman" w:ascii="Times New Roman"/>
          <w:szCs w:val="24"/>
          <w:lang w:val="hr-HR"/>
        </w:rPr>
        <w:tab/>
        <w:t>U svom prijedlogu predlagatelj navodi da</w:t>
      </w:r>
      <w:r w:rsidR="00D424B0" w:rsidRPr="00193A0C">
        <w:rPr>
          <w:rFonts w:hAnsi="Times New Roman" w:ascii="Times New Roman"/>
          <w:szCs w:val="24"/>
          <w:lang w:val="hr-HR"/>
        </w:rPr>
        <w:t xml:space="preserve"> </w:t>
      </w:r>
      <w:r w:rsidR="002739BD" w:rsidRPr="00193A0C">
        <w:rPr>
          <w:rFonts w:hAnsi="Times New Roman" w:ascii="Times New Roman"/>
          <w:szCs w:val="24"/>
          <w:lang w:val="hr-HR"/>
        </w:rPr>
        <w:t>dužnik ima evidentirane neizvršene osnove za  plaćanje u neprekinutom razdoblju od</w:t>
      </w:r>
      <w:r w:rsidR="005572E4" w:rsidRPr="00193A0C">
        <w:rPr>
          <w:rFonts w:hAnsi="Times New Roman" w:ascii="Times New Roman"/>
          <w:szCs w:val="24"/>
          <w:lang w:val="hr-HR"/>
        </w:rPr>
        <w:t xml:space="preserve"> </w:t>
      </w:r>
      <w:r w:rsidR="001B68B3" w:rsidRPr="00193A0C">
        <w:rPr>
          <w:rFonts w:hAnsi="Times New Roman" w:ascii="Times New Roman"/>
          <w:szCs w:val="24"/>
          <w:lang w:val="hr-HR"/>
        </w:rPr>
        <w:t>701</w:t>
      </w:r>
      <w:r w:rsidR="00102742" w:rsidRPr="00193A0C">
        <w:rPr>
          <w:rFonts w:hAnsi="Times New Roman" w:ascii="Times New Roman"/>
          <w:szCs w:val="24"/>
          <w:lang w:val="hr-HR"/>
        </w:rPr>
        <w:t xml:space="preserve"> </w:t>
      </w:r>
      <w:r w:rsidR="002739BD" w:rsidRPr="00193A0C">
        <w:rPr>
          <w:rFonts w:hAnsi="Times New Roman" w:ascii="Times New Roman"/>
          <w:szCs w:val="24"/>
          <w:lang w:val="hr-HR"/>
        </w:rPr>
        <w:t xml:space="preserve">dana u ukupnom iznosu od </w:t>
      </w:r>
      <w:r w:rsidR="001B68B3" w:rsidRPr="00193A0C">
        <w:rPr>
          <w:rFonts w:hAnsi="Times New Roman" w:ascii="Times New Roman"/>
          <w:szCs w:val="24"/>
          <w:lang w:val="hr-HR"/>
        </w:rPr>
        <w:t>73.842,74</w:t>
      </w:r>
      <w:r w:rsidR="002739BD" w:rsidRPr="00193A0C">
        <w:rPr>
          <w:rFonts w:hAnsi="Times New Roman" w:ascii="Times New Roman"/>
          <w:szCs w:val="24"/>
          <w:lang w:val="hr-HR"/>
        </w:rPr>
        <w:t xml:space="preserve"> kn.</w:t>
      </w:r>
    </w:p>
    <w:p w:rsidRDefault="002739BD" w:rsidP="002739BD" w:rsidR="002739BD" w:rsidRPr="00193A0C">
      <w:pPr>
        <w:jc w:val="both"/>
        <w:rPr>
          <w:rFonts w:hAnsi="Times New Roman" w:ascii="Times New Roman"/>
          <w:szCs w:val="24"/>
          <w:lang w:val="hr-HR"/>
        </w:rPr>
      </w:pPr>
      <w:r w:rsidRPr="00193A0C">
        <w:rPr>
          <w:rFonts w:hAnsi="Times New Roman" w:ascii="Times New Roman"/>
          <w:szCs w:val="24"/>
          <w:lang w:val="hr-HR"/>
        </w:rPr>
        <w:tab/>
        <w:t xml:space="preserve">Dužnik ima </w:t>
      </w:r>
      <w:r w:rsidR="00503EEB" w:rsidRPr="00193A0C">
        <w:rPr>
          <w:rFonts w:hAnsi="Times New Roman" w:ascii="Times New Roman"/>
          <w:szCs w:val="24"/>
          <w:lang w:val="hr-HR"/>
        </w:rPr>
        <w:t>jednog</w:t>
      </w:r>
      <w:r w:rsidR="00BA3558" w:rsidRPr="00193A0C">
        <w:rPr>
          <w:rFonts w:hAnsi="Times New Roman" w:ascii="Times New Roman"/>
          <w:szCs w:val="24"/>
          <w:lang w:val="hr-HR"/>
        </w:rPr>
        <w:t xml:space="preserve"> </w:t>
      </w:r>
      <w:r w:rsidRPr="00193A0C">
        <w:rPr>
          <w:rFonts w:hAnsi="Times New Roman" w:ascii="Times New Roman"/>
          <w:szCs w:val="24"/>
          <w:lang w:val="hr-HR"/>
        </w:rPr>
        <w:t>zaposlenika.</w:t>
      </w:r>
    </w:p>
    <w:p w:rsidRDefault="00BE1823" w:rsidP="005A1DD5" w:rsidR="00BE1823" w:rsidRPr="00193A0C">
      <w:pPr>
        <w:jc w:val="both"/>
        <w:rPr>
          <w:rFonts w:hAnsi="Times New Roman" w:ascii="Times New Roman"/>
          <w:szCs w:val="24"/>
          <w:lang w:val="hr-HR"/>
        </w:rPr>
      </w:pPr>
      <w:r w:rsidRPr="00193A0C">
        <w:rPr>
          <w:rFonts w:hAnsi="Times New Roman" w:ascii="Times New Roman"/>
          <w:szCs w:val="24"/>
          <w:lang w:val="hr-HR"/>
        </w:rPr>
        <w:tab/>
      </w:r>
      <w:r w:rsidR="005A1DD5" w:rsidRPr="00193A0C">
        <w:rPr>
          <w:rFonts w:hAnsi="Times New Roman" w:ascii="Times New Roman"/>
          <w:szCs w:val="24"/>
          <w:lang w:val="hr-HR"/>
        </w:rPr>
        <w:t>Rješenjem suda broj St-2375/16-6 od 6. rujna 2017. pokrenut je prethodni postupak radi utvrđivanja pretpostavki za otvaranje stečajnog postupka nad gore navedenom pravnom osobom.</w:t>
      </w:r>
    </w:p>
    <w:p w:rsidRDefault="005A1DD5" w:rsidP="005A1DD5" w:rsidR="005A1DD5" w:rsidRPr="00193A0C">
      <w:pPr>
        <w:jc w:val="both"/>
        <w:rPr>
          <w:rFonts w:hAnsi="Times New Roman" w:ascii="Times New Roman"/>
          <w:szCs w:val="24"/>
          <w:lang w:val="hr-HR"/>
        </w:rPr>
      </w:pPr>
      <w:r w:rsidRPr="00193A0C">
        <w:rPr>
          <w:rFonts w:hAnsi="Times New Roman" w:ascii="Times New Roman"/>
          <w:szCs w:val="24"/>
          <w:lang w:val="hr-HR"/>
        </w:rPr>
        <w:tab/>
      </w:r>
      <w:r w:rsidR="00A42219" w:rsidRPr="00193A0C">
        <w:rPr>
          <w:rFonts w:hAnsi="Times New Roman" w:ascii="Times New Roman"/>
          <w:szCs w:val="24"/>
          <w:lang w:val="hr-HR"/>
        </w:rPr>
        <w:t xml:space="preserve">Istog dana donijeto je i rješenje kojim se poziva odgovorna osoba dužnika na uplatu predujma za troškove postupka, kao i rješenje kojim je odgovornoj osobi dužnika </w:t>
      </w:r>
      <w:r w:rsidR="00A72616" w:rsidRPr="00193A0C">
        <w:rPr>
          <w:rFonts w:hAnsi="Times New Roman" w:ascii="Times New Roman"/>
          <w:szCs w:val="24"/>
          <w:lang w:val="hr-HR"/>
        </w:rPr>
        <w:t>naložena dostava podataka i dokumentacije o imovini stečajnog dužnika.</w:t>
      </w:r>
    </w:p>
    <w:p w:rsidRDefault="00A72616" w:rsidP="005A1DD5" w:rsidR="00A72616" w:rsidRPr="00193A0C">
      <w:pPr>
        <w:jc w:val="both"/>
        <w:rPr>
          <w:rFonts w:hAnsi="Times New Roman" w:ascii="Times New Roman"/>
          <w:szCs w:val="24"/>
          <w:lang w:val="hr-HR"/>
        </w:rPr>
      </w:pPr>
      <w:r w:rsidRPr="00193A0C">
        <w:rPr>
          <w:rFonts w:hAnsi="Times New Roman" w:ascii="Times New Roman"/>
          <w:szCs w:val="24"/>
          <w:lang w:val="hr-HR"/>
        </w:rPr>
        <w:tab/>
        <w:t>U predmetu je održano ročište 22. studenog 2016. na kojem se odgovorna osoba dužnika protivila otvaranju stečajnog postupka.</w:t>
      </w:r>
    </w:p>
    <w:p w:rsidRDefault="00A72616" w:rsidP="005A1DD5" w:rsidR="00A72616" w:rsidRPr="00193A0C">
      <w:pPr>
        <w:jc w:val="both"/>
        <w:rPr>
          <w:rFonts w:hAnsi="Times New Roman" w:ascii="Times New Roman"/>
          <w:szCs w:val="24"/>
          <w:lang w:val="hr-HR"/>
        </w:rPr>
      </w:pPr>
      <w:r w:rsidRPr="00193A0C">
        <w:rPr>
          <w:rFonts w:hAnsi="Times New Roman" w:ascii="Times New Roman"/>
          <w:szCs w:val="24"/>
          <w:lang w:val="hr-HR"/>
        </w:rPr>
        <w:tab/>
        <w:t xml:space="preserve">Odgovorna osoba dužnika podnijela je </w:t>
      </w:r>
      <w:r w:rsidR="00210B26" w:rsidRPr="00193A0C">
        <w:rPr>
          <w:rFonts w:hAnsi="Times New Roman" w:ascii="Times New Roman"/>
          <w:szCs w:val="24"/>
          <w:lang w:val="hr-HR"/>
        </w:rPr>
        <w:t xml:space="preserve">6. listopada 2016. </w:t>
      </w:r>
      <w:r w:rsidRPr="00193A0C">
        <w:rPr>
          <w:rFonts w:hAnsi="Times New Roman" w:ascii="Times New Roman"/>
          <w:szCs w:val="24"/>
          <w:lang w:val="hr-HR"/>
        </w:rPr>
        <w:t>žalbu</w:t>
      </w:r>
      <w:r w:rsidR="005E4D5B" w:rsidRPr="00193A0C">
        <w:rPr>
          <w:rFonts w:hAnsi="Times New Roman" w:ascii="Times New Roman"/>
          <w:szCs w:val="24"/>
          <w:lang w:val="hr-HR"/>
        </w:rPr>
        <w:t xml:space="preserve"> "na presudu", navodeći da je imenovan stečajni upravitelj o kojem nema nikakvih saznanja, dodijeljen prekratak rok, te traži da joj se omogući primjeren rok radi dogovora i namirenja vjerovnika.</w:t>
      </w:r>
    </w:p>
    <w:p w:rsidRDefault="005E4D5B" w:rsidP="005A1DD5" w:rsidR="005E4D5B" w:rsidRPr="00193A0C">
      <w:pPr>
        <w:jc w:val="both"/>
        <w:rPr>
          <w:rFonts w:hAnsi="Times New Roman" w:ascii="Times New Roman"/>
          <w:szCs w:val="24"/>
          <w:lang w:val="hr-HR"/>
        </w:rPr>
      </w:pPr>
      <w:r w:rsidRPr="00193A0C">
        <w:rPr>
          <w:rFonts w:hAnsi="Times New Roman" w:ascii="Times New Roman"/>
          <w:szCs w:val="24"/>
          <w:lang w:val="hr-HR"/>
        </w:rPr>
        <w:tab/>
      </w:r>
      <w:r w:rsidR="00210B26" w:rsidRPr="00193A0C">
        <w:rPr>
          <w:rFonts w:hAnsi="Times New Roman" w:ascii="Times New Roman"/>
          <w:szCs w:val="24"/>
          <w:lang w:val="hr-HR"/>
        </w:rPr>
        <w:t>Spis je po žalbi dostavljen Visokom trgovačkom sudu Republike Hrvatske na nadležni postupak, ali je podneskom od 29. studenog 2016. isti vraćen ovom sudu, time da se pozove žaliteljicu na dopunu žalbe na način da točno označi protiv koje odluke je podnijeta žalba.</w:t>
      </w:r>
    </w:p>
    <w:p w:rsidRDefault="00210B26" w:rsidP="005A1DD5" w:rsidR="00210B26" w:rsidRPr="00193A0C">
      <w:pPr>
        <w:jc w:val="both"/>
        <w:rPr>
          <w:rFonts w:hAnsi="Times New Roman" w:ascii="Times New Roman"/>
          <w:szCs w:val="24"/>
          <w:lang w:val="hr-HR"/>
        </w:rPr>
      </w:pPr>
      <w:r w:rsidRPr="00193A0C">
        <w:rPr>
          <w:rFonts w:hAnsi="Times New Roman" w:ascii="Times New Roman"/>
          <w:szCs w:val="24"/>
          <w:lang w:val="hr-HR"/>
        </w:rPr>
        <w:tab/>
        <w:t>Rješenjem ovog suda broj St-2375/16-</w:t>
      </w:r>
      <w:r w:rsidR="00487EB4" w:rsidRPr="00193A0C">
        <w:rPr>
          <w:rFonts w:hAnsi="Times New Roman" w:ascii="Times New Roman"/>
          <w:szCs w:val="24"/>
          <w:lang w:val="hr-HR"/>
        </w:rPr>
        <w:t>18 od 23. prosinca 2016. pozvana je žaliteljica na dopunu žalbe na način da točno označi protiv koje odluke je žalba izjavljena.</w:t>
      </w:r>
    </w:p>
    <w:p w:rsidRDefault="00487EB4" w:rsidP="005A1DD5" w:rsidR="00487EB4" w:rsidRPr="00193A0C">
      <w:pPr>
        <w:jc w:val="both"/>
        <w:rPr>
          <w:rFonts w:hAnsi="Times New Roman" w:ascii="Times New Roman"/>
          <w:szCs w:val="24"/>
          <w:lang w:val="hr-HR"/>
        </w:rPr>
      </w:pPr>
      <w:r w:rsidRPr="00193A0C">
        <w:rPr>
          <w:rFonts w:hAnsi="Times New Roman" w:ascii="Times New Roman"/>
          <w:szCs w:val="24"/>
          <w:lang w:val="hr-HR"/>
        </w:rPr>
        <w:tab/>
        <w:t>Istim rješenjem žaliteljica je upozorena na posljedice ne postupanja po nalogu suda, odnosno činjenice da ukoliko ne dopuni žalbu, ista će se odbaciti.</w:t>
      </w:r>
    </w:p>
    <w:p w:rsidRDefault="00487EB4" w:rsidP="005A1DD5" w:rsidR="00487EB4" w:rsidRPr="00193A0C">
      <w:pPr>
        <w:jc w:val="both"/>
        <w:rPr>
          <w:rFonts w:hAnsi="Times New Roman" w:ascii="Times New Roman"/>
          <w:szCs w:val="24"/>
          <w:lang w:val="hr-HR"/>
        </w:rPr>
      </w:pPr>
      <w:r w:rsidRPr="00193A0C">
        <w:rPr>
          <w:rFonts w:hAnsi="Times New Roman" w:ascii="Times New Roman"/>
          <w:szCs w:val="24"/>
          <w:lang w:val="hr-HR"/>
        </w:rPr>
        <w:tab/>
      </w:r>
      <w:r w:rsidR="008B2C44" w:rsidRPr="00193A0C">
        <w:rPr>
          <w:rFonts w:hAnsi="Times New Roman" w:ascii="Times New Roman"/>
          <w:szCs w:val="24"/>
          <w:lang w:val="hr-HR"/>
        </w:rPr>
        <w:t>Unatoč dva pokušaja žaliteljica nije osobno zaprimila sudsko rješenje, te je pošiljka vraćena s napomenom "obaviješten, nije podigao pošiljku".</w:t>
      </w:r>
    </w:p>
    <w:p w:rsidRDefault="008B2C44" w:rsidP="005A1DD5" w:rsidR="008B2C44" w:rsidRPr="00193A0C">
      <w:pPr>
        <w:jc w:val="both"/>
        <w:rPr>
          <w:rFonts w:hAnsi="Times New Roman" w:ascii="Times New Roman"/>
          <w:szCs w:val="24"/>
          <w:lang w:val="hr-HR"/>
        </w:rPr>
      </w:pPr>
      <w:r w:rsidRPr="00193A0C">
        <w:rPr>
          <w:rFonts w:hAnsi="Times New Roman" w:ascii="Times New Roman"/>
          <w:szCs w:val="24"/>
          <w:lang w:val="hr-HR"/>
        </w:rPr>
        <w:tab/>
        <w:t>Rješenje je stavljeno na e-oglasnu ploču suda 27. siječnja 2017.</w:t>
      </w:r>
    </w:p>
    <w:p w:rsidRDefault="008B2C44" w:rsidP="005A1DD5" w:rsidR="008B2C44" w:rsidRPr="00193A0C">
      <w:pPr>
        <w:jc w:val="both"/>
        <w:rPr>
          <w:rFonts w:hAnsi="Times New Roman" w:ascii="Times New Roman"/>
          <w:szCs w:val="24"/>
          <w:lang w:val="hr-HR"/>
        </w:rPr>
      </w:pPr>
      <w:r w:rsidRPr="00193A0C">
        <w:rPr>
          <w:rFonts w:hAnsi="Times New Roman" w:ascii="Times New Roman"/>
          <w:szCs w:val="24"/>
          <w:lang w:val="hr-HR"/>
        </w:rPr>
        <w:lastRenderedPageBreak/>
        <w:tab/>
      </w:r>
      <w:r w:rsidR="0078230D" w:rsidRPr="00193A0C">
        <w:rPr>
          <w:rFonts w:hAnsi="Times New Roman" w:ascii="Times New Roman"/>
          <w:szCs w:val="24"/>
          <w:lang w:val="hr-HR"/>
        </w:rPr>
        <w:t xml:space="preserve">Nakon izvršene dostave u dodijeljenom </w:t>
      </w:r>
      <w:r w:rsidR="009F3FC5" w:rsidRPr="00193A0C">
        <w:rPr>
          <w:rFonts w:hAnsi="Times New Roman" w:ascii="Times New Roman"/>
          <w:szCs w:val="24"/>
          <w:lang w:val="hr-HR"/>
        </w:rPr>
        <w:t>roku kao ni do donošenja ovog rješenja, žaliteljica nije postupila po nalogu suda tj. ispravila žalbu na način da ista bude podobna za postupanje.</w:t>
      </w:r>
    </w:p>
    <w:p w:rsidRDefault="009F3FC5" w:rsidP="005A1DD5" w:rsidR="009F3FC5" w:rsidRPr="00193A0C">
      <w:pPr>
        <w:jc w:val="both"/>
        <w:rPr>
          <w:rFonts w:hAnsi="Times New Roman" w:ascii="Times New Roman"/>
          <w:szCs w:val="24"/>
          <w:lang w:val="hr-HR"/>
        </w:rPr>
      </w:pPr>
      <w:r w:rsidRPr="00193A0C">
        <w:rPr>
          <w:rFonts w:hAnsi="Times New Roman" w:ascii="Times New Roman"/>
          <w:szCs w:val="24"/>
          <w:lang w:val="hr-HR"/>
        </w:rPr>
        <w:tab/>
        <w:t>Stoga je temeljem odredbe čl. 351 st. 2 Zakona o parničnom postupku u svezi s čl. 10 Stečajnog zakona, valjalo riješiti kao u izreci.</w:t>
      </w:r>
    </w:p>
    <w:p w:rsidRDefault="00BE1823" w:rsidP="00AB33A5" w:rsidR="00BE1823" w:rsidRPr="00193A0C">
      <w:pPr>
        <w:jc w:val="center"/>
        <w:rPr>
          <w:rFonts w:hAnsi="Times New Roman" w:ascii="Times New Roman"/>
          <w:szCs w:val="24"/>
          <w:lang w:val="hr-HR"/>
        </w:rPr>
      </w:pPr>
      <w:r w:rsidRPr="00193A0C">
        <w:rPr>
          <w:rFonts w:hAnsi="Times New Roman" w:ascii="Times New Roman"/>
          <w:szCs w:val="24"/>
          <w:lang w:val="hr-HR"/>
        </w:rPr>
        <w:t>Zagreb</w:t>
      </w:r>
      <w:r w:rsidR="00FB14FA" w:rsidRPr="00193A0C">
        <w:rPr>
          <w:rFonts w:hAnsi="Times New Roman" w:ascii="Times New Roman"/>
          <w:szCs w:val="24"/>
          <w:lang w:val="hr-HR"/>
        </w:rPr>
        <w:t xml:space="preserve">, </w:t>
      </w:r>
      <w:r w:rsidR="009F3FC5" w:rsidRPr="00193A0C">
        <w:rPr>
          <w:rFonts w:hAnsi="Times New Roman" w:ascii="Times New Roman"/>
          <w:szCs w:val="24"/>
          <w:lang w:val="hr-HR"/>
        </w:rPr>
        <w:t>26. svibanj 2017.</w:t>
      </w:r>
    </w:p>
    <w:p w:rsidRDefault="00BE1823" w:rsidP="00BE1823" w:rsidR="00BE1823" w:rsidRPr="00193A0C">
      <w:pPr>
        <w:jc w:val="both"/>
        <w:rPr>
          <w:rFonts w:hAnsi="Times New Roman" w:ascii="Times New Roman"/>
          <w:szCs w:val="24"/>
          <w:lang w:val="hr-HR"/>
        </w:rPr>
      </w:pPr>
      <w:r w:rsidRPr="00193A0C">
        <w:rPr>
          <w:rFonts w:hAnsi="Times New Roman" w:ascii="Times New Roman"/>
          <w:szCs w:val="24"/>
          <w:lang w:val="hr-HR"/>
        </w:rPr>
        <w:tab/>
      </w:r>
      <w:r w:rsidRPr="00193A0C">
        <w:rPr>
          <w:rFonts w:hAnsi="Times New Roman" w:ascii="Times New Roman"/>
          <w:szCs w:val="24"/>
          <w:lang w:val="hr-HR"/>
        </w:rPr>
        <w:tab/>
      </w:r>
      <w:r w:rsidRPr="00193A0C">
        <w:rPr>
          <w:rFonts w:hAnsi="Times New Roman" w:ascii="Times New Roman"/>
          <w:szCs w:val="24"/>
          <w:lang w:val="hr-HR"/>
        </w:rPr>
        <w:tab/>
      </w:r>
      <w:r w:rsidRPr="00193A0C">
        <w:rPr>
          <w:rFonts w:hAnsi="Times New Roman" w:ascii="Times New Roman"/>
          <w:szCs w:val="24"/>
          <w:lang w:val="hr-HR"/>
        </w:rPr>
        <w:tab/>
      </w:r>
      <w:r w:rsidRPr="00193A0C">
        <w:rPr>
          <w:rFonts w:hAnsi="Times New Roman" w:ascii="Times New Roman"/>
          <w:szCs w:val="24"/>
          <w:lang w:val="hr-HR"/>
        </w:rPr>
        <w:tab/>
      </w:r>
      <w:r w:rsidRPr="00193A0C">
        <w:rPr>
          <w:rFonts w:hAnsi="Times New Roman" w:ascii="Times New Roman"/>
          <w:szCs w:val="24"/>
          <w:lang w:val="hr-HR"/>
        </w:rPr>
        <w:tab/>
      </w:r>
      <w:r w:rsidRPr="00193A0C">
        <w:rPr>
          <w:rFonts w:hAnsi="Times New Roman" w:ascii="Times New Roman"/>
          <w:szCs w:val="24"/>
          <w:lang w:val="hr-HR"/>
        </w:rPr>
        <w:tab/>
      </w:r>
      <w:r w:rsidRPr="00193A0C">
        <w:rPr>
          <w:rFonts w:hAnsi="Times New Roman" w:ascii="Times New Roman"/>
          <w:szCs w:val="24"/>
          <w:lang w:val="hr-HR"/>
        </w:rPr>
        <w:tab/>
      </w:r>
      <w:r w:rsidRPr="00193A0C">
        <w:rPr>
          <w:rFonts w:hAnsi="Times New Roman" w:ascii="Times New Roman"/>
          <w:szCs w:val="24"/>
          <w:lang w:val="hr-HR"/>
        </w:rPr>
        <w:tab/>
        <w:t>SUDAC:</w:t>
      </w:r>
    </w:p>
    <w:p w:rsidRDefault="00BE1823" w:rsidP="00BE1823" w:rsidR="00BE1823" w:rsidRPr="00193A0C">
      <w:pPr>
        <w:jc w:val="both"/>
        <w:rPr>
          <w:rFonts w:hAnsi="Times New Roman" w:ascii="Times New Roman"/>
          <w:szCs w:val="24"/>
          <w:lang w:val="hr-HR"/>
        </w:rPr>
      </w:pPr>
      <w:r w:rsidRPr="00193A0C">
        <w:rPr>
          <w:rFonts w:hAnsi="Times New Roman" w:ascii="Times New Roman"/>
          <w:szCs w:val="24"/>
          <w:lang w:val="hr-HR"/>
        </w:rPr>
        <w:tab/>
      </w:r>
      <w:r w:rsidRPr="00193A0C">
        <w:rPr>
          <w:rFonts w:hAnsi="Times New Roman" w:ascii="Times New Roman"/>
          <w:szCs w:val="24"/>
          <w:lang w:val="hr-HR"/>
        </w:rPr>
        <w:tab/>
      </w:r>
      <w:r w:rsidRPr="00193A0C">
        <w:rPr>
          <w:rFonts w:hAnsi="Times New Roman" w:ascii="Times New Roman"/>
          <w:szCs w:val="24"/>
          <w:lang w:val="hr-HR"/>
        </w:rPr>
        <w:tab/>
      </w:r>
      <w:r w:rsidRPr="00193A0C">
        <w:rPr>
          <w:rFonts w:hAnsi="Times New Roman" w:ascii="Times New Roman"/>
          <w:szCs w:val="24"/>
          <w:lang w:val="hr-HR"/>
        </w:rPr>
        <w:tab/>
      </w:r>
      <w:r w:rsidRPr="00193A0C">
        <w:rPr>
          <w:rFonts w:hAnsi="Times New Roman" w:ascii="Times New Roman"/>
          <w:szCs w:val="24"/>
          <w:lang w:val="hr-HR"/>
        </w:rPr>
        <w:tab/>
      </w:r>
      <w:r w:rsidRPr="00193A0C">
        <w:rPr>
          <w:rFonts w:hAnsi="Times New Roman" w:ascii="Times New Roman"/>
          <w:szCs w:val="24"/>
          <w:lang w:val="hr-HR"/>
        </w:rPr>
        <w:tab/>
      </w:r>
      <w:r w:rsidRPr="00193A0C">
        <w:rPr>
          <w:rFonts w:hAnsi="Times New Roman" w:ascii="Times New Roman"/>
          <w:szCs w:val="24"/>
          <w:lang w:val="hr-HR"/>
        </w:rPr>
        <w:tab/>
      </w:r>
      <w:r w:rsidRPr="00193A0C">
        <w:rPr>
          <w:rFonts w:hAnsi="Times New Roman" w:ascii="Times New Roman"/>
          <w:szCs w:val="24"/>
          <w:lang w:val="hr-HR"/>
        </w:rPr>
        <w:tab/>
      </w:r>
      <w:r w:rsidRPr="00193A0C">
        <w:rPr>
          <w:rFonts w:hAnsi="Times New Roman" w:ascii="Times New Roman"/>
          <w:szCs w:val="24"/>
          <w:lang w:val="hr-HR"/>
        </w:rPr>
        <w:tab/>
        <w:t>Vesna Malenica</w:t>
      </w:r>
      <w:r w:rsidR="00193A0C">
        <w:rPr>
          <w:rFonts w:hAnsi="Times New Roman" w:ascii="Times New Roman"/>
          <w:szCs w:val="24"/>
          <w:lang w:val="hr-HR"/>
        </w:rPr>
        <w:t xml:space="preserve"> v. r. </w:t>
      </w:r>
    </w:p>
    <w:p w:rsidRDefault="009F3FC5" w:rsidP="009F3FC5" w:rsidR="009F3FC5" w:rsidRPr="00193A0C">
      <w:pPr>
        <w:rPr>
          <w:rFonts w:hAnsi="Times New Roman" w:ascii="Times New Roman"/>
          <w:szCs w:val="24"/>
          <w:lang w:val="hr-HR"/>
        </w:rPr>
      </w:pPr>
      <w:r w:rsidRPr="00193A0C">
        <w:rPr>
          <w:rFonts w:hAnsi="Times New Roman" w:ascii="Times New Roman"/>
          <w:szCs w:val="24"/>
          <w:lang w:val="hr-HR"/>
        </w:rPr>
        <w:t xml:space="preserve">POUKA O PRAVNOM LIJEKU: </w:t>
      </w:r>
    </w:p>
    <w:p w:rsidRDefault="009F3FC5" w:rsidP="009F3FC5" w:rsidR="009F3FC5" w:rsidRPr="00193A0C">
      <w:pPr>
        <w:jc w:val="both"/>
        <w:rPr>
          <w:rFonts w:hAnsi="Times New Roman" w:ascii="Times New Roman"/>
          <w:szCs w:val="24"/>
          <w:lang w:val="hr-HR"/>
        </w:rPr>
      </w:pPr>
      <w:r w:rsidRPr="00193A0C">
        <w:rPr>
          <w:rFonts w:hAnsi="Times New Roman" w:ascii="Times New Roman"/>
          <w:szCs w:val="24"/>
          <w:lang w:val="hr-HR"/>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6B274B" w:rsidP="006B274B" w:rsidR="006B274B" w:rsidRPr="00193A0C">
      <w:pPr>
        <w:rPr>
          <w:rFonts w:hAnsi="Times New Roman" w:ascii="Times New Roman"/>
          <w:szCs w:val="24"/>
          <w:lang w:val="hr-HR"/>
        </w:rPr>
      </w:pPr>
      <w:r w:rsidRPr="00193A0C">
        <w:rPr>
          <w:rFonts w:hAnsi="Times New Roman" w:ascii="Times New Roman"/>
          <w:szCs w:val="24"/>
          <w:lang w:val="hr-HR"/>
        </w:rPr>
        <w:t xml:space="preserve"> </w:t>
      </w:r>
    </w:p>
    <w:p w:rsidRDefault="00193A0C" w:rsidP="00AB7A2F" w:rsidR="00193A0C">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193A0C" w:rsidP="00995CE9" w:rsidR="00193A0C"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BE1823" w:rsidP="00BE1823" w:rsidR="00BE1823" w:rsidRPr="00193A0C">
      <w:pPr>
        <w:jc w:val="both"/>
        <w:rPr>
          <w:rFonts w:hAnsi="Times New Roman" w:ascii="Times New Roman"/>
          <w:szCs w:val="24"/>
          <w:lang w:val="hr-HR"/>
        </w:rPr>
      </w:pPr>
    </w:p>
    <w:p w:rsidRDefault="00423D24" w:rsidP="00BE1823" w:rsidR="00423D24" w:rsidRPr="00193A0C">
      <w:pPr>
        <w:rPr>
          <w:rFonts w:hAnsi="Times New Roman" w:ascii="Times New Roman"/>
          <w:szCs w:val="24"/>
          <w:lang w:val="hr-HR"/>
        </w:rPr>
      </w:pPr>
    </w:p>
    <w:sectPr w:rsidSect="00FE3EAA" w:rsidR="00423D24" w:rsidRPr="00193A0C">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93A0C">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D63057">
      <w:rPr>
        <w:rFonts w:hAnsi="Verdana" w:ascii="Verdana"/>
        <w:sz w:val="20"/>
        <w:lang w:val="pl-PL"/>
      </w:rPr>
      <w:t>23</w:t>
    </w:r>
    <w:r w:rsidR="001B68B3">
      <w:rPr>
        <w:rFonts w:hAnsi="Verdana" w:ascii="Verdana"/>
        <w:sz w:val="20"/>
        <w:lang w:val="pl-PL"/>
      </w:rPr>
      <w:t>75</w:t>
    </w:r>
    <w:r w:rsidR="00582605">
      <w:rPr>
        <w:rFonts w:hAnsi="Verdana" w:ascii="Verdana"/>
        <w:sz w:val="20"/>
        <w:lang w:val="pl-PL"/>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74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856C1"/>
    <w:rsid w:val="000B3210"/>
    <w:rsid w:val="000D07F7"/>
    <w:rsid w:val="000F7CE4"/>
    <w:rsid w:val="00102742"/>
    <w:rsid w:val="001031FC"/>
    <w:rsid w:val="00103233"/>
    <w:rsid w:val="0017023B"/>
    <w:rsid w:val="00171B19"/>
    <w:rsid w:val="00193A0C"/>
    <w:rsid w:val="001B066F"/>
    <w:rsid w:val="001B68B3"/>
    <w:rsid w:val="001D01BE"/>
    <w:rsid w:val="00210B26"/>
    <w:rsid w:val="0022399F"/>
    <w:rsid w:val="002421FB"/>
    <w:rsid w:val="00246273"/>
    <w:rsid w:val="00264C1F"/>
    <w:rsid w:val="0027289E"/>
    <w:rsid w:val="002739BD"/>
    <w:rsid w:val="002D4A69"/>
    <w:rsid w:val="002F3B41"/>
    <w:rsid w:val="0030517B"/>
    <w:rsid w:val="00331E35"/>
    <w:rsid w:val="0035086B"/>
    <w:rsid w:val="00393AD5"/>
    <w:rsid w:val="00400001"/>
    <w:rsid w:val="00411CE7"/>
    <w:rsid w:val="00413B69"/>
    <w:rsid w:val="00421D8A"/>
    <w:rsid w:val="00423D24"/>
    <w:rsid w:val="0045669A"/>
    <w:rsid w:val="00474306"/>
    <w:rsid w:val="00487EB4"/>
    <w:rsid w:val="004929EA"/>
    <w:rsid w:val="004A487E"/>
    <w:rsid w:val="004B4007"/>
    <w:rsid w:val="00503EEB"/>
    <w:rsid w:val="00525B67"/>
    <w:rsid w:val="00554A93"/>
    <w:rsid w:val="005572E4"/>
    <w:rsid w:val="00582605"/>
    <w:rsid w:val="0059233F"/>
    <w:rsid w:val="00592AFD"/>
    <w:rsid w:val="005A1DD5"/>
    <w:rsid w:val="005B0151"/>
    <w:rsid w:val="005D2389"/>
    <w:rsid w:val="005E4D5B"/>
    <w:rsid w:val="005F5D29"/>
    <w:rsid w:val="00603CD1"/>
    <w:rsid w:val="0066714E"/>
    <w:rsid w:val="0067007E"/>
    <w:rsid w:val="00671548"/>
    <w:rsid w:val="00686963"/>
    <w:rsid w:val="00696CDC"/>
    <w:rsid w:val="006A2920"/>
    <w:rsid w:val="006B274B"/>
    <w:rsid w:val="006E5C90"/>
    <w:rsid w:val="006F6D2D"/>
    <w:rsid w:val="00710F74"/>
    <w:rsid w:val="00712FE2"/>
    <w:rsid w:val="0078230D"/>
    <w:rsid w:val="007A0320"/>
    <w:rsid w:val="007C10B5"/>
    <w:rsid w:val="00862E54"/>
    <w:rsid w:val="008911A0"/>
    <w:rsid w:val="00892CCA"/>
    <w:rsid w:val="008A0711"/>
    <w:rsid w:val="008B2C44"/>
    <w:rsid w:val="008C30ED"/>
    <w:rsid w:val="00931D9D"/>
    <w:rsid w:val="0096539E"/>
    <w:rsid w:val="009807F3"/>
    <w:rsid w:val="009A1176"/>
    <w:rsid w:val="009D08C5"/>
    <w:rsid w:val="009F3FC5"/>
    <w:rsid w:val="009F5D67"/>
    <w:rsid w:val="00A42219"/>
    <w:rsid w:val="00A43601"/>
    <w:rsid w:val="00A51DFD"/>
    <w:rsid w:val="00A55DCB"/>
    <w:rsid w:val="00A72616"/>
    <w:rsid w:val="00A96700"/>
    <w:rsid w:val="00AA787F"/>
    <w:rsid w:val="00AB0FA3"/>
    <w:rsid w:val="00AB33A5"/>
    <w:rsid w:val="00AC6F32"/>
    <w:rsid w:val="00AE3EC2"/>
    <w:rsid w:val="00B05655"/>
    <w:rsid w:val="00B3137B"/>
    <w:rsid w:val="00B34ADC"/>
    <w:rsid w:val="00B7452D"/>
    <w:rsid w:val="00B8579C"/>
    <w:rsid w:val="00BA3558"/>
    <w:rsid w:val="00BC5940"/>
    <w:rsid w:val="00BC6B27"/>
    <w:rsid w:val="00BD6472"/>
    <w:rsid w:val="00BE1823"/>
    <w:rsid w:val="00BE662A"/>
    <w:rsid w:val="00BF45EB"/>
    <w:rsid w:val="00BF4949"/>
    <w:rsid w:val="00C02C71"/>
    <w:rsid w:val="00C451A9"/>
    <w:rsid w:val="00CA16D9"/>
    <w:rsid w:val="00CC5CEB"/>
    <w:rsid w:val="00D17978"/>
    <w:rsid w:val="00D314C3"/>
    <w:rsid w:val="00D32500"/>
    <w:rsid w:val="00D424B0"/>
    <w:rsid w:val="00D63057"/>
    <w:rsid w:val="00DB10F1"/>
    <w:rsid w:val="00DB3389"/>
    <w:rsid w:val="00E527AE"/>
    <w:rsid w:val="00E574F6"/>
    <w:rsid w:val="00E73493"/>
    <w:rsid w:val="00E85DFE"/>
    <w:rsid w:val="00EA5504"/>
    <w:rsid w:val="00EC1A08"/>
    <w:rsid w:val="00EF208D"/>
    <w:rsid w:val="00F12002"/>
    <w:rsid w:val="00F279DC"/>
    <w:rsid w:val="00F344EC"/>
    <w:rsid w:val="00F421A6"/>
    <w:rsid w:val="00F543A3"/>
    <w:rsid w:val="00F71552"/>
    <w:rsid w:val="00FB14FA"/>
    <w:rsid w:val="00FB500D"/>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193A0C"/>
    <w:rPr>
      <w:color w:val="808080"/>
      <w:bdr w:space="0" w:sz="0" w:color="auto" w:val="none"/>
      <w:shd w:fill="auto" w:color="auto" w:val="clear"/>
    </w:rPr>
  </w:style>
  <w:style w:customStyle="true" w:styleId="eSPISCCParagraphDefaultFont" w:type="character">
    <w:name w:val="eSPIS_CC_Paragraph Default Font"/>
    <w:basedOn w:val="Zadanifontodlomka"/>
    <w:rsid w:val="00193A0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3A0C"/>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193A0C"/>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193A0C"/>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193A0C"/>
    <w:rPr>
      <w:color w:val="808080"/>
      <w:bdr w:color="auto" w:space="0" w:sz="0" w:val="none"/>
      <w:shd w:color="auto" w:fill="auto" w:val="clear"/>
    </w:rPr>
  </w:style>
  <w:style w:customStyle="1" w:styleId="eSPISCCParagraphDefaultFont" w:type="character">
    <w:name w:val="eSPIS_CC_Paragraph Default Font"/>
    <w:basedOn w:val="Zadanifontodlomka"/>
    <w:rsid w:val="00193A0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3A0C"/>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193A0C"/>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193A0C"/>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svibnja 2017.</izvorni_sadrzaj>
    <derivirana_varijabla naziv="DomainObject.DatumDonosenjaOdluke_1">26.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2375</izvorni_sadrzaj>
    <derivirana_varijabla naziv="DomainObject.Predmet.Broj_1">2375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Dostava spisa radi donošenja odluke u povodu žalbe</izvorni_sadrzaj>
    <derivirana_varijabla naziv="DomainObject.Predmet.Opis_1">Dostava spisa radi donošenja odluke u povodu žalbe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St-2375/2016</izvorni_sadrzaj>
    <derivirana_varijabla naziv="DomainObject.Predmet.OznakaBroj_1">St-2375/2016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OPTIKA ZITA d.o.o.</izvorni_sadrzaj>
    <derivirana_varijabla naziv="DomainObject.Predmet.ProtustrankaFormated_1">  OPTIKA ZITA d.o.o.</derivirana_varijabla>
  </DomainObject.Predmet.ProtustrankaFormated>
  <DomainObject.Predmet.ProtustrankaFormatedOIB>
    <izvorni_sadrzaj>  OPTIKA ZITA d.o.o., OIB 26506869329</izvorni_sadrzaj>
    <derivirana_varijabla naziv="DomainObject.Predmet.ProtustrankaFormatedOIB_1">  OPTIKA ZITA d.o.o., OIB 26506869329</derivirana_varijabla>
  </DomainObject.Predmet.ProtustrankaFormatedOIB>
  <DomainObject.Predmet.ProtustrankaFormatedWithAdress>
    <izvorni_sadrzaj> OPTIKA ZITA d.o.o., Gustava Krkleca 6, 10000 Zagreb</izvorni_sadrzaj>
    <derivirana_varijabla naziv="DomainObject.Predmet.ProtustrankaFormatedWithAdress_1"> OPTIKA ZITA d.o.o., Gustava Krkleca 6, 10000 Zagreb</derivirana_varijabla>
  </DomainObject.Predmet.ProtustrankaFormatedWithAdress>
  <DomainObject.Predmet.ProtustrankaFormatedWithAdressOIB>
    <izvorni_sadrzaj> OPTIKA ZITA d.o.o., OIB 26506869329, Gustava Krkleca 6, 10000 Zagreb</izvorni_sadrzaj>
    <derivirana_varijabla naziv="DomainObject.Predmet.ProtustrankaFormatedWithAdressOIB_1"> OPTIKA ZITA d.o.o., OIB 26506869329, Gustava Krkleca 6, 10000 Zagreb</derivirana_varijabla>
  </DomainObject.Predmet.ProtustrankaFormatedWithAdressOIB>
  <DomainObject.Predmet.ProtustrankaWithAdress>
    <izvorni_sadrzaj>OPTIKA ZITA d.o.o. Gustava Krkleca 6, 10000 Zagreb</izvorni_sadrzaj>
    <derivirana_varijabla naziv="DomainObject.Predmet.ProtustrankaWithAdress_1">OPTIKA ZITA d.o.o. Gustava Krkleca 6, 10000 Zagreb</derivirana_varijabla>
  </DomainObject.Predmet.ProtustrankaWithAdress>
  <DomainObject.Predmet.ProtustrankaWithAdressOIB>
    <izvorni_sadrzaj>OPTIKA ZITA d.o.o., OIB 26506869329, Gustava Krkleca 6, 10000 Zagreb</izvorni_sadrzaj>
    <derivirana_varijabla naziv="DomainObject.Predmet.ProtustrankaWithAdressOIB_1">OPTIKA ZITA d.o.o., OIB 26506869329, Gustava Krkleca 6, 10000 Zagreb</derivirana_varijabla>
  </DomainObject.Predmet.ProtustrankaWithAdressOIB>
  <DomainObject.Predmet.ProtustrankaNazivFormated>
    <izvorni_sadrzaj>OPTIKA ZITA d.o.o.</izvorni_sadrzaj>
    <derivirana_varijabla naziv="DomainObject.Predmet.ProtustrankaNazivFormated_1">OPTIKA ZITA d.o.o.</derivirana_varijabla>
  </DomainObject.Predmet.ProtustrankaNazivFormated>
  <DomainObject.Predmet.ProtustrankaNazivFormatedOIB>
    <izvorni_sadrzaj>OPTIKA ZITA d.o.o., OIB 26506869329</izvorni_sadrzaj>
    <derivirana_varijabla naziv="DomainObject.Predmet.ProtustrankaNazivFormatedOIB_1">OPTIKA ZITA d.o.o., OIB 26506869329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Zita Lončarek</izvorni_sadrzaj>
    <derivirana_varijabla naziv="DomainObject.Predmet.StrankaFormated_1">  FINA Regionalni centar Zagreb; Zita Lončarek</derivirana_varijabla>
  </DomainObject.Predmet.StrankaFormated>
  <DomainObject.Predmet.StrankaFormatedOIB>
    <izvorni_sadrzaj>  FINA Regionalni centar Zagreb, OIB 85821130368; Zita Lončarek, OIB 11200424554</izvorni_sadrzaj>
    <derivirana_varijabla naziv="DomainObject.Predmet.StrankaFormatedOIB_1">  FINA Regionalni centar Zagreb, OIB 85821130368; Zita Lončarek, OIB 11200424554</derivirana_varijabla>
  </DomainObject.Predmet.StrankaFormatedOIB>
  <DomainObject.Predmet.StrankaFormatedWithAdress>
    <izvorni_sadrzaj> FINA Regionalni centar Zagreb, Trg svibanjskih žrtava 1995. 1, 10000 Zagreb; Zita Lončarek, Gustava Krkleca 6, 10000 Zagreb</izvorni_sadrzaj>
    <derivirana_varijabla naziv="DomainObject.Predmet.StrankaFormatedWithAdress_1"> FINA Regionalni centar Zagreb, Trg svibanjskih žrtava 1995. 1, 10000 Zagreb; Zita Lončarek, Gustava Krkleca 6, 10000 Zagreb</derivirana_varijabla>
  </DomainObject.Predmet.StrankaFormatedWithAdress>
  <DomainObject.Predmet.StrankaFormatedWithAdressOIB>
    <izvorni_sadrzaj> FINA Regionalni centar Zagreb, OIB 85821130368, Trg svibanjskih žrtava 1995. 1, 10000 Zagreb; Zita Lončarek, OIB 11200424554, Gustava Krkleca 6, 10000 Zagreb</izvorni_sadrzaj>
    <derivirana_varijabla naziv="DomainObject.Predmet.StrankaFormatedWithAdressOIB_1"> FINA Regionalni centar Zagreb, OIB 85821130368, Trg svibanjskih žrtava 1995. 1, 10000 Zagreb; Zita Lončarek, OIB 11200424554, Gustava Krkleca 6, 10000 Zagreb</derivirana_varijabla>
  </DomainObject.Predmet.StrankaFormatedWithAdressOIB>
  <DomainObject.Predmet.StrankaWithAdress>
    <izvorni_sadrzaj>FINA Regionalni centar Zagreb Trg svibanjskih žrtava 1995. 1,10000 Zagreb,Zita Lončarek Gustava Krkleca 6,10000 Zagreb</izvorni_sadrzaj>
    <derivirana_varijabla naziv="DomainObject.Predmet.StrankaWithAdress_1">FINA Regionalni centar Zagreb Trg svibanjskih žrtava 1995. 1,10000 Zagreb,Zita Lončarek Gustava Krkleca 6,10000 Zagreb</derivirana_varijabla>
  </DomainObject.Predmet.StrankaWithAdress>
  <DomainObject.Predmet.StrankaWithAdressOIB>
    <izvorni_sadrzaj>FINA Regionalni centar Zagreb, OIB 85821130368, Trg svibanjskih žrtava 1995. 1,10000 Zagreb,Zita Lončarek, OIB 11200424554, Gustava Krkleca 6,10000 Zagreb</izvorni_sadrzaj>
    <derivirana_varijabla naziv="DomainObject.Predmet.StrankaWithAdressOIB_1">FINA Regionalni centar Zagreb, OIB 85821130368, Trg svibanjskih žrtava 1995. 1,10000 Zagreb,Zita Lončarek, OIB 11200424554, Gustava Krkleca 6,10000 Zagreb</derivirana_varijabla>
  </DomainObject.Predmet.StrankaWithAdressOIB>
  <DomainObject.Predmet.StrankaNazivFormated>
    <izvorni_sadrzaj>FINA Regionalni centar Zagreb,Zita Lončarek</izvorni_sadrzaj>
    <derivirana_varijabla naziv="DomainObject.Predmet.StrankaNazivFormated_1">FINA Regionalni centar Zagreb,Zita Lončarek</derivirana_varijabla>
  </DomainObject.Predmet.StrankaNazivFormated>
  <DomainObject.Predmet.StrankaNazivFormatedOIB>
    <izvorni_sadrzaj>FINA Regionalni centar Zagreb, OIB 85821130368,Zita Lončarek, OIB 11200424554</izvorni_sadrzaj>
    <derivirana_varijabla naziv="DomainObject.Predmet.StrankaNazivFormatedOIB_1">FINA Regionalni centar Zagreb, OIB 85821130368,Zita Lončarek, OIB 11200424554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Zita Lončarek</item>
    </izvorni_sadrzaj>
    <derivirana_varijabla naziv="DomainObject.Predmet.StrankaListFormated_1">
      <item>FINA Regionalni centar Zagreb</item>
      <item>Zita Lončarek</item>
    </derivirana_varijabla>
  </DomainObject.Predmet.StrankaListFormated>
  <DomainObject.Predmet.StrankaListFormatedOIB>
    <izvorni_sadrzaj>
      <item>FINA Regionalni centar Zagreb, OIB 85821130368</item>
      <item>Zita Lončarek, OIB 11200424554</item>
    </izvorni_sadrzaj>
    <derivirana_varijabla naziv="DomainObject.Predmet.StrankaListFormatedOIB_1">
      <item>FINA Regionalni centar Zagreb, OIB 85821130368</item>
      <item>Zita Lončarek, OIB 11200424554</item>
    </derivirana_varijabla>
  </DomainObject.Predmet.StrankaListFormatedOIB>
  <DomainObject.Predmet.StrankaListFormatedWithAdress>
    <izvorni_sadrzaj>
      <item>FINA Regionalni centar Zagreb, Trg svibanjskih žrtava 1995. 1, 10000 Zagreb</item>
      <item>Zita Lončarek, Gustava Krkleca 6, 10000 Zagreb</item>
    </izvorni_sadrzaj>
    <derivirana_varijabla naziv="DomainObject.Predmet.StrankaListFormatedWithAdress_1">
      <item>FINA Regionalni centar Zagreb, Trg svibanjskih žrtava 1995. 1, 10000 Zagreb</item>
      <item>Zita Lončarek, Gustava Krkleca 6, 10000 Zagreb</item>
    </derivirana_varijabla>
  </DomainObject.Predmet.StrankaListFormatedWithAdress>
  <DomainObject.Predmet.StrankaListFormatedWithAdressOIB>
    <izvorni_sadrzaj>
      <item>FINA Regionalni centar Zagreb, OIB 85821130368, Trg svibanjskih žrtava 1995. 1, 10000 Zagreb</item>
      <item>Zita Lončarek, OIB 11200424554, Gustava Krkleca 6, 10000 Zagreb</item>
    </izvorni_sadrzaj>
    <derivirana_varijabla naziv="DomainObject.Predmet.StrankaListFormatedWithAdressOIB_1">
      <item>FINA Regionalni centar Zagreb, OIB 85821130368, Trg svibanjskih žrtava 1995. 1, 10000 Zagreb</item>
      <item>Zita Lončarek, OIB 11200424554, Gustava Krkleca 6, 10000 Zagreb</item>
    </derivirana_varijabla>
  </DomainObject.Predmet.StrankaListFormatedWithAdressOIB>
  <DomainObject.Predmet.StrankaListNazivFormated>
    <izvorni_sadrzaj>
      <item>FINA Regionalni centar Zagreb</item>
      <item>Zita Lončarek</item>
    </izvorni_sadrzaj>
    <derivirana_varijabla naziv="DomainObject.Predmet.StrankaListNazivFormated_1">
      <item>FINA Regionalni centar Zagreb</item>
      <item>Zita Lončarek</item>
    </derivirana_varijabla>
  </DomainObject.Predmet.StrankaListNazivFormated>
  <DomainObject.Predmet.StrankaListNazivFormatedOIB>
    <izvorni_sadrzaj>
      <item>FINA Regionalni centar Zagreb, OIB 85821130368</item>
      <item>Zita Lončarek, OIB 11200424554</item>
    </izvorni_sadrzaj>
    <derivirana_varijabla naziv="DomainObject.Predmet.StrankaListNazivFormatedOIB_1">
      <item>FINA Regionalni centar Zagreb, OIB 85821130368</item>
      <item>Zita Lončarek, OIB 11200424554</item>
    </derivirana_varijabla>
  </DomainObject.Predmet.StrankaListNazivFormatedOIB>
  <DomainObject.Predmet.ProtuStrankaListFormated>
    <izvorni_sadrzaj>
      <item>OPTIKA ZITA d.o.o.</item>
    </izvorni_sadrzaj>
    <derivirana_varijabla naziv="DomainObject.Predmet.ProtuStrankaListFormated_1">
      <item>OPTIKA ZITA d.o.o.</item>
    </derivirana_varijabla>
  </DomainObject.Predmet.ProtuStrankaListFormated>
  <DomainObject.Predmet.ProtuStrankaListFormatedOIB>
    <izvorni_sadrzaj>
      <item>OPTIKA ZITA d.o.o., OIB 26506869329</item>
    </izvorni_sadrzaj>
    <derivirana_varijabla naziv="DomainObject.Predmet.ProtuStrankaListFormatedOIB_1">
      <item>OPTIKA ZITA d.o.o., OIB 26506869329</item>
    </derivirana_varijabla>
  </DomainObject.Predmet.ProtuStrankaListFormatedOIB>
  <DomainObject.Predmet.ProtuStrankaListFormatedWithAdress>
    <izvorni_sadrzaj>
      <item>OPTIKA ZITA d.o.o., Gustava Krkleca 6, 10000 Zagreb</item>
    </izvorni_sadrzaj>
    <derivirana_varijabla naziv="DomainObject.Predmet.ProtuStrankaListFormatedWithAdress_1">
      <item>OPTIKA ZITA d.o.o., Gustava Krkleca 6, 10000 Zagreb</item>
    </derivirana_varijabla>
  </DomainObject.Predmet.ProtuStrankaListFormatedWithAdress>
  <DomainObject.Predmet.ProtuStrankaListFormatedWithAdressOIB>
    <izvorni_sadrzaj>
      <item>OPTIKA ZITA d.o.o., OIB 26506869329, Gustava Krkleca 6, 10000 Zagreb</item>
    </izvorni_sadrzaj>
    <derivirana_varijabla naziv="DomainObject.Predmet.ProtuStrankaListFormatedWithAdressOIB_1">
      <item>OPTIKA ZITA d.o.o., OIB 26506869329, Gustava Krkleca 6, 10000 Zagreb</item>
    </derivirana_varijabla>
  </DomainObject.Predmet.ProtuStrankaListFormatedWithAdressOIB>
  <DomainObject.Predmet.ProtuStrankaListNazivFormated>
    <izvorni_sadrzaj>
      <item>OPTIKA ZITA d.o.o.</item>
    </izvorni_sadrzaj>
    <derivirana_varijabla naziv="DomainObject.Predmet.ProtuStrankaListNazivFormated_1">
      <item>OPTIKA ZITA d.o.o.</item>
    </derivirana_varijabla>
  </DomainObject.Predmet.ProtuStrankaListNazivFormated>
  <DomainObject.Predmet.ProtuStrankaListNazivFormatedOIB>
    <izvorni_sadrzaj>
      <item>OPTIKA ZITA d.o.o., OIB 26506869329</item>
    </izvorni_sadrzaj>
    <derivirana_varijabla naziv="DomainObject.Predmet.ProtuStrankaListNazivFormatedOIB_1">
      <item>OPTIKA ZITA d.o.o., OIB 26506869329</item>
    </derivirana_varijabla>
  </DomainObject.Predmet.ProtuStrankaListNazivFormatedOIB>
  <DomainObject.Predmet.OstaliListFormated>
    <izvorni_sadrzaj>
      <item>Zita Lončarek</item>
    </izvorni_sadrzaj>
    <derivirana_varijabla naziv="DomainObject.Predmet.OstaliListFormated_1">
      <item>Zita Lončarek</item>
    </derivirana_varijabla>
  </DomainObject.Predmet.OstaliListFormated>
  <DomainObject.Predmet.OstaliListFormatedOIB>
    <izvorni_sadrzaj>
      <item>Zita Lončarek, OIB 11200424554</item>
    </izvorni_sadrzaj>
    <derivirana_varijabla naziv="DomainObject.Predmet.OstaliListFormatedOIB_1">
      <item>Zita Lončarek, OIB 11200424554</item>
    </derivirana_varijabla>
  </DomainObject.Predmet.OstaliListFormatedOIB>
  <DomainObject.Predmet.OstaliListFormatedWithAdress>
    <izvorni_sadrzaj>
      <item>Zita Lončarek, Gustava Krkleca 6, 10000 Zagreb</item>
    </izvorni_sadrzaj>
    <derivirana_varijabla naziv="DomainObject.Predmet.OstaliListFormatedWithAdress_1">
      <item>Zita Lončarek, Gustava Krkleca 6, 10000 Zagreb</item>
    </derivirana_varijabla>
  </DomainObject.Predmet.OstaliListFormatedWithAdress>
  <DomainObject.Predmet.OstaliListFormatedWithAdressOIB>
    <izvorni_sadrzaj>
      <item>Zita Lončarek, OIB 11200424554, Gustava Krkleca 6, 10000 Zagreb</item>
    </izvorni_sadrzaj>
    <derivirana_varijabla naziv="DomainObject.Predmet.OstaliListFormatedWithAdressOIB_1">
      <item>Zita Lončarek, OIB 11200424554, Gustava Krkleca 6, 10000 Zagreb</item>
    </derivirana_varijabla>
  </DomainObject.Predmet.OstaliListFormatedWithAdressOIB>
  <DomainObject.Predmet.OstaliListNazivFormated>
    <izvorni_sadrzaj>
      <item>Zita Lončarek</item>
    </izvorni_sadrzaj>
    <derivirana_varijabla naziv="DomainObject.Predmet.OstaliListNazivFormated_1">
      <item>Zita Lončarek</item>
    </derivirana_varijabla>
  </DomainObject.Predmet.OstaliListNazivFormated>
  <DomainObject.Predmet.OstaliListNazivFormatedOIB>
    <izvorni_sadrzaj>
      <item>Zita Lončarek, OIB 11200424554</item>
    </izvorni_sadrzaj>
    <derivirana_varijabla naziv="DomainObject.Predmet.OstaliListNazivFormatedOIB_1">
      <item>Zita Lončarek, OIB 11200424554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OPTIKA ZITA d.o.o.</izvorni_sadrzaj>
    <derivirana_varijabla naziv="DomainObject.Predmet.ProtustrankaIDrugi_1">OPTIKA ZITA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OPTIKA ZITA d.o.o., OIB 26506869329, Gustava Krkleca 6, 10000 Zagreb</izvorni_sadrzaj>
    <derivirana_varijabla naziv="DomainObject.Predmet.ProtustrankaIDrugiAdressOIB_1">OPTIKA ZITA d.o.o., OIB 26506869329, Gustava Krkleca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OPTIKA ZITA d.o.o.</item>
      <item>Zita Lončarek</item>
      <item>Zita Lončarek</item>
    </izvorni_sadrzaj>
    <derivirana_varijabla naziv="DomainObject.Predmet.SudioniciListNaziv_1">
      <item>FINA Regionalni centar Zagreb</item>
      <item>OPTIKA ZITA d.o.o.</item>
      <item>Zita Lončarek</item>
      <item>Zita Lončarek</item>
    </derivirana_varijabla>
  </DomainObject.Predmet.SudioniciListNaziv>
  <DomainObject.Predmet.SudioniciListAdressOIB>
    <izvorni_sadrzaj>
      <item>FINA Regionalni centar Zagreb, OIB 85821130368, Trg svibanjskih žrtava 1995. 1,10000 Zagreb</item>
      <item>OPTIKA ZITA d.o.o., OIB 26506869329, Gustava Krkleca 6,10000 Zagreb</item>
      <item>Zita Lončarek, OIB 11200424554, Gustava Krkleca 6,10000 Zagreb</item>
      <item>Zita Lončarek, OIB 11200424554, Gustava Krkleca 6,10000 Zagreb</item>
    </izvorni_sadrzaj>
    <derivirana_varijabla naziv="DomainObject.Predmet.SudioniciListAdressOIB_1">
      <item>FINA Regionalni centar Zagreb, OIB 85821130368, Trg svibanjskih žrtava 1995. 1,10000 Zagreb</item>
      <item>OPTIKA ZITA d.o.o., OIB 26506869329, Gustava Krkleca 6,10000 Zagreb</item>
      <item>Zita Lončarek, OIB 11200424554, Gustava Krkleca 6,10000 Zagreb</item>
      <item>Zita Lončarek, OIB 11200424554, Gustava Krkleca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26506869329</item>
      <item>, OIB 11200424554</item>
      <item>, OIB 11200424554</item>
    </izvorni_sadrzaj>
    <derivirana_varijabla naziv="DomainObject.Predmet.SudioniciListNazivOIB_1">
      <item>, OIB 85821130368</item>
      <item>, OIB 26506869329</item>
      <item>, OIB 11200424554</item>
      <item>, OIB 11200424554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497</properties:Words>
  <properties:Characters>2645</properties:Characters>
  <properties:Lines>62</properties:Lines>
  <properties:Paragraphs>30</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3171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2017-05-26T13:00:00Z</dcterms:created>
  <dc:creator>Sudsko vijeće</dc:creator>
  <cp:lastModifiedBy>Kristina Švajger</cp:lastModifiedBy>
  <cp:lastPrinted>2017-05-26T13:18:00Z</cp:lastPrinted>
  <dcterms:modified xmlns:xsi="http://www.w3.org/2001/XMLSchema-instance" xsi:type="dcterms:W3CDTF">2017-05-26T13:18:00Z</dcterms:modified>
  <cp:revision>5</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