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cffc" w14:paraId="424cffc" w:rsidRDefault="005918D4" w:rsidP="008B0747" w:rsidR="005918D4" w:rsidRPr="008B0747">
      <w:pPr>
        <w15:collapsed w:val="false"/>
      </w:pPr>
      <w:bookmarkStart w:name="_GoBack" w:id="0"/>
      <w:bookmarkEnd w:id="0"/>
      <w:r w:rsidRPr="008B0747">
        <w:t>REPUBLIKA HRVATSKA</w:t>
      </w:r>
    </w:p>
    <w:p w:rsidRDefault="005918D4" w:rsidP="008B0747" w:rsidR="005918D4" w:rsidRPr="008B0747">
      <w:r w:rsidRPr="008B0747">
        <w:t>TRGOVAČKI SUD U PAZINU</w:t>
      </w:r>
    </w:p>
    <w:p w:rsidRDefault="00F142E8" w:rsidP="008B0747" w:rsidR="00F142E8" w:rsidRPr="008B0747">
      <w:pPr>
        <w:jc w:val="right"/>
      </w:pPr>
    </w:p>
    <w:p w:rsidRDefault="005918D4" w:rsidP="008B0747" w:rsidR="005918D4" w:rsidRPr="008B0747">
      <w:pPr>
        <w:jc w:val="right"/>
      </w:pPr>
      <w:r w:rsidRPr="008B0747">
        <w:tab/>
      </w:r>
      <w:r w:rsidRPr="008B0747">
        <w:tab/>
      </w:r>
    </w:p>
    <w:p w:rsidRDefault="005918D4" w:rsidP="008B0747" w:rsidR="005918D4" w:rsidRPr="008B0747">
      <w:pPr>
        <w:jc w:val="center"/>
        <w:rPr>
          <w:b/>
        </w:rPr>
      </w:pPr>
      <w:r w:rsidRPr="008B0747">
        <w:rPr>
          <w:b/>
        </w:rPr>
        <w:t>ZAPISNIK</w:t>
      </w:r>
    </w:p>
    <w:p w:rsidRDefault="005918D4" w:rsidP="008B0747" w:rsidR="005918D4" w:rsidRPr="008B0747">
      <w:pPr>
        <w:jc w:val="center"/>
        <w:rPr>
          <w:b/>
        </w:rPr>
      </w:pPr>
      <w:r w:rsidRPr="008B0747">
        <w:rPr>
          <w:b/>
        </w:rPr>
        <w:t>(</w:t>
      </w:r>
      <w:r w:rsidR="00185100" w:rsidRPr="008B0747">
        <w:rPr>
          <w:b/>
        </w:rPr>
        <w:t>izvještajno</w:t>
      </w:r>
      <w:r w:rsidRPr="008B0747">
        <w:rPr>
          <w:b/>
        </w:rPr>
        <w:t xml:space="preserve"> ročište)</w:t>
      </w:r>
    </w:p>
    <w:p w:rsidRDefault="005918D4" w:rsidP="008B0747" w:rsidR="005918D4" w:rsidRPr="008B0747">
      <w:pPr>
        <w:jc w:val="center"/>
        <w:rPr>
          <w:b/>
        </w:rPr>
      </w:pPr>
    </w:p>
    <w:p w:rsidRDefault="00F142E8" w:rsidP="008B0747" w:rsidR="00F142E8" w:rsidRPr="008B0747">
      <w:pPr>
        <w:jc w:val="center"/>
        <w:rPr>
          <w:b/>
        </w:rPr>
      </w:pPr>
    </w:p>
    <w:p w:rsidRDefault="008B0747" w:rsidP="008B0747" w:rsidR="008B0747" w:rsidRPr="008B0747">
      <w:pPr>
        <w:jc w:val="center"/>
      </w:pPr>
      <w:r w:rsidRPr="008B0747">
        <w:t>održano dana 0</w:t>
      </w:r>
      <w:r w:rsidR="00BD6C7A">
        <w:t>6</w:t>
      </w:r>
      <w:r w:rsidRPr="008B0747">
        <w:t xml:space="preserve">. rujna 2016. godine u 09,30 sati na Trgovačkom sudu u Pazinu, </w:t>
      </w:r>
    </w:p>
    <w:p w:rsidRDefault="008B0747" w:rsidP="008B0747" w:rsidR="008B0747" w:rsidRPr="008B0747">
      <w:pPr>
        <w:jc w:val="center"/>
      </w:pPr>
      <w:r w:rsidRPr="008B0747">
        <w:t xml:space="preserve">u stečajnom postupku nad stečajnim dužnikom </w:t>
      </w:r>
    </w:p>
    <w:p w:rsidRDefault="008B0747" w:rsidP="008B0747" w:rsidR="008B0747" w:rsidRPr="008B0747">
      <w:pPr>
        <w:jc w:val="center"/>
        <w:rPr>
          <w:b/>
        </w:rPr>
      </w:pPr>
      <w:r w:rsidRPr="008B0747">
        <w:rPr>
          <w:b/>
        </w:rPr>
        <w:t xml:space="preserve">R.O. d.o.o. „u stečaju“ </w:t>
      </w:r>
    </w:p>
    <w:p w:rsidRDefault="008B0747" w:rsidP="008B0747" w:rsidR="008B0747" w:rsidRPr="008B0747">
      <w:pPr>
        <w:jc w:val="center"/>
        <w:rPr>
          <w:b/>
        </w:rPr>
      </w:pPr>
      <w:r w:rsidRPr="008B0747">
        <w:rPr>
          <w:b/>
        </w:rPr>
        <w:t xml:space="preserve">Poreč, Maria Milohanovića 6, </w:t>
      </w:r>
    </w:p>
    <w:p w:rsidRDefault="008B0747" w:rsidP="008B0747" w:rsidR="008B0747" w:rsidRPr="008B0747">
      <w:pPr>
        <w:jc w:val="center"/>
        <w:rPr>
          <w:b/>
        </w:rPr>
      </w:pPr>
      <w:r w:rsidRPr="008B0747">
        <w:rPr>
          <w:b/>
        </w:rPr>
        <w:t>OIB: 19737300990</w:t>
      </w:r>
    </w:p>
    <w:p w:rsidRDefault="005918D4" w:rsidP="008B0747" w:rsidR="005918D4" w:rsidRPr="008B0747">
      <w:pPr>
        <w:jc w:val="center"/>
        <w:rPr>
          <w:b/>
        </w:rPr>
      </w:pPr>
    </w:p>
    <w:p w:rsidRDefault="00F142E8" w:rsidP="008B0747" w:rsidR="00F142E8" w:rsidRPr="008B0747">
      <w:pPr>
        <w:jc w:val="center"/>
        <w:rPr>
          <w:b/>
        </w:rPr>
      </w:pPr>
    </w:p>
    <w:p w:rsidRDefault="00A42180" w:rsidP="008B0747" w:rsidR="00A42180" w:rsidRPr="008B0747">
      <w:pPr>
        <w:jc w:val="both"/>
      </w:pPr>
    </w:p>
    <w:p w:rsidRDefault="00A42180" w:rsidP="008B0747" w:rsidR="005918D4" w:rsidRPr="008B0747">
      <w:pPr>
        <w:jc w:val="both"/>
      </w:pPr>
      <w:r w:rsidRPr="008B0747">
        <w:t xml:space="preserve">STEČAJNA SUTKINJA: </w:t>
      </w:r>
      <w:r w:rsidR="005918D4" w:rsidRPr="008B0747">
        <w:t>Tijana Licul</w:t>
      </w:r>
    </w:p>
    <w:p w:rsidRDefault="00A42180" w:rsidP="008B0747" w:rsidR="005918D4" w:rsidRPr="008B0747">
      <w:pPr>
        <w:jc w:val="both"/>
      </w:pPr>
      <w:r w:rsidRPr="008B0747">
        <w:t xml:space="preserve">ZAPISNIČARKA: </w:t>
      </w:r>
      <w:r w:rsidR="005918D4" w:rsidRPr="008B0747">
        <w:t>Sanja Prodan</w:t>
      </w:r>
    </w:p>
    <w:p w:rsidRDefault="005918D4" w:rsidP="008B0747" w:rsidR="005918D4" w:rsidRPr="008B0747">
      <w:pPr>
        <w:jc w:val="both"/>
      </w:pPr>
    </w:p>
    <w:p w:rsidRDefault="00A42180" w:rsidP="008B0747" w:rsidR="005918D4" w:rsidRPr="008B0747">
      <w:pPr>
        <w:jc w:val="both"/>
      </w:pPr>
      <w:r w:rsidRPr="008B0747">
        <w:t xml:space="preserve">STEČAJNI UPRAVITELJ: </w:t>
      </w:r>
      <w:r w:rsidR="00BC48D9">
        <w:t>Štefan Rola</w:t>
      </w:r>
    </w:p>
    <w:p w:rsidRDefault="005918D4" w:rsidP="008B0747" w:rsidR="005918D4" w:rsidRPr="008B0747">
      <w:pPr>
        <w:jc w:val="both"/>
      </w:pPr>
    </w:p>
    <w:p w:rsidRDefault="00067FBF" w:rsidP="008B0747" w:rsidR="005918D4" w:rsidRPr="008B0747">
      <w:pPr>
        <w:jc w:val="center"/>
      </w:pPr>
      <w:r w:rsidRPr="008B0747">
        <w:t xml:space="preserve">Početak u </w:t>
      </w:r>
      <w:r w:rsidR="008B0747" w:rsidRPr="008B0747">
        <w:t>09:30</w:t>
      </w:r>
      <w:r w:rsidR="005918D4" w:rsidRPr="008B0747">
        <w:t xml:space="preserve"> sati</w:t>
      </w:r>
    </w:p>
    <w:p w:rsidRDefault="00266760" w:rsidP="008B0747" w:rsidR="00266760" w:rsidRPr="008B0747">
      <w:pPr>
        <w:jc w:val="both"/>
      </w:pPr>
    </w:p>
    <w:p w:rsidRDefault="00611408" w:rsidP="008B0747" w:rsidR="00266760" w:rsidRPr="008B0747">
      <w:pPr>
        <w:ind w:firstLine="708"/>
        <w:jc w:val="both"/>
      </w:pPr>
      <w:r w:rsidRPr="008B0747">
        <w:t xml:space="preserve">Otvara se </w:t>
      </w:r>
    </w:p>
    <w:p w:rsidRDefault="00266760" w:rsidP="008B0747" w:rsidR="00266760" w:rsidRPr="008B0747">
      <w:pPr>
        <w:jc w:val="center"/>
      </w:pPr>
    </w:p>
    <w:p w:rsidRDefault="00611408" w:rsidP="008B0747" w:rsidR="00266760" w:rsidRPr="008B0747">
      <w:pPr>
        <w:jc w:val="center"/>
      </w:pPr>
      <w:r w:rsidRPr="008B0747">
        <w:t>SKUPŠTINA</w:t>
      </w:r>
      <w:r w:rsidR="00266760" w:rsidRPr="008B0747">
        <w:t xml:space="preserve"> VJEROVNIKA (IZVJEŠTAJNO ROČIŠTE)</w:t>
      </w:r>
    </w:p>
    <w:p w:rsidRDefault="00266760" w:rsidP="008B0747" w:rsidR="00266760" w:rsidRPr="008B0747">
      <w:pPr>
        <w:jc w:val="both"/>
      </w:pPr>
    </w:p>
    <w:p w:rsidRDefault="00266760" w:rsidP="008B0747" w:rsidR="005918D4">
      <w:pPr>
        <w:jc w:val="both"/>
      </w:pPr>
      <w:r w:rsidRPr="008B0747">
        <w:tab/>
        <w:t>Utvrđuje se da su na izvještajnom ročištu nazočni</w:t>
      </w:r>
      <w:r w:rsidR="005918D4" w:rsidRPr="008B0747">
        <w:t>:</w:t>
      </w:r>
    </w:p>
    <w:p w:rsidRDefault="00E45818" w:rsidP="008B0747" w:rsidR="00E45818" w:rsidRPr="008B0747">
      <w:pPr>
        <w:jc w:val="both"/>
      </w:pPr>
      <w:r>
        <w:tab/>
      </w:r>
      <w:r w:rsidRPr="00E45818">
        <w:t>Za RH: Nevenka Kovčalija, zamjenica u ŽDO u Puli-Pola.</w:t>
      </w:r>
    </w:p>
    <w:p w:rsidRDefault="00185100" w:rsidP="008B0747" w:rsidR="00185100" w:rsidRPr="008B0747">
      <w:pPr>
        <w:jc w:val="both"/>
      </w:pPr>
    </w:p>
    <w:p w:rsidRDefault="00266760" w:rsidP="008B0747" w:rsidR="00266760" w:rsidRPr="008B0747">
      <w:pPr>
        <w:jc w:val="both"/>
      </w:pPr>
      <w:r w:rsidRPr="008B0747">
        <w:tab/>
        <w:t>Utvrđuje se da je stečajni upravitelj podnio izvješće o gospodarskom položaju dužnika i njegovim uzrocima, a koji će obrazložiti nazočnim vjerovnicima.</w:t>
      </w:r>
    </w:p>
    <w:p w:rsidRDefault="00266760" w:rsidP="008B0747" w:rsidR="00266760" w:rsidRPr="008B0747">
      <w:pPr>
        <w:jc w:val="both"/>
      </w:pPr>
    </w:p>
    <w:p w:rsidRDefault="00266760" w:rsidP="008B0747" w:rsidR="00266760" w:rsidRPr="008B0747">
      <w:pPr>
        <w:jc w:val="both"/>
      </w:pPr>
      <w:r w:rsidRPr="008B0747">
        <w:tab/>
        <w:t>Stečajni upravitelj usmeno izlaže kao u pisanom izv</w:t>
      </w:r>
      <w:r w:rsidR="00005258" w:rsidRPr="008B0747">
        <w:t xml:space="preserve">ješću podnesenom za ovo ročište kako slijedi: </w:t>
      </w:r>
    </w:p>
    <w:p w:rsidRDefault="008B0747" w:rsidP="008B0747" w:rsidR="008B0747" w:rsidRPr="008B0747"/>
    <w:p w:rsidRDefault="008B0747" w:rsidP="008B0747" w:rsidR="008B0747" w:rsidRPr="008B0747">
      <w:pPr>
        <w:jc w:val="both"/>
      </w:pPr>
      <w:r w:rsidRPr="008B0747">
        <w:t xml:space="preserve">Trgovački sud u PAZINU, po prijedlogu predlagatelja Financijska agencija (čl. 6. st. 2. Stečajnog zakona, Narodne novine 71/15, dalje: SZ) otvorio je stečajni postupak nad dužnikom R.O. d.o.o. Poreč, OIB: 19737300990. Račun dužnika bio je u neprekidnoj blokadi više od 60 dana. </w:t>
      </w:r>
    </w:p>
    <w:p w:rsidRDefault="008B0747" w:rsidP="008B0747" w:rsidR="008B0747" w:rsidRPr="008B0747">
      <w:pPr>
        <w:jc w:val="both"/>
      </w:pPr>
    </w:p>
    <w:p w:rsidRDefault="008B0747" w:rsidP="008B0747" w:rsidR="008B0747" w:rsidRPr="008B0747">
      <w:pPr>
        <w:pStyle w:val="Naslov1"/>
        <w:spacing w:before="0"/>
        <w:jc w:val="both"/>
        <w:rPr>
          <w:rFonts w:cs="Times New Roman" w:hAnsi="Times New Roman" w:ascii="Times New Roman"/>
          <w:color w:val="auto"/>
          <w:sz w:val="24"/>
          <w:szCs w:val="24"/>
        </w:rPr>
      </w:pPr>
      <w:r w:rsidRPr="008B0747">
        <w:rPr>
          <w:rFonts w:cs="Times New Roman" w:hAnsi="Times New Roman" w:ascii="Times New Roman"/>
          <w:color w:val="auto"/>
          <w:sz w:val="24"/>
          <w:szCs w:val="24"/>
        </w:rPr>
        <w:t>OSNOVNI PODACI O STEČAJNOM DUŽNIKU</w:t>
      </w:r>
    </w:p>
    <w:p w:rsidRDefault="008B0747" w:rsidP="008B0747" w:rsidR="008B0747" w:rsidRPr="008B0747">
      <w:pPr>
        <w:jc w:val="both"/>
      </w:pPr>
      <w:r w:rsidRPr="008B0747">
        <w:t>Tvrtka:  R.O. d.o.o. Poreč, OIB: 19737300990</w:t>
      </w:r>
    </w:p>
    <w:p w:rsidRDefault="008B0747" w:rsidP="008B0747" w:rsidR="008B0747" w:rsidRPr="008B0747">
      <w:pPr>
        <w:jc w:val="both"/>
      </w:pPr>
      <w:r w:rsidRPr="008B0747">
        <w:t>Sjedište/adresa: Maria Milohanovića 6, Poreč</w:t>
      </w:r>
    </w:p>
    <w:p w:rsidRDefault="008B0747" w:rsidP="008B0747" w:rsidR="008B0747" w:rsidRPr="008B0747">
      <w:pPr>
        <w:jc w:val="both"/>
      </w:pPr>
      <w:r w:rsidRPr="008B0747">
        <w:t>Temeljni kapital: 20.000,00 kuna</w:t>
      </w:r>
    </w:p>
    <w:p w:rsidRDefault="008B0747" w:rsidP="008B0747" w:rsidR="008B0747" w:rsidRPr="008B0747">
      <w:pPr>
        <w:jc w:val="both"/>
      </w:pPr>
      <w:r w:rsidRPr="008B0747">
        <w:t>Osobe ovlaštene za zastupanje:</w:t>
      </w:r>
    </w:p>
    <w:p w:rsidRDefault="008B0747" w:rsidP="008B0747" w:rsidR="008B0747">
      <w:pPr>
        <w:jc w:val="both"/>
      </w:pPr>
      <w:r>
        <w:t xml:space="preserve">OROSHI LEONARD, OIB: </w:t>
      </w:r>
      <w:r>
        <w:tab/>
        <w:t>54929676629</w:t>
      </w:r>
      <w:r w:rsidR="00DC5775">
        <w:t xml:space="preserve"> </w:t>
      </w:r>
      <w:r w:rsidRPr="008B0747">
        <w:t>Poreč, Petra Kandlera 8/B</w:t>
      </w:r>
    </w:p>
    <w:p w:rsidRDefault="008B0747" w:rsidP="008B0747" w:rsidR="008B0747" w:rsidRPr="008B0747">
      <w:pPr>
        <w:jc w:val="both"/>
      </w:pPr>
    </w:p>
    <w:p w:rsidRDefault="008B0747" w:rsidP="008B0747" w:rsidR="008B0747" w:rsidRPr="008B0747">
      <w:pPr>
        <w:jc w:val="both"/>
        <w:rPr>
          <w:b/>
        </w:rPr>
      </w:pPr>
      <w:r w:rsidRPr="008B0747">
        <w:rPr>
          <w:b/>
        </w:rPr>
        <w:t>Predmet poslovanja</w:t>
      </w:r>
    </w:p>
    <w:p w:rsidRDefault="008B0747" w:rsidP="008B0747" w:rsidR="008B0747" w:rsidRPr="008B0747">
      <w:pPr>
        <w:jc w:val="both"/>
      </w:pPr>
      <w:r w:rsidRPr="008B0747">
        <w:t>28</w:t>
      </w:r>
      <w:r w:rsidRPr="008B0747">
        <w:tab/>
        <w:t xml:space="preserve">  PROIZVODNJA PROIZVODA OD METALA, OSIM STROJEVA I OPREME</w:t>
      </w:r>
    </w:p>
    <w:p w:rsidRDefault="008B0747" w:rsidP="008B0747" w:rsidR="008B0747" w:rsidRPr="008B0747">
      <w:pPr>
        <w:jc w:val="both"/>
      </w:pPr>
      <w:r w:rsidRPr="008B0747">
        <w:t>36.63</w:t>
      </w:r>
      <w:r w:rsidRPr="008B0747">
        <w:tab/>
        <w:t xml:space="preserve"> Ostala raznovrsna proizvodnja, d. n.</w:t>
      </w:r>
    </w:p>
    <w:p w:rsidRDefault="008B0747" w:rsidP="008B0747" w:rsidR="008B0747" w:rsidRPr="008B0747">
      <w:pPr>
        <w:pStyle w:val="Odlomakpopisa"/>
        <w:numPr>
          <w:ilvl w:val="0"/>
          <w:numId w:val="32"/>
        </w:numPr>
        <w:ind w:hanging="284" w:left="284"/>
        <w:jc w:val="both"/>
      </w:pPr>
      <w:r w:rsidRPr="008B0747">
        <w:lastRenderedPageBreak/>
        <w:t>kupnja i prodaja robe,</w:t>
      </w:r>
    </w:p>
    <w:p w:rsidRDefault="008B0747" w:rsidP="008B0747" w:rsidR="008B0747">
      <w:pPr>
        <w:pStyle w:val="Odlomakpopisa"/>
        <w:numPr>
          <w:ilvl w:val="0"/>
          <w:numId w:val="32"/>
        </w:numPr>
        <w:ind w:hanging="284" w:left="284"/>
        <w:jc w:val="both"/>
      </w:pPr>
      <w:r w:rsidRPr="008B0747">
        <w:t>obavljanje trgovačkog posredovanja na domaćem i inozemnom tržištu.</w:t>
      </w:r>
    </w:p>
    <w:p w:rsidRDefault="008B0747" w:rsidP="008B0747" w:rsidR="008B0747" w:rsidRPr="008B0747">
      <w:pPr>
        <w:jc w:val="both"/>
      </w:pPr>
    </w:p>
    <w:p w:rsidRDefault="008B0747" w:rsidP="008B0747" w:rsidR="008B0747" w:rsidRPr="008B0747">
      <w:pPr>
        <w:pStyle w:val="Naslov1"/>
        <w:spacing w:before="0"/>
        <w:jc w:val="both"/>
        <w:rPr>
          <w:rFonts w:cs="Times New Roman" w:hAnsi="Times New Roman" w:ascii="Times New Roman"/>
          <w:color w:val="auto"/>
          <w:sz w:val="24"/>
          <w:szCs w:val="24"/>
        </w:rPr>
      </w:pPr>
      <w:r w:rsidRPr="008B0747">
        <w:rPr>
          <w:rFonts w:cs="Times New Roman" w:hAnsi="Times New Roman" w:ascii="Times New Roman"/>
          <w:color w:val="auto"/>
          <w:sz w:val="24"/>
          <w:szCs w:val="24"/>
        </w:rPr>
        <w:t>TIJEK STEČAJNOGA POSTUPKA U RAZDOBLJU OD 4.5.2016.</w:t>
      </w:r>
    </w:p>
    <w:p w:rsidRDefault="008B0747" w:rsidP="008B0747" w:rsidR="008B0747" w:rsidRPr="008B0747">
      <w:pPr>
        <w:jc w:val="both"/>
      </w:pPr>
      <w:r w:rsidRPr="008B0747">
        <w:t>PODUZETE AKTIVNOSTI STEČAJNOG UPRAVITELJA OD TRENUTKA PREUZIMANJA DUŽNOSTI</w:t>
      </w:r>
    </w:p>
    <w:p w:rsidRDefault="008B0747" w:rsidP="008B0747" w:rsidR="008B0747" w:rsidRPr="008B0747">
      <w:pPr>
        <w:jc w:val="both"/>
      </w:pPr>
    </w:p>
    <w:p w:rsidRDefault="008B0747" w:rsidP="008B0747" w:rsidR="008B0747" w:rsidRPr="008B0747">
      <w:pPr>
        <w:jc w:val="both"/>
      </w:pPr>
      <w:r w:rsidRPr="008B0747">
        <w:t>Nakon preuzimanja dužnosti poduzete su aktivnosti kako slijedi:</w:t>
      </w:r>
    </w:p>
    <w:p w:rsidRDefault="008B0747" w:rsidP="008B0747" w:rsidR="008B0747" w:rsidRPr="008B0747">
      <w:pPr>
        <w:pStyle w:val="Odlomakpopisa"/>
        <w:numPr>
          <w:ilvl w:val="0"/>
          <w:numId w:val="33"/>
        </w:numPr>
        <w:ind w:hanging="426" w:left="426"/>
        <w:jc w:val="both"/>
      </w:pPr>
      <w:r w:rsidRPr="008B0747">
        <w:t>Za stečajnog upravitelja bio sam imenovan 11. svibnja 2016. godine.</w:t>
      </w:r>
    </w:p>
    <w:p w:rsidRDefault="008B0747" w:rsidP="008B0747" w:rsidR="008B0747" w:rsidRPr="008B0747">
      <w:pPr>
        <w:pStyle w:val="Odlomakpopisa"/>
        <w:numPr>
          <w:ilvl w:val="0"/>
          <w:numId w:val="33"/>
        </w:numPr>
        <w:ind w:hanging="426" w:left="426"/>
        <w:jc w:val="both"/>
      </w:pPr>
      <w:r w:rsidRPr="008B0747">
        <w:t xml:space="preserve">Nakon imenovanja obišao sam poslovnu adresu dužnika. </w:t>
      </w:r>
    </w:p>
    <w:p w:rsidRDefault="008B0747" w:rsidP="008B0747" w:rsidR="008B0747" w:rsidRPr="008B0747">
      <w:pPr>
        <w:pStyle w:val="Odlomakpopisa"/>
        <w:numPr>
          <w:ilvl w:val="0"/>
          <w:numId w:val="33"/>
        </w:numPr>
        <w:ind w:hanging="426" w:left="426"/>
        <w:jc w:val="both"/>
      </w:pPr>
      <w:r w:rsidRPr="008B0747">
        <w:t>Po razgovoru sa direktorom društva saznao sam da nema zaposlenih radnika.</w:t>
      </w:r>
    </w:p>
    <w:p w:rsidRDefault="008B0747" w:rsidP="008B0747" w:rsidR="008B0747" w:rsidRPr="008B0747">
      <w:pPr>
        <w:pStyle w:val="Odlomakpopisa"/>
        <w:numPr>
          <w:ilvl w:val="0"/>
          <w:numId w:val="33"/>
        </w:numPr>
        <w:ind w:hanging="426" w:left="426"/>
        <w:jc w:val="both"/>
      </w:pPr>
      <w:r w:rsidRPr="008B0747">
        <w:t>Napravljen je novi pečat društva s oznakom „u stečaju“.</w:t>
      </w:r>
    </w:p>
    <w:p w:rsidRDefault="008B0747" w:rsidP="008B0747" w:rsidR="008B0747" w:rsidRPr="008B0747">
      <w:pPr>
        <w:pStyle w:val="Odlomakpopisa"/>
        <w:numPr>
          <w:ilvl w:val="0"/>
          <w:numId w:val="33"/>
        </w:numPr>
        <w:ind w:hanging="426" w:left="426"/>
        <w:jc w:val="both"/>
      </w:pPr>
      <w:r w:rsidRPr="008B0747">
        <w:t>Provjerio sam da je račun dužnika zatvoren.</w:t>
      </w:r>
    </w:p>
    <w:p w:rsidRDefault="008B0747" w:rsidP="008B0747" w:rsidR="008B0747" w:rsidRPr="008B0747">
      <w:pPr>
        <w:pStyle w:val="Odlomakpopisa"/>
        <w:numPr>
          <w:ilvl w:val="0"/>
          <w:numId w:val="33"/>
        </w:numPr>
        <w:ind w:hanging="426" w:left="426"/>
        <w:jc w:val="both"/>
      </w:pPr>
      <w:r w:rsidRPr="008B0747">
        <w:t xml:space="preserve">Otvorio sam novi poslovni račun kod Zagrebačke banke d.d.  </w:t>
      </w:r>
    </w:p>
    <w:p w:rsidRDefault="008B0747" w:rsidP="008B0747" w:rsidR="008B0747" w:rsidRPr="008B0747">
      <w:pPr>
        <w:pStyle w:val="Odlomakpopisa"/>
        <w:numPr>
          <w:ilvl w:val="0"/>
          <w:numId w:val="33"/>
        </w:numPr>
        <w:ind w:hanging="426" w:left="426"/>
        <w:jc w:val="both"/>
      </w:pPr>
      <w:r w:rsidRPr="008B0747">
        <w:t>Pribavio sam podatke - evidencija osiguranika – radnika dužnika.</w:t>
      </w:r>
    </w:p>
    <w:p w:rsidRDefault="008B0747" w:rsidP="008B0747" w:rsidR="008B0747" w:rsidRPr="008B0747">
      <w:pPr>
        <w:pStyle w:val="Odlomakpopisa"/>
        <w:numPr>
          <w:ilvl w:val="0"/>
          <w:numId w:val="33"/>
        </w:numPr>
        <w:ind w:hanging="426" w:left="426"/>
        <w:jc w:val="both"/>
      </w:pPr>
      <w:r w:rsidRPr="008B0747">
        <w:t>Sačinio sam popis tražbina prijašnjeg radnika dospjelih do otvaranja stečajnog postupka  i  dostavio ih ranije zaposlenom radniku na potpis (sukladno čl. 257. st. 3. uz napomenu iz st. 4. SZ).</w:t>
      </w:r>
    </w:p>
    <w:p w:rsidRDefault="008B0747" w:rsidP="008B0747" w:rsidR="008B0747" w:rsidRPr="008B0747">
      <w:pPr>
        <w:pStyle w:val="Odlomakpopisa"/>
        <w:numPr>
          <w:ilvl w:val="0"/>
          <w:numId w:val="33"/>
        </w:numPr>
        <w:ind w:hanging="426" w:left="426"/>
        <w:jc w:val="both"/>
      </w:pPr>
      <w:r w:rsidRPr="008B0747">
        <w:t xml:space="preserve">Pregledao sam knjigovodstvene podatke stečajnog dužnika. </w:t>
      </w:r>
    </w:p>
    <w:p w:rsidRDefault="008B0747" w:rsidP="008B0747" w:rsidR="008B0747" w:rsidRPr="008B0747">
      <w:pPr>
        <w:pStyle w:val="Odlomakpopisa"/>
        <w:numPr>
          <w:ilvl w:val="0"/>
          <w:numId w:val="33"/>
        </w:numPr>
        <w:ind w:hanging="426" w:left="426"/>
        <w:jc w:val="both"/>
      </w:pPr>
      <w:r w:rsidRPr="008B0747">
        <w:t>Za stečajnog dužnika računovodstvene poslove obavlja Maurus trade d.o.o., Sv. Maura 12, Poreč.</w:t>
      </w:r>
    </w:p>
    <w:p w:rsidRDefault="008B0747" w:rsidP="008B0747" w:rsidR="008B0747" w:rsidRPr="008B0747">
      <w:pPr>
        <w:pStyle w:val="Odlomakpopisa"/>
        <w:numPr>
          <w:ilvl w:val="0"/>
          <w:numId w:val="33"/>
        </w:numPr>
        <w:ind w:hanging="426" w:left="426"/>
        <w:jc w:val="both"/>
      </w:pPr>
      <w:r w:rsidRPr="008B0747">
        <w:t xml:space="preserve">Sastavio sam  predračun troškova stečajnoga postupka. </w:t>
      </w:r>
    </w:p>
    <w:p w:rsidRDefault="008B0747" w:rsidP="008B0747" w:rsidR="008B0747" w:rsidRPr="008B0747">
      <w:pPr>
        <w:pStyle w:val="Odlomakpopisa"/>
        <w:numPr>
          <w:ilvl w:val="0"/>
          <w:numId w:val="33"/>
        </w:numPr>
        <w:ind w:hanging="426" w:left="426"/>
        <w:jc w:val="both"/>
      </w:pPr>
      <w:r w:rsidRPr="008B0747">
        <w:t>Sastavio sam početno stanje imovine dužnika.</w:t>
      </w:r>
    </w:p>
    <w:p w:rsidRDefault="008B0747" w:rsidP="008B0747" w:rsidR="008B0747" w:rsidRPr="008B0747">
      <w:pPr>
        <w:pStyle w:val="Odlomakpopisa"/>
        <w:numPr>
          <w:ilvl w:val="0"/>
          <w:numId w:val="33"/>
        </w:numPr>
        <w:ind w:hanging="426" w:left="426"/>
        <w:jc w:val="both"/>
      </w:pPr>
      <w:r w:rsidRPr="008B0747">
        <w:t>Sačinio sam izvješće  sukladno čl. 227. SZ.</w:t>
      </w:r>
    </w:p>
    <w:p w:rsidRDefault="008B0747" w:rsidP="008B0747" w:rsidR="008B0747" w:rsidRPr="008B0747">
      <w:pPr>
        <w:pStyle w:val="Odlomakpopisa"/>
        <w:numPr>
          <w:ilvl w:val="0"/>
          <w:numId w:val="33"/>
        </w:numPr>
        <w:ind w:hanging="426" w:left="426"/>
        <w:jc w:val="both"/>
      </w:pPr>
      <w:r w:rsidRPr="008B0747">
        <w:t xml:space="preserve">Ispitao pristigle tražbine. </w:t>
      </w:r>
    </w:p>
    <w:p w:rsidRDefault="008B0747" w:rsidP="008B0747" w:rsidR="008B0747">
      <w:pPr>
        <w:pStyle w:val="Odlomakpopisa"/>
        <w:numPr>
          <w:ilvl w:val="0"/>
          <w:numId w:val="33"/>
        </w:numPr>
        <w:ind w:hanging="426" w:left="426"/>
        <w:jc w:val="both"/>
      </w:pPr>
      <w:r w:rsidRPr="008B0747">
        <w:t>Provjerio sam (prema dostavljenoj dokumentaciji dužnika) i utvrdio da se protiv dužnika   ne vode postupci parnice.</w:t>
      </w:r>
    </w:p>
    <w:p w:rsidRDefault="008B0747" w:rsidP="008B0747" w:rsidR="008B0747" w:rsidRPr="008B0747">
      <w:pPr>
        <w:jc w:val="both"/>
      </w:pPr>
    </w:p>
    <w:p w:rsidRDefault="008B0747" w:rsidP="008B0747" w:rsidR="008B0747" w:rsidRPr="008B0747">
      <w:pPr>
        <w:pStyle w:val="Naslov1"/>
        <w:spacing w:before="0"/>
        <w:jc w:val="both"/>
        <w:rPr>
          <w:rFonts w:cs="Times New Roman" w:hAnsi="Times New Roman" w:ascii="Times New Roman"/>
          <w:color w:val="auto"/>
          <w:sz w:val="24"/>
          <w:szCs w:val="24"/>
        </w:rPr>
      </w:pPr>
      <w:r w:rsidRPr="008B0747">
        <w:rPr>
          <w:rFonts w:cs="Times New Roman" w:hAnsi="Times New Roman" w:ascii="Times New Roman"/>
          <w:color w:val="auto"/>
          <w:sz w:val="24"/>
          <w:szCs w:val="24"/>
        </w:rPr>
        <w:t>STANJE STEČAJNE MASE</w:t>
      </w:r>
    </w:p>
    <w:p w:rsidRDefault="008B0747" w:rsidP="008B0747" w:rsidR="008B0747" w:rsidRPr="008B0747">
      <w:pPr>
        <w:jc w:val="both"/>
      </w:pPr>
      <w:r w:rsidRPr="008B0747">
        <w:t>IMOVINA STEČAJNOG DUŽNIKA</w:t>
      </w:r>
    </w:p>
    <w:p w:rsidRDefault="008B0747" w:rsidP="008B0747" w:rsidR="008B0747" w:rsidRPr="008B0747">
      <w:pPr>
        <w:jc w:val="both"/>
      </w:pPr>
    </w:p>
    <w:p w:rsidRDefault="008B0747" w:rsidP="008B0747" w:rsidR="008B0747" w:rsidRPr="008B0747">
      <w:pPr>
        <w:jc w:val="both"/>
      </w:pPr>
      <w:r w:rsidRPr="008B0747">
        <w:t>Dužnik posjeduje imovinu. Imovina dužnika sastoji se od:</w:t>
      </w:r>
    </w:p>
    <w:p w:rsidRDefault="008B0747" w:rsidP="008B0747" w:rsidR="008B0747" w:rsidRPr="008B0747">
      <w:pPr>
        <w:jc w:val="both"/>
      </w:pPr>
    </w:p>
    <w:tbl>
      <w:tblPr>
        <w:tblStyle w:val="Reetkatablice"/>
        <w:tblW w:type="auto" w:w="0"/>
        <w:jc w:val="center"/>
        <w:tblLook w:val="04A0" w:noVBand="1" w:noHBand="0" w:lastColumn="0" w:firstColumn="1" w:lastRow="0" w:firstRow="1"/>
      </w:tblPr>
      <w:tblGrid>
        <w:gridCol w:w="643"/>
        <w:gridCol w:w="4899"/>
        <w:gridCol w:w="1542"/>
      </w:tblGrid>
      <w:tr w:rsidTr="008B0747" w:rsidR="008B0747" w:rsidRPr="008B0747">
        <w:trPr>
          <w:jc w:val="center"/>
        </w:trPr>
        <w:tc>
          <w:tcPr>
            <w:tcW w:type="dxa" w:w="5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0747" w:rsidP="008B0747" w:rsidR="008B0747" w:rsidRPr="008B0747">
            <w:pPr>
              <w:jc w:val="both"/>
              <w:rPr>
                <w:b/>
              </w:rPr>
            </w:pPr>
            <w:r w:rsidRPr="008B0747">
              <w:rPr>
                <w:b/>
              </w:rPr>
              <w:t>R.b.</w:t>
            </w:r>
          </w:p>
        </w:tc>
        <w:tc>
          <w:tcPr>
            <w:tcW w:type="dxa" w:w="4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0747" w:rsidP="008B0747" w:rsidR="008B0747" w:rsidRPr="008B0747">
            <w:pPr>
              <w:jc w:val="both"/>
              <w:rPr>
                <w:b/>
              </w:rPr>
            </w:pPr>
            <w:r w:rsidRPr="008B0747">
              <w:rPr>
                <w:b/>
              </w:rPr>
              <w:t>STAVKA</w:t>
            </w:r>
          </w:p>
        </w:tc>
        <w:tc>
          <w:tcPr>
            <w:tcW w:type="dxa" w:w="15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0747" w:rsidP="008B0747" w:rsidR="008B0747" w:rsidRPr="008B0747">
            <w:pPr>
              <w:jc w:val="both"/>
              <w:rPr>
                <w:b/>
              </w:rPr>
            </w:pPr>
            <w:r w:rsidRPr="008B0747">
              <w:rPr>
                <w:b/>
              </w:rPr>
              <w:t>IZNOS</w:t>
            </w:r>
          </w:p>
        </w:tc>
      </w:tr>
      <w:tr w:rsidTr="008B0747" w:rsidR="008B0747" w:rsidRPr="008B0747">
        <w:trPr>
          <w:jc w:val="center"/>
        </w:trPr>
        <w:tc>
          <w:tcPr>
            <w:tcW w:type="dxa" w:w="5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0747" w:rsidP="008B0747" w:rsidR="008B0747" w:rsidRPr="008B0747">
            <w:pPr>
              <w:jc w:val="both"/>
            </w:pPr>
            <w:r w:rsidRPr="008B0747">
              <w:t>1.</w:t>
            </w:r>
          </w:p>
        </w:tc>
        <w:tc>
          <w:tcPr>
            <w:tcW w:type="dxa" w:w="48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0747" w:rsidP="008B0747" w:rsidR="008B0747" w:rsidRPr="008B0747">
            <w:pPr>
              <w:jc w:val="both"/>
            </w:pPr>
            <w:r w:rsidRPr="008B0747">
              <w:t>FIAT DOBLO CARGO 1.9 JTD, god. proizv. 2007</w:t>
            </w:r>
          </w:p>
        </w:tc>
        <w:tc>
          <w:tcPr>
            <w:tcW w:type="dxa" w:w="15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0747" w:rsidP="008B0747" w:rsidR="008B0747" w:rsidRPr="008B0747">
            <w:pPr>
              <w:jc w:val="both"/>
              <w:rPr>
                <w:noProof/>
                <w:lang w:eastAsia="sl-SI" w:val="sr-Latn-ME"/>
              </w:rPr>
            </w:pPr>
            <w:r w:rsidRPr="008B0747">
              <w:t>28.500,00</w:t>
            </w:r>
          </w:p>
        </w:tc>
      </w:tr>
      <w:tr w:rsidTr="008B0747" w:rsidR="008B0747" w:rsidRPr="008B0747">
        <w:trPr>
          <w:jc w:val="center"/>
        </w:trPr>
        <w:tc>
          <w:tcPr>
            <w:tcW w:type="dxa" w:w="548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0747" w:rsidP="008B0747" w:rsidR="008B0747" w:rsidRPr="008B0747">
            <w:pPr>
              <w:jc w:val="both"/>
              <w:rPr>
                <w:b/>
              </w:rPr>
            </w:pPr>
            <w:r w:rsidRPr="008B0747">
              <w:rPr>
                <w:b/>
              </w:rPr>
              <w:t xml:space="preserve">         UKUPNO</w:t>
            </w:r>
          </w:p>
        </w:tc>
        <w:tc>
          <w:tcPr>
            <w:tcW w:type="dxa" w:w="15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0747" w:rsidP="008B0747" w:rsidR="008B0747" w:rsidRPr="008B0747">
            <w:pPr>
              <w:jc w:val="both"/>
              <w:rPr>
                <w:b/>
              </w:rPr>
            </w:pPr>
            <w:r w:rsidRPr="008B0747">
              <w:rPr>
                <w:b/>
              </w:rPr>
              <w:t>28.500,00</w:t>
            </w:r>
          </w:p>
        </w:tc>
      </w:tr>
    </w:tbl>
    <w:p w:rsidRDefault="008B0747" w:rsidP="008B0747" w:rsidR="008B0747" w:rsidRPr="008B0747">
      <w:pPr>
        <w:jc w:val="both"/>
        <w:rPr>
          <w:noProof/>
          <w:lang w:eastAsia="sl-SI" w:val="sr-Latn-ME"/>
        </w:rPr>
      </w:pPr>
    </w:p>
    <w:p w:rsidRDefault="008B0747" w:rsidP="008B0747" w:rsidR="008B0747" w:rsidRPr="008B0747">
      <w:pPr>
        <w:jc w:val="both"/>
      </w:pPr>
      <w:r w:rsidRPr="008B0747">
        <w:t xml:space="preserve">Vrijednost vozila  po Zapisniku o izvršenoj pljenidbi i procjeni pokretne imovine od strane Porezne uprave, Područni ured Pazin Ur. br 513-07-2801-2015/07 od dana 27.5.2015. godine na iznos 35.000,00 kn. Po Eurotaxu prosječna cijena za taj auto na dan 21.8.2016. godine iznosila bi 28.500 kn (3.800 €). </w:t>
      </w:r>
    </w:p>
    <w:p w:rsidRDefault="008B0747" w:rsidP="008B0747" w:rsidR="008B0747" w:rsidRPr="008B0747">
      <w:pPr>
        <w:jc w:val="both"/>
      </w:pPr>
      <w:r w:rsidRPr="008B0747">
        <w:t xml:space="preserve">Dužnik nema druge imovine. Dužnik je u 2014 godini prestao s obavljanjem djelatnosti. Dužnik u 2015 godini nije imao prihoda </w:t>
      </w:r>
      <w:r w:rsidR="003A38E4">
        <w:t>a rashodi sastoje se od neisplaćenih plaća, poreza i prireza na plać</w:t>
      </w:r>
      <w:r w:rsidRPr="008B0747">
        <w:t xml:space="preserve">e. </w:t>
      </w:r>
    </w:p>
    <w:p w:rsidRDefault="008B0747" w:rsidP="008B0747" w:rsidR="008B0747" w:rsidRPr="008B0747">
      <w:pPr>
        <w:jc w:val="both"/>
      </w:pPr>
      <w:r w:rsidRPr="008B0747">
        <w:t>Poslova u tijeku koje bi trebalo završiti u stečaju nema.</w:t>
      </w:r>
    </w:p>
    <w:p w:rsidRDefault="008B0747" w:rsidP="008B0747" w:rsidR="008B0747" w:rsidRPr="008B0747">
      <w:pPr>
        <w:jc w:val="both"/>
      </w:pPr>
      <w:r w:rsidRPr="008B0747">
        <w:t xml:space="preserve">Nema uvjeta za nastavak poslovanja i mogućnosti za izradu stečajnog plana. </w:t>
      </w:r>
    </w:p>
    <w:p w:rsidRDefault="008B0747" w:rsidP="008B0747" w:rsidR="008B0747" w:rsidRPr="008B0747">
      <w:pPr>
        <w:pStyle w:val="Odlomakpopisa"/>
        <w:keepNext/>
        <w:keepLines/>
        <w:numPr>
          <w:ilvl w:val="0"/>
          <w:numId w:val="30"/>
        </w:numPr>
        <w:jc w:val="both"/>
        <w:outlineLvl w:val="0"/>
        <w:rPr>
          <w:rFonts w:eastAsiaTheme="majorEastAsia"/>
          <w:b/>
          <w:bCs/>
          <w:caps/>
          <w:vanish/>
        </w:rPr>
      </w:pPr>
    </w:p>
    <w:p w:rsidRDefault="008B0747" w:rsidP="008B0747" w:rsidR="008B0747" w:rsidRPr="008B0747">
      <w:pPr>
        <w:pStyle w:val="Odlomakpopisa"/>
        <w:keepNext/>
        <w:keepLines/>
        <w:numPr>
          <w:ilvl w:val="0"/>
          <w:numId w:val="30"/>
        </w:numPr>
        <w:jc w:val="both"/>
        <w:outlineLvl w:val="0"/>
        <w:rPr>
          <w:rFonts w:eastAsiaTheme="majorEastAsia"/>
          <w:b/>
          <w:bCs/>
          <w:caps/>
          <w:vanish/>
        </w:rPr>
      </w:pPr>
    </w:p>
    <w:p w:rsidRDefault="008B0747" w:rsidP="008B0747" w:rsidR="008B0747" w:rsidRPr="008B0747">
      <w:pPr>
        <w:pStyle w:val="Odlomakpopisa"/>
        <w:keepNext/>
        <w:keepLines/>
        <w:numPr>
          <w:ilvl w:val="0"/>
          <w:numId w:val="30"/>
        </w:numPr>
        <w:jc w:val="both"/>
        <w:outlineLvl w:val="0"/>
        <w:rPr>
          <w:rFonts w:eastAsiaTheme="majorEastAsia"/>
          <w:b/>
          <w:bCs/>
          <w:caps/>
          <w:vanish/>
        </w:rPr>
      </w:pPr>
    </w:p>
    <w:p w:rsidRDefault="008B0747" w:rsidP="008B0747" w:rsidR="008B0747">
      <w:pPr>
        <w:pStyle w:val="Naslov1"/>
        <w:spacing w:before="0"/>
        <w:jc w:val="both"/>
        <w:rPr>
          <w:rFonts w:cs="Times New Roman" w:hAnsi="Times New Roman" w:ascii="Times New Roman"/>
          <w:color w:val="auto"/>
          <w:sz w:val="24"/>
          <w:szCs w:val="24"/>
        </w:rPr>
      </w:pPr>
    </w:p>
    <w:p w:rsidRDefault="008B0747" w:rsidP="008B0747" w:rsidR="008B0747" w:rsidRPr="008B0747">
      <w:pPr>
        <w:pStyle w:val="Naslov1"/>
        <w:spacing w:before="0"/>
        <w:jc w:val="both"/>
        <w:rPr>
          <w:rFonts w:cs="Times New Roman" w:hAnsi="Times New Roman" w:ascii="Times New Roman"/>
          <w:caps/>
          <w:color w:val="auto"/>
          <w:sz w:val="24"/>
          <w:szCs w:val="24"/>
        </w:rPr>
      </w:pPr>
      <w:r w:rsidRPr="008B0747">
        <w:rPr>
          <w:rFonts w:cs="Times New Roman" w:hAnsi="Times New Roman" w:ascii="Times New Roman"/>
          <w:color w:val="auto"/>
          <w:sz w:val="24"/>
          <w:szCs w:val="24"/>
        </w:rPr>
        <w:t>RADNICI</w:t>
      </w:r>
    </w:p>
    <w:p w:rsidRDefault="008B0747" w:rsidP="008B0747" w:rsidR="008B0747" w:rsidRPr="008B0747">
      <w:pPr>
        <w:jc w:val="both"/>
      </w:pPr>
      <w:r w:rsidRPr="008B0747">
        <w:t>Na dan otvaranja stečajnog postupka  kod dužnika nije bilo zaposlenih radnika. Direktor i jedini zaposleni u društvu odjavljen je iz radnoga odnosa 17.03.2016. godine. Zaposlenom direktoru nije obračunata otpremnina koja mu ne pripada jer je bio kod dužnika zaposlen manje od 2. godine.</w:t>
      </w:r>
    </w:p>
    <w:p w:rsidRDefault="008B0747" w:rsidP="008B0747" w:rsidR="008B0747" w:rsidRPr="008B0747">
      <w:pPr>
        <w:pStyle w:val="Odlomakpopisa"/>
        <w:keepNext/>
        <w:keepLines/>
        <w:numPr>
          <w:ilvl w:val="0"/>
          <w:numId w:val="28"/>
        </w:numPr>
        <w:jc w:val="both"/>
        <w:outlineLvl w:val="0"/>
        <w:rPr>
          <w:rFonts w:eastAsiaTheme="majorEastAsia"/>
          <w:b/>
          <w:bCs/>
          <w:caps/>
          <w:vanish/>
        </w:rPr>
      </w:pPr>
    </w:p>
    <w:p w:rsidRDefault="008B0747" w:rsidP="008B0747" w:rsidR="008B0747" w:rsidRPr="008B0747">
      <w:pPr>
        <w:pStyle w:val="Odlomakpopisa"/>
        <w:keepNext/>
        <w:keepLines/>
        <w:numPr>
          <w:ilvl w:val="0"/>
          <w:numId w:val="28"/>
        </w:numPr>
        <w:jc w:val="both"/>
        <w:outlineLvl w:val="0"/>
        <w:rPr>
          <w:rFonts w:eastAsiaTheme="majorEastAsia"/>
          <w:b/>
          <w:bCs/>
          <w:caps/>
          <w:vanish/>
        </w:rPr>
      </w:pPr>
    </w:p>
    <w:p w:rsidRDefault="008B0747" w:rsidP="008B0747" w:rsidR="008B0747" w:rsidRPr="008B0747">
      <w:pPr>
        <w:pStyle w:val="Odlomakpopisa"/>
        <w:keepNext/>
        <w:keepLines/>
        <w:numPr>
          <w:ilvl w:val="0"/>
          <w:numId w:val="28"/>
        </w:numPr>
        <w:jc w:val="both"/>
        <w:outlineLvl w:val="0"/>
        <w:rPr>
          <w:rFonts w:eastAsiaTheme="majorEastAsia"/>
          <w:b/>
          <w:bCs/>
          <w:caps/>
          <w:vanish/>
        </w:rPr>
      </w:pPr>
    </w:p>
    <w:p w:rsidRDefault="008B0747" w:rsidP="008B0747" w:rsidR="008B0747" w:rsidRPr="008B0747">
      <w:pPr>
        <w:pStyle w:val="Odlomakpopisa"/>
        <w:keepNext/>
        <w:keepLines/>
        <w:numPr>
          <w:ilvl w:val="0"/>
          <w:numId w:val="28"/>
        </w:numPr>
        <w:jc w:val="both"/>
        <w:outlineLvl w:val="0"/>
        <w:rPr>
          <w:rFonts w:eastAsiaTheme="majorEastAsia"/>
          <w:b/>
          <w:bCs/>
          <w:caps/>
          <w:vanish/>
        </w:rPr>
      </w:pPr>
    </w:p>
    <w:p w:rsidRDefault="008B0747" w:rsidP="008B0747" w:rsidR="008B0747">
      <w:pPr>
        <w:pStyle w:val="Naslov1"/>
        <w:spacing w:before="0"/>
        <w:jc w:val="both"/>
        <w:rPr>
          <w:rFonts w:cs="Times New Roman" w:hAnsi="Times New Roman" w:ascii="Times New Roman"/>
          <w:color w:val="auto"/>
          <w:sz w:val="24"/>
          <w:szCs w:val="24"/>
        </w:rPr>
      </w:pPr>
    </w:p>
    <w:p w:rsidRDefault="008B0747" w:rsidP="008B0747" w:rsidR="008B0747" w:rsidRPr="008B0747">
      <w:pPr>
        <w:pStyle w:val="Naslov1"/>
        <w:spacing w:before="0"/>
        <w:jc w:val="both"/>
        <w:rPr>
          <w:rFonts w:cs="Times New Roman" w:hAnsi="Times New Roman" w:ascii="Times New Roman"/>
          <w:caps/>
          <w:color w:val="auto"/>
          <w:sz w:val="24"/>
          <w:szCs w:val="24"/>
        </w:rPr>
      </w:pPr>
      <w:r w:rsidRPr="008B0747">
        <w:rPr>
          <w:rFonts w:cs="Times New Roman" w:hAnsi="Times New Roman" w:ascii="Times New Roman"/>
          <w:color w:val="auto"/>
          <w:sz w:val="24"/>
          <w:szCs w:val="24"/>
        </w:rPr>
        <w:t>OBVEZE STEČAJNOG DUŽNIKA</w:t>
      </w:r>
    </w:p>
    <w:p w:rsidRDefault="008B0747" w:rsidP="008B0747" w:rsidR="008B0747" w:rsidRPr="008B0747">
      <w:pPr>
        <w:jc w:val="both"/>
      </w:pPr>
      <w:r w:rsidRPr="008B0747">
        <w:t>Za ispitno ročište zakazano za 6. rujan 2016. godine  sačinjen je  popis tražbina.</w:t>
      </w:r>
    </w:p>
    <w:p w:rsidRDefault="008B0747" w:rsidP="008B0747" w:rsidR="008B0747" w:rsidRPr="008B0747">
      <w:pPr>
        <w:jc w:val="both"/>
      </w:pPr>
    </w:p>
    <w:p w:rsidRDefault="008B0747" w:rsidP="008B0747" w:rsidR="008B0747" w:rsidRPr="008B0747">
      <w:pPr>
        <w:jc w:val="both"/>
      </w:pPr>
      <w:r w:rsidRPr="008B0747">
        <w:t>Obračunata je tražbina ranijeg radnika dužnika  u I. višem isplatnom redu. Tražbina iznosi:</w:t>
      </w:r>
    </w:p>
    <w:p w:rsidRDefault="008B0747" w:rsidP="008B0747" w:rsidR="008B0747" w:rsidRPr="008B0747">
      <w:pPr>
        <w:jc w:val="both"/>
      </w:pPr>
      <w:r w:rsidRPr="008B0747">
        <w:t>Plaće neto: 79.511,54 kn.</w:t>
      </w:r>
    </w:p>
    <w:p w:rsidRDefault="008B0747" w:rsidP="008B0747" w:rsidR="008B0747" w:rsidRPr="008B0747">
      <w:pPr>
        <w:jc w:val="both"/>
      </w:pPr>
      <w:r w:rsidRPr="008B0747">
        <w:t>Plače bruto: 138.453,64 kn</w:t>
      </w:r>
    </w:p>
    <w:p w:rsidRDefault="008B0747" w:rsidP="008B0747" w:rsidR="008B0747" w:rsidRPr="008B0747">
      <w:pPr>
        <w:jc w:val="both"/>
      </w:pPr>
    </w:p>
    <w:p w:rsidRDefault="008B0747" w:rsidP="008B0747" w:rsidR="008B0747" w:rsidRPr="008B0747">
      <w:pPr>
        <w:jc w:val="both"/>
      </w:pPr>
      <w:r w:rsidRPr="008B0747">
        <w:t>Pristigle su dvije tražbine  vjerovnika II. višeg isplatnog reda.</w:t>
      </w:r>
    </w:p>
    <w:p w:rsidRDefault="008B0747" w:rsidP="008B0747" w:rsidR="008B0747" w:rsidRPr="008B0747">
      <w:pPr>
        <w:jc w:val="both"/>
      </w:pPr>
      <w:r w:rsidRPr="008B0747">
        <w:t xml:space="preserve"> </w:t>
      </w:r>
    </w:p>
    <w:p w:rsidRDefault="008B0747" w:rsidP="008B0747" w:rsidR="008B0747" w:rsidRPr="008B0747">
      <w:pPr>
        <w:jc w:val="both"/>
      </w:pPr>
      <w:r w:rsidRPr="008B0747">
        <w:t>Ukupni iznos priznatih tražbina u II. višem isplatnom redu je 140.722,20kn</w:t>
      </w:r>
    </w:p>
    <w:p w:rsidRDefault="008B0747" w:rsidP="008B0747" w:rsidR="008B0747" w:rsidRPr="008B0747">
      <w:pPr>
        <w:jc w:val="both"/>
      </w:pPr>
    </w:p>
    <w:p w:rsidRDefault="008B0747" w:rsidP="008B0747" w:rsidR="008B0747" w:rsidRPr="008B0747">
      <w:pPr>
        <w:jc w:val="both"/>
      </w:pPr>
    </w:p>
    <w:p w:rsidRDefault="008B0747" w:rsidP="008B0747" w:rsidR="008B0747" w:rsidRPr="008B0747">
      <w:pPr>
        <w:jc w:val="both"/>
      </w:pPr>
      <w:r w:rsidRPr="008B0747">
        <w:t>Rekapitulacija:</w:t>
      </w:r>
    </w:p>
    <w:tbl>
      <w:tblPr>
        <w:tblpPr w:tblpY="220" w:tblpXSpec="right" w:horzAnchor="margin" w:vertAnchor="text" w:rightFromText="180" w:leftFromText="180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637"/>
        <w:gridCol w:w="2001"/>
        <w:gridCol w:w="1716"/>
        <w:gridCol w:w="1824"/>
      </w:tblGrid>
      <w:tr w:rsidTr="008B0747" w:rsidR="008B0747" w:rsidRPr="008B0747">
        <w:tc>
          <w:tcPr>
            <w:tcW w:type="dxa" w:w="26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0747" w:rsidP="008B0747" w:rsidR="008B0747" w:rsidRPr="008B0747">
            <w:pPr>
              <w:ind w:hanging="567"/>
              <w:jc w:val="center"/>
              <w:rPr>
                <w:b/>
                <w:u w:val="single"/>
                <w:lang w:eastAsia="en-US"/>
              </w:rPr>
            </w:pPr>
            <w:r w:rsidRPr="008B0747">
              <w:rPr>
                <w:b/>
                <w:u w:val="single"/>
                <w:lang w:eastAsia="en-US"/>
              </w:rPr>
              <w:t>TRAŽBINA</w:t>
            </w:r>
          </w:p>
        </w:tc>
        <w:tc>
          <w:tcPr>
            <w:tcW w:type="dxa" w:w="2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0747" w:rsidP="008B0747" w:rsidR="008B0747" w:rsidRPr="008B0747">
            <w:pPr>
              <w:ind w:hanging="567"/>
              <w:jc w:val="right"/>
              <w:rPr>
                <w:b/>
                <w:u w:val="single"/>
                <w:lang w:eastAsia="en-US"/>
              </w:rPr>
            </w:pPr>
            <w:r w:rsidRPr="008B0747">
              <w:rPr>
                <w:b/>
                <w:u w:val="single"/>
                <w:lang w:eastAsia="en-US"/>
              </w:rPr>
              <w:t>Prijavljeno ( kn)</w:t>
            </w:r>
          </w:p>
        </w:tc>
        <w:tc>
          <w:tcPr>
            <w:tcW w:type="dxa" w:w="1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0747" w:rsidP="008B0747" w:rsidR="008B0747" w:rsidRPr="008B0747">
            <w:pPr>
              <w:ind w:hanging="567"/>
              <w:jc w:val="right"/>
              <w:rPr>
                <w:b/>
                <w:u w:val="single"/>
                <w:lang w:eastAsia="en-US"/>
              </w:rPr>
            </w:pPr>
            <w:r w:rsidRPr="008B0747">
              <w:rPr>
                <w:b/>
                <w:u w:val="single"/>
                <w:lang w:eastAsia="en-US"/>
              </w:rPr>
              <w:t>Priznato ( kn)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0747" w:rsidP="008B0747" w:rsidR="008B0747" w:rsidRPr="008B0747">
            <w:pPr>
              <w:ind w:hanging="567"/>
              <w:jc w:val="right"/>
              <w:rPr>
                <w:b/>
                <w:u w:val="single"/>
                <w:lang w:eastAsia="en-US"/>
              </w:rPr>
            </w:pPr>
            <w:r w:rsidRPr="008B0747">
              <w:rPr>
                <w:b/>
                <w:u w:val="single"/>
                <w:lang w:eastAsia="en-US"/>
              </w:rPr>
              <w:t>Osporeno (kn)</w:t>
            </w:r>
          </w:p>
        </w:tc>
      </w:tr>
      <w:tr w:rsidTr="008B0747" w:rsidR="008B0747" w:rsidRPr="008B0747">
        <w:tc>
          <w:tcPr>
            <w:tcW w:type="dxa" w:w="26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0747" w:rsidP="008B0747" w:rsidR="008B0747" w:rsidRPr="008B0747">
            <w:pPr>
              <w:ind w:hanging="567"/>
              <w:jc w:val="center"/>
              <w:rPr>
                <w:u w:val="single"/>
                <w:lang w:eastAsia="en-US"/>
              </w:rPr>
            </w:pPr>
            <w:r w:rsidRPr="008B0747">
              <w:rPr>
                <w:u w:val="single"/>
                <w:lang w:eastAsia="en-US"/>
              </w:rPr>
              <w:t>I viši isplatni red</w:t>
            </w:r>
          </w:p>
        </w:tc>
        <w:tc>
          <w:tcPr>
            <w:tcW w:type="dxa" w:w="2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0747" w:rsidP="008B0747" w:rsidR="008B0747" w:rsidRPr="008B0747">
            <w:pPr>
              <w:ind w:hanging="567"/>
              <w:jc w:val="center"/>
              <w:rPr>
                <w:u w:val="single"/>
                <w:lang w:eastAsia="en-US"/>
              </w:rPr>
            </w:pPr>
            <w:r w:rsidRPr="008B0747">
              <w:rPr>
                <w:u w:val="single"/>
              </w:rPr>
              <w:t>138.453,64</w:t>
            </w:r>
          </w:p>
        </w:tc>
        <w:tc>
          <w:tcPr>
            <w:tcW w:type="dxa" w:w="1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0747" w:rsidP="008B0747" w:rsidR="008B0747" w:rsidRPr="008B0747">
            <w:pPr>
              <w:ind w:hanging="567"/>
              <w:jc w:val="center"/>
              <w:rPr>
                <w:u w:val="single"/>
                <w:lang w:eastAsia="en-US"/>
              </w:rPr>
            </w:pPr>
            <w:r w:rsidRPr="008B0747">
              <w:rPr>
                <w:u w:val="single"/>
              </w:rPr>
              <w:t>138.453,64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0747" w:rsidP="008B0747" w:rsidR="008B0747" w:rsidRPr="008B0747">
            <w:pPr>
              <w:ind w:hanging="567"/>
              <w:jc w:val="center"/>
              <w:rPr>
                <w:u w:val="single"/>
                <w:lang w:eastAsia="en-US"/>
              </w:rPr>
            </w:pPr>
            <w:r w:rsidRPr="008B0747">
              <w:rPr>
                <w:u w:val="single"/>
                <w:lang w:eastAsia="en-US"/>
              </w:rPr>
              <w:t>0</w:t>
            </w:r>
          </w:p>
        </w:tc>
      </w:tr>
      <w:tr w:rsidTr="008B0747" w:rsidR="008B0747" w:rsidRPr="008B0747">
        <w:tc>
          <w:tcPr>
            <w:tcW w:type="dxa" w:w="26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0747" w:rsidP="008B0747" w:rsidR="008B0747" w:rsidRPr="008B0747">
            <w:pPr>
              <w:ind w:hanging="567"/>
              <w:jc w:val="center"/>
              <w:rPr>
                <w:u w:val="single"/>
                <w:lang w:eastAsia="en-US"/>
              </w:rPr>
            </w:pPr>
            <w:r w:rsidRPr="008B0747">
              <w:rPr>
                <w:u w:val="single"/>
                <w:lang w:eastAsia="en-US"/>
              </w:rPr>
              <w:t>II viši isplatni red</w:t>
            </w:r>
          </w:p>
        </w:tc>
        <w:tc>
          <w:tcPr>
            <w:tcW w:type="dxa" w:w="2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0747" w:rsidP="008B0747" w:rsidR="008B0747" w:rsidRPr="008B0747">
            <w:pPr>
              <w:ind w:hanging="567"/>
              <w:jc w:val="center"/>
              <w:rPr>
                <w:u w:val="single"/>
                <w:lang w:eastAsia="en-US"/>
              </w:rPr>
            </w:pPr>
            <w:r w:rsidRPr="008B0747">
              <w:rPr>
                <w:u w:val="single"/>
                <w:lang w:eastAsia="en-US"/>
              </w:rPr>
              <w:t>140.722,20</w:t>
            </w:r>
          </w:p>
        </w:tc>
        <w:tc>
          <w:tcPr>
            <w:tcW w:type="dxa" w:w="1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0747" w:rsidP="008B0747" w:rsidR="008B0747" w:rsidRPr="008B0747">
            <w:pPr>
              <w:ind w:hanging="567"/>
              <w:jc w:val="center"/>
              <w:rPr>
                <w:bCs/>
                <w:noProof/>
                <w:u w:val="single"/>
                <w:lang w:eastAsia="sl-SI" w:val="sr-Latn-ME"/>
              </w:rPr>
            </w:pPr>
            <w:r w:rsidRPr="008B0747">
              <w:rPr>
                <w:bCs/>
                <w:u w:val="single"/>
              </w:rPr>
              <w:t>140.722,20</w:t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0747" w:rsidP="008B0747" w:rsidR="008B0747" w:rsidRPr="008B0747">
            <w:pPr>
              <w:ind w:hanging="567"/>
              <w:jc w:val="center"/>
              <w:rPr>
                <w:u w:val="single"/>
                <w:lang w:eastAsia="en-US"/>
              </w:rPr>
            </w:pPr>
            <w:r w:rsidRPr="008B0747">
              <w:rPr>
                <w:u w:val="single"/>
                <w:lang w:eastAsia="en-US"/>
              </w:rPr>
              <w:t>0</w:t>
            </w:r>
          </w:p>
        </w:tc>
      </w:tr>
      <w:tr w:rsidTr="008B0747" w:rsidR="008B0747" w:rsidRPr="008B0747">
        <w:tc>
          <w:tcPr>
            <w:tcW w:type="dxa" w:w="26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0747" w:rsidP="008B0747" w:rsidR="008B0747" w:rsidRPr="008B0747">
            <w:pPr>
              <w:ind w:hanging="567"/>
              <w:jc w:val="center"/>
              <w:rPr>
                <w:b/>
                <w:u w:val="single"/>
                <w:lang w:eastAsia="en-US"/>
              </w:rPr>
            </w:pPr>
            <w:r w:rsidRPr="008B0747">
              <w:rPr>
                <w:b/>
                <w:u w:val="single"/>
                <w:lang w:eastAsia="en-US"/>
              </w:rPr>
              <w:t>Ukupno</w:t>
            </w:r>
          </w:p>
        </w:tc>
        <w:tc>
          <w:tcPr>
            <w:tcW w:type="dxa" w:w="2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0747" w:rsidP="008B0747" w:rsidR="008B0747" w:rsidRPr="008B0747">
            <w:pPr>
              <w:ind w:hanging="567"/>
              <w:jc w:val="center"/>
              <w:rPr>
                <w:b/>
                <w:u w:val="single"/>
                <w:lang w:eastAsia="en-US"/>
              </w:rPr>
            </w:pPr>
            <w:r w:rsidRPr="008B0747">
              <w:rPr>
                <w:b/>
                <w:u w:val="single"/>
                <w:lang w:eastAsia="en-US"/>
              </w:rPr>
              <w:fldChar w:fldCharType="begin"/>
            </w:r>
            <w:r w:rsidRPr="008B0747">
              <w:rPr>
                <w:b/>
                <w:u w:val="single"/>
                <w:lang w:eastAsia="en-US"/>
              </w:rPr>
              <w:instrText xml:space="preserve"> =SUM(ABOVE) </w:instrText>
            </w:r>
            <w:r w:rsidRPr="008B0747">
              <w:rPr>
                <w:b/>
                <w:u w:val="single"/>
                <w:lang w:eastAsia="en-US"/>
              </w:rPr>
              <w:fldChar w:fldCharType="separate"/>
            </w:r>
            <w:r w:rsidRPr="008B0747">
              <w:rPr>
                <w:b/>
                <w:u w:val="single"/>
                <w:lang w:eastAsia="en-US"/>
              </w:rPr>
              <w:t>279.175,84</w:t>
            </w:r>
            <w:r w:rsidRPr="008B0747">
              <w:rPr>
                <w:b/>
                <w:u w:val="single"/>
                <w:lang w:eastAsia="en-US"/>
              </w:rPr>
              <w:fldChar w:fldCharType="end"/>
            </w:r>
          </w:p>
        </w:tc>
        <w:tc>
          <w:tcPr>
            <w:tcW w:type="dxa" w:w="1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0747" w:rsidP="008B0747" w:rsidR="008B0747" w:rsidRPr="008B0747">
            <w:pPr>
              <w:ind w:hanging="567"/>
              <w:jc w:val="center"/>
              <w:rPr>
                <w:b/>
                <w:u w:val="single"/>
                <w:lang w:eastAsia="en-US"/>
              </w:rPr>
            </w:pPr>
            <w:r w:rsidRPr="008B0747">
              <w:rPr>
                <w:b/>
                <w:u w:val="single"/>
                <w:lang w:eastAsia="en-US"/>
              </w:rPr>
              <w:fldChar w:fldCharType="begin"/>
            </w:r>
            <w:r w:rsidRPr="008B0747">
              <w:rPr>
                <w:b/>
                <w:u w:val="single"/>
                <w:lang w:eastAsia="en-US"/>
              </w:rPr>
              <w:instrText xml:space="preserve"> =SUM(ABOVE) </w:instrText>
            </w:r>
            <w:r w:rsidRPr="008B0747">
              <w:rPr>
                <w:b/>
                <w:u w:val="single"/>
                <w:lang w:eastAsia="en-US"/>
              </w:rPr>
              <w:fldChar w:fldCharType="separate"/>
            </w:r>
            <w:r w:rsidRPr="008B0747">
              <w:rPr>
                <w:b/>
                <w:u w:val="single"/>
                <w:lang w:eastAsia="en-US"/>
              </w:rPr>
              <w:t>279.175,84</w:t>
            </w:r>
            <w:r w:rsidRPr="008B0747">
              <w:rPr>
                <w:b/>
                <w:u w:val="single"/>
                <w:lang w:eastAsia="en-US"/>
              </w:rPr>
              <w:fldChar w:fldCharType="end"/>
            </w:r>
          </w:p>
        </w:tc>
        <w:tc>
          <w:tcPr>
            <w:tcW w:type="dxa" w:w="18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0747" w:rsidP="008B0747" w:rsidR="008B0747" w:rsidRPr="008B0747">
            <w:pPr>
              <w:ind w:hanging="567"/>
              <w:jc w:val="center"/>
              <w:rPr>
                <w:b/>
                <w:u w:val="single"/>
                <w:lang w:eastAsia="en-US"/>
              </w:rPr>
            </w:pPr>
            <w:r w:rsidRPr="008B0747">
              <w:rPr>
                <w:b/>
                <w:u w:val="single"/>
                <w:lang w:eastAsia="en-US"/>
              </w:rPr>
              <w:t>0</w:t>
            </w:r>
          </w:p>
        </w:tc>
      </w:tr>
    </w:tbl>
    <w:p w:rsidRDefault="008B0747" w:rsidP="008B0747" w:rsidR="008B0747" w:rsidRPr="008B0747">
      <w:pPr>
        <w:jc w:val="both"/>
        <w:rPr>
          <w:b/>
          <w:noProof/>
          <w:lang w:eastAsia="sl-SI" w:val="sr-Latn-ME"/>
        </w:rPr>
      </w:pPr>
    </w:p>
    <w:p w:rsidRDefault="008B0747" w:rsidP="008B0747" w:rsidR="008B0747" w:rsidRPr="008B0747">
      <w:pPr>
        <w:jc w:val="both"/>
        <w:rPr>
          <w:b/>
        </w:rPr>
      </w:pPr>
    </w:p>
    <w:p w:rsidRDefault="008B0747" w:rsidP="008B0747" w:rsidR="008B0747" w:rsidRPr="008B0747">
      <w:pPr>
        <w:jc w:val="both"/>
        <w:rPr>
          <w:b/>
        </w:rPr>
      </w:pPr>
    </w:p>
    <w:p w:rsidRDefault="008B0747" w:rsidP="008B0747" w:rsidR="008B0747" w:rsidRPr="008B0747">
      <w:pPr>
        <w:jc w:val="both"/>
        <w:rPr>
          <w:b/>
        </w:rPr>
      </w:pPr>
    </w:p>
    <w:p w:rsidRDefault="008B0747" w:rsidP="008B0747" w:rsidR="008B0747" w:rsidRPr="008B0747">
      <w:pPr>
        <w:pStyle w:val="Naslov3"/>
        <w:spacing w:before="0"/>
        <w:jc w:val="both"/>
        <w:rPr>
          <w:rFonts w:cs="Times New Roman" w:hAnsi="Times New Roman" w:ascii="Times New Roman"/>
          <w:color w:val="auto"/>
        </w:rPr>
      </w:pPr>
    </w:p>
    <w:p w:rsidRDefault="008B0747" w:rsidP="008B0747" w:rsidR="008B0747" w:rsidRPr="008B0747">
      <w:pPr>
        <w:pStyle w:val="Odlomakpopisa"/>
        <w:keepNext/>
        <w:numPr>
          <w:ilvl w:val="0"/>
          <w:numId w:val="29"/>
        </w:numPr>
        <w:shd w:fill="FFFFFF" w:color="auto" w:val="clear"/>
        <w:jc w:val="both"/>
        <w:outlineLvl w:val="1"/>
        <w:rPr>
          <w:rFonts w:eastAsiaTheme="majorEastAsia"/>
          <w:b/>
          <w:bCs/>
          <w:caps/>
          <w:vanish/>
        </w:rPr>
      </w:pPr>
    </w:p>
    <w:p w:rsidRDefault="008B0747" w:rsidP="008B0747" w:rsidR="008B0747" w:rsidRPr="008B0747">
      <w:pPr>
        <w:pStyle w:val="Odlomakpopisa"/>
        <w:keepNext/>
        <w:numPr>
          <w:ilvl w:val="0"/>
          <w:numId w:val="29"/>
        </w:numPr>
        <w:shd w:fill="FFFFFF" w:color="auto" w:val="clear"/>
        <w:jc w:val="both"/>
        <w:outlineLvl w:val="1"/>
        <w:rPr>
          <w:rFonts w:eastAsiaTheme="majorEastAsia"/>
          <w:b/>
          <w:bCs/>
          <w:caps/>
          <w:vanish/>
        </w:rPr>
      </w:pPr>
    </w:p>
    <w:p w:rsidRDefault="008B0747" w:rsidP="008B0747" w:rsidR="008B0747" w:rsidRPr="008B0747">
      <w:pPr>
        <w:pStyle w:val="Odlomakpopisa"/>
        <w:keepNext/>
        <w:numPr>
          <w:ilvl w:val="0"/>
          <w:numId w:val="29"/>
        </w:numPr>
        <w:shd w:fill="FFFFFF" w:color="auto" w:val="clear"/>
        <w:jc w:val="both"/>
        <w:outlineLvl w:val="1"/>
        <w:rPr>
          <w:rFonts w:eastAsiaTheme="majorEastAsia"/>
          <w:b/>
          <w:bCs/>
          <w:caps/>
          <w:vanish/>
        </w:rPr>
      </w:pPr>
    </w:p>
    <w:p w:rsidRDefault="008B0747" w:rsidP="008B0747" w:rsidR="008B0747" w:rsidRPr="008B0747">
      <w:pPr>
        <w:pStyle w:val="Odlomakpopisa"/>
        <w:keepNext/>
        <w:numPr>
          <w:ilvl w:val="0"/>
          <w:numId w:val="29"/>
        </w:numPr>
        <w:shd w:fill="FFFFFF" w:color="auto" w:val="clear"/>
        <w:jc w:val="both"/>
        <w:outlineLvl w:val="1"/>
        <w:rPr>
          <w:rFonts w:eastAsiaTheme="majorEastAsia"/>
          <w:b/>
          <w:bCs/>
          <w:caps/>
          <w:vanish/>
        </w:rPr>
      </w:pPr>
    </w:p>
    <w:p w:rsidRDefault="008B0747" w:rsidP="008B0747" w:rsidR="008B0747" w:rsidRPr="008B0747">
      <w:pPr>
        <w:pStyle w:val="Odlomakpopisa"/>
        <w:keepNext/>
        <w:numPr>
          <w:ilvl w:val="0"/>
          <w:numId w:val="29"/>
        </w:numPr>
        <w:shd w:fill="FFFFFF" w:color="auto" w:val="clear"/>
        <w:jc w:val="both"/>
        <w:outlineLvl w:val="1"/>
        <w:rPr>
          <w:rFonts w:eastAsiaTheme="majorEastAsia"/>
          <w:b/>
          <w:bCs/>
          <w:caps/>
          <w:vanish/>
        </w:rPr>
      </w:pPr>
    </w:p>
    <w:p w:rsidRDefault="008B0747" w:rsidP="008B0747" w:rsidR="008B0747">
      <w:pPr>
        <w:keepNext/>
        <w:shd w:fill="FFFFFF" w:color="auto" w:val="clear"/>
        <w:jc w:val="both"/>
        <w:outlineLvl w:val="1"/>
      </w:pPr>
    </w:p>
    <w:p w:rsidRDefault="008B0747" w:rsidP="008B0747" w:rsidR="008B0747" w:rsidRPr="008B0747">
      <w:pPr>
        <w:keepNext/>
        <w:shd w:fill="FFFFFF" w:color="auto" w:val="clear"/>
        <w:jc w:val="both"/>
        <w:outlineLvl w:val="1"/>
        <w:rPr>
          <w:rFonts w:eastAsiaTheme="majorEastAsia"/>
          <w:b/>
          <w:bCs/>
          <w:caps/>
        </w:rPr>
      </w:pPr>
      <w:r w:rsidRPr="008B0747">
        <w:rPr>
          <w:b/>
        </w:rPr>
        <w:t xml:space="preserve">RAZLUČNA I IZLUČNA PRAVA </w:t>
      </w:r>
    </w:p>
    <w:p w:rsidRDefault="008B0747" w:rsidP="008B0747" w:rsidR="008B0747" w:rsidRPr="008B0747">
      <w:pPr>
        <w:jc w:val="both"/>
      </w:pPr>
    </w:p>
    <w:p w:rsidRDefault="008B0747" w:rsidP="008B0747" w:rsidR="008B0747" w:rsidRPr="008B0747">
      <w:pPr>
        <w:jc w:val="both"/>
      </w:pPr>
      <w:r w:rsidRPr="008B0747">
        <w:t>Prijavljeno je razlučno pravo na pokretninu u iznosu 69.035,87 kn. Razlučno pravo sastoji se:</w:t>
      </w:r>
    </w:p>
    <w:tbl>
      <w:tblPr>
        <w:tblW w:type="auto" w:w="0"/>
        <w:jc w:val="center"/>
        <w:tblLayout w:type="fixed"/>
        <w:tblLook w:val="04A0" w:noVBand="1" w:noHBand="0" w:lastColumn="0" w:firstColumn="1" w:lastRow="0" w:firstRow="1"/>
      </w:tblPr>
      <w:tblGrid>
        <w:gridCol w:w="767"/>
        <w:gridCol w:w="1702"/>
        <w:gridCol w:w="1464"/>
        <w:gridCol w:w="1807"/>
        <w:gridCol w:w="1238"/>
        <w:gridCol w:w="1673"/>
        <w:gridCol w:w="2239"/>
      </w:tblGrid>
      <w:tr w:rsidTr="002C60BA" w:rsidR="008B0747">
        <w:trPr>
          <w:trHeight w:val="255"/>
          <w:jc w:val="center"/>
        </w:trPr>
        <w:tc>
          <w:tcPr>
            <w:tcW w:type="dxa" w:w="76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0747" w:rsidP="002C60BA" w:rsidR="008B0747">
            <w:pPr>
              <w:ind w:hanging="567"/>
              <w:jc w:val="right"/>
              <w:rPr>
                <w:rFonts w:cs="Arial" w:hAnsi="Cambria" w:ascii="Cambria"/>
                <w:b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R.b. </w:t>
            </w:r>
          </w:p>
        </w:tc>
        <w:tc>
          <w:tcPr>
            <w:tcW w:type="dxa" w:w="170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0747" w:rsidP="002C60BA" w:rsidR="008B0747">
            <w:pPr>
              <w:ind w:hanging="567"/>
              <w:jc w:val="right"/>
              <w:rPr>
                <w:rFonts w:cs="Arial" w:hAnsi="Cambria" w:ascii="Cambria"/>
                <w:b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/>
                <w:bCs/>
                <w:sz w:val="20"/>
                <w:szCs w:val="20"/>
                <w:u w:val="single"/>
              </w:rPr>
              <w:t>Ime i prezime /  tvrtka ili naziv razlučnog vjerovnika</w:t>
            </w:r>
          </w:p>
        </w:tc>
        <w:tc>
          <w:tcPr>
            <w:tcW w:type="dxa" w:w="146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0747" w:rsidP="002C60BA" w:rsidR="008B0747">
            <w:pPr>
              <w:ind w:hanging="567"/>
              <w:jc w:val="right"/>
              <w:rPr>
                <w:rFonts w:cs="Arial" w:hAnsi="Cambria" w:ascii="Cambria"/>
                <w:b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OIB razlučnog vjerovnika </w:t>
            </w:r>
          </w:p>
        </w:tc>
        <w:tc>
          <w:tcPr>
            <w:tcW w:type="dxa" w:w="180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0747" w:rsidP="002C60BA" w:rsidR="008B0747">
            <w:pPr>
              <w:ind w:hanging="567"/>
              <w:jc w:val="right"/>
              <w:rPr>
                <w:rFonts w:cs="Arial" w:hAnsi="Cambria" w:ascii="Cambria"/>
                <w:b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/>
                <w:bCs/>
                <w:sz w:val="20"/>
                <w:szCs w:val="20"/>
                <w:u w:val="single"/>
              </w:rPr>
              <w:t>Adresa / sjedište razlučnog vjerovnika</w:t>
            </w:r>
          </w:p>
        </w:tc>
        <w:tc>
          <w:tcPr>
            <w:tcW w:type="dxa" w:w="123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0747" w:rsidP="002C60BA" w:rsidR="008B0747">
            <w:pPr>
              <w:ind w:hanging="567"/>
              <w:jc w:val="right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Iznos </w:t>
            </w:r>
          </w:p>
          <w:p w:rsidRDefault="008B0747" w:rsidP="002C60BA" w:rsidR="008B0747">
            <w:pPr>
              <w:ind w:hanging="567"/>
              <w:jc w:val="right"/>
              <w:rPr>
                <w:rFonts w:cs="Arial" w:hAnsi="Cambria" w:ascii="Cambria"/>
                <w:b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/>
                <w:bCs/>
                <w:sz w:val="20"/>
                <w:szCs w:val="20"/>
                <w:u w:val="single"/>
              </w:rPr>
              <w:t>tražbine osigurane razlučnim pravom</w:t>
            </w:r>
          </w:p>
        </w:tc>
        <w:tc>
          <w:tcPr>
            <w:tcW w:type="dxa" w:w="167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0747" w:rsidP="002C60BA" w:rsidR="008B0747">
            <w:pPr>
              <w:ind w:hanging="567"/>
              <w:jc w:val="right"/>
              <w:rPr>
                <w:rFonts w:cs="Arial" w:hAnsi="Cambria" w:ascii="Cambria"/>
                <w:b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/>
                <w:bCs/>
                <w:sz w:val="20"/>
                <w:szCs w:val="20"/>
                <w:u w:val="single"/>
              </w:rPr>
              <w:t>Pravnu osnovu tražbine osigurane razlučnim pravom</w:t>
            </w:r>
          </w:p>
        </w:tc>
        <w:tc>
          <w:tcPr>
            <w:tcW w:type="dxa" w:w="223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0747" w:rsidP="002C60BA" w:rsidR="008B0747">
            <w:pPr>
              <w:ind w:hanging="567"/>
              <w:jc w:val="right"/>
              <w:rPr>
                <w:rFonts w:cs="Arial" w:hAnsi="Cambria" w:ascii="Cambria"/>
                <w:b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/>
                <w:bCs/>
                <w:sz w:val="20"/>
                <w:szCs w:val="20"/>
                <w:u w:val="single"/>
              </w:rPr>
              <w:t>Dio imovine na koji se odnosi razlučno pravo</w:t>
            </w:r>
          </w:p>
        </w:tc>
      </w:tr>
      <w:tr w:rsidTr="002C60BA" w:rsidR="008B0747">
        <w:trPr>
          <w:trHeight w:val="1435"/>
          <w:jc w:val="center"/>
        </w:trPr>
        <w:tc>
          <w:tcPr>
            <w:tcW w:type="dxa" w:w="76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0747" w:rsidP="002C60BA" w:rsidR="008B0747">
            <w:pPr>
              <w:rPr>
                <w:rFonts w:cs="Arial" w:hAnsi="Cambria" w:ascii="Cambria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type="dxa" w:w="170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0747" w:rsidP="002C60BA" w:rsidR="008B0747">
            <w:pPr>
              <w:rPr>
                <w:rFonts w:cs="Arial" w:hAnsi="Cambria" w:ascii="Cambria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type="dxa" w:w="146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0747" w:rsidP="002C60BA" w:rsidR="008B0747">
            <w:pPr>
              <w:rPr>
                <w:rFonts w:cs="Arial" w:hAnsi="Cambria" w:ascii="Cambria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type="dxa" w:w="180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0747" w:rsidP="002C60BA" w:rsidR="008B0747">
            <w:pPr>
              <w:rPr>
                <w:rFonts w:cs="Arial" w:hAnsi="Cambria" w:ascii="Cambria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type="dxa" w:w="123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0747" w:rsidP="002C60BA" w:rsidR="008B0747">
            <w:pPr>
              <w:rPr>
                <w:rFonts w:cs="Arial" w:hAnsi="Cambria" w:ascii="Cambria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type="dxa" w:w="167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0747" w:rsidP="002C60BA" w:rsidR="008B0747">
            <w:pPr>
              <w:rPr>
                <w:rFonts w:cs="Arial" w:hAnsi="Cambria" w:ascii="Cambria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type="dxa" w:w="223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0747" w:rsidP="002C60BA" w:rsidR="008B0747">
            <w:pPr>
              <w:rPr>
                <w:rFonts w:cs="Arial" w:hAnsi="Cambria" w:ascii="Cambria"/>
                <w:b/>
                <w:bCs/>
                <w:sz w:val="20"/>
                <w:szCs w:val="20"/>
                <w:u w:val="single"/>
              </w:rPr>
            </w:pPr>
          </w:p>
        </w:tc>
      </w:tr>
      <w:tr w:rsidTr="002C60BA" w:rsidR="008B0747">
        <w:trPr>
          <w:trHeight w:val="1609"/>
          <w:jc w:val="center"/>
        </w:trPr>
        <w:tc>
          <w:tcPr>
            <w:tcW w:type="dxa" w:w="7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0747" w:rsidP="002C60BA" w:rsidR="008B0747">
            <w:pPr>
              <w:ind w:hanging="567"/>
              <w:jc w:val="right"/>
              <w:rPr>
                <w:rFonts w:cs="Arial" w:hAnsi="Cambria" w:ascii="Cambria"/>
                <w:sz w:val="20"/>
                <w:szCs w:val="20"/>
                <w:u w:val="single"/>
              </w:rPr>
            </w:pPr>
            <w:r>
              <w:rPr>
                <w:rFonts w:cs="Arial"/>
                <w:sz w:val="20"/>
                <w:szCs w:val="20"/>
                <w:u w:val="single"/>
              </w:rPr>
              <w:t>1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0747" w:rsidP="008B0747" w:rsidR="008B0747">
            <w:pPr>
              <w:ind w:hanging="567"/>
              <w:jc w:val="right"/>
              <w:rPr>
                <w:rFonts w:hAnsi="Cambria" w:ascii="Cambria"/>
                <w:noProof/>
                <w:color w:themeColor="text1" w:val="000000"/>
                <w:sz w:val="20"/>
                <w:szCs w:val="20"/>
                <w:u w:val="single"/>
                <w:lang w:eastAsia="sl-SI" w:val="sr-Latn-ME"/>
              </w:rPr>
            </w:pPr>
            <w:r>
              <w:rPr>
                <w:sz w:val="20"/>
                <w:szCs w:val="20"/>
                <w:u w:val="single"/>
              </w:rPr>
              <w:t>REPUBLIKA HRAVATSKA MINISTARSTVO FINANCIJA POREZNA UPRAVA</w:t>
            </w:r>
          </w:p>
        </w:tc>
        <w:tc>
          <w:tcPr>
            <w:tcW w:type="dxa" w:w="14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0747" w:rsidP="002C60BA" w:rsidR="008B0747">
            <w:pPr>
              <w:ind w:hanging="567"/>
              <w:jc w:val="right"/>
              <w:rPr>
                <w:rFonts w:hAnsi="Cambria" w:ascii="Cambria"/>
                <w:noProof/>
                <w:color w:themeColor="text1" w:val="000000"/>
                <w:sz w:val="20"/>
                <w:szCs w:val="20"/>
                <w:u w:val="single"/>
                <w:lang w:eastAsia="sl-SI" w:val="sr-Latn-ME"/>
              </w:rPr>
            </w:pPr>
            <w:r>
              <w:rPr>
                <w:sz w:val="20"/>
                <w:szCs w:val="20"/>
                <w:u w:val="single"/>
              </w:rPr>
              <w:t>52634238587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0747" w:rsidP="002C60BA" w:rsidR="008B0747">
            <w:pPr>
              <w:ind w:hanging="567"/>
              <w:jc w:val="right"/>
              <w:rPr>
                <w:rFonts w:hAnsi="Cambria" w:ascii="Cambria"/>
                <w:noProof/>
                <w:color w:themeColor="text1" w:val="000000"/>
                <w:sz w:val="20"/>
                <w:szCs w:val="20"/>
                <w:u w:val="single"/>
                <w:lang w:eastAsia="sl-SI" w:val="sr-Latn-ME"/>
              </w:rPr>
            </w:pPr>
            <w:r>
              <w:rPr>
                <w:sz w:val="20"/>
                <w:szCs w:val="20"/>
                <w:u w:val="single"/>
              </w:rPr>
              <w:t>KATANČIĆEVA 5 ZAGREB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0747" w:rsidP="002C60BA" w:rsidR="008B0747">
            <w:pPr>
              <w:ind w:hanging="567"/>
              <w:jc w:val="right"/>
              <w:rPr>
                <w:rFonts w:hAnsi="Cambria" w:ascii="Cambria"/>
                <w:noProof/>
                <w:color w:themeColor="text1" w:val="000000"/>
                <w:sz w:val="20"/>
                <w:szCs w:val="20"/>
                <w:u w:val="single"/>
                <w:lang w:eastAsia="sl-SI" w:val="sr-Latn-ME"/>
              </w:rPr>
            </w:pPr>
            <w:r>
              <w:rPr>
                <w:sz w:val="20"/>
                <w:szCs w:val="20"/>
                <w:u w:val="single"/>
              </w:rPr>
              <w:t>69.035,87</w:t>
            </w:r>
          </w:p>
        </w:tc>
        <w:tc>
          <w:tcPr>
            <w:tcW w:type="dxa" w:w="1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0747" w:rsidP="002C60BA" w:rsidR="008B0747">
            <w:pPr>
              <w:ind w:hanging="567"/>
              <w:jc w:val="right"/>
              <w:rPr>
                <w:rFonts w:hAnsi="Cambria" w:ascii="Cambria"/>
                <w:noProof/>
                <w:color w:themeColor="text1" w:val="000000"/>
                <w:sz w:val="20"/>
                <w:szCs w:val="20"/>
                <w:u w:val="single"/>
                <w:lang w:eastAsia="sl-SI" w:val="sr-Latn-ME"/>
              </w:rPr>
            </w:pPr>
            <w:r>
              <w:rPr>
                <w:sz w:val="20"/>
                <w:szCs w:val="20"/>
                <w:u w:val="single"/>
              </w:rPr>
              <w:t>Rješenje o ovrsi:                                                    UP/I-415-02/2015-01/117</w:t>
            </w:r>
          </w:p>
        </w:tc>
        <w:tc>
          <w:tcPr>
            <w:tcW w:type="dxa" w:w="22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0747" w:rsidP="002C60BA" w:rsidR="008B0747">
            <w:pPr>
              <w:ind w:hanging="567"/>
              <w:jc w:val="right"/>
              <w:rPr>
                <w:rFonts w:cs="Arial"/>
                <w:sz w:val="20"/>
                <w:szCs w:val="20"/>
                <w:u w:val="single"/>
              </w:rPr>
            </w:pPr>
            <w:r>
              <w:rPr>
                <w:rFonts w:cs="Arial"/>
                <w:sz w:val="20"/>
                <w:szCs w:val="20"/>
                <w:u w:val="single"/>
              </w:rPr>
              <w:t>FIAT 1,9 JTD/ DOBLO</w:t>
            </w:r>
          </w:p>
          <w:p w:rsidRDefault="008B0747" w:rsidP="002C60BA" w:rsidR="008B0747">
            <w:pPr>
              <w:ind w:hanging="567"/>
              <w:jc w:val="right"/>
              <w:rPr>
                <w:rFonts w:cs="Arial"/>
                <w:sz w:val="20"/>
                <w:szCs w:val="20"/>
                <w:u w:val="single"/>
              </w:rPr>
            </w:pPr>
            <w:r>
              <w:rPr>
                <w:rFonts w:cs="Arial"/>
                <w:sz w:val="20"/>
                <w:szCs w:val="20"/>
                <w:u w:val="single"/>
              </w:rPr>
              <w:t xml:space="preserve"> CARGO, godina </w:t>
            </w:r>
          </w:p>
          <w:p w:rsidRDefault="008B0747" w:rsidP="002C60BA" w:rsidR="008B0747">
            <w:pPr>
              <w:ind w:hanging="567"/>
              <w:jc w:val="right"/>
              <w:rPr>
                <w:rFonts w:cs="Arial"/>
                <w:sz w:val="20"/>
                <w:szCs w:val="20"/>
                <w:u w:val="single"/>
              </w:rPr>
            </w:pPr>
            <w:r>
              <w:rPr>
                <w:rFonts w:cs="Arial"/>
                <w:sz w:val="20"/>
                <w:szCs w:val="20"/>
                <w:u w:val="single"/>
              </w:rPr>
              <w:t xml:space="preserve">proizvodnje 2007, </w:t>
            </w:r>
          </w:p>
          <w:p w:rsidRDefault="008B0747" w:rsidP="002C60BA" w:rsidR="008B0747">
            <w:pPr>
              <w:ind w:hanging="567"/>
              <w:jc w:val="right"/>
              <w:rPr>
                <w:rFonts w:cs="Arial" w:hAnsi="Cambria" w:ascii="Cambria"/>
                <w:noProof/>
                <w:color w:themeColor="text1" w:val="000000"/>
                <w:sz w:val="20"/>
                <w:szCs w:val="20"/>
                <w:u w:val="single"/>
                <w:lang w:val="sr-Latn-ME"/>
              </w:rPr>
            </w:pPr>
            <w:r>
              <w:rPr>
                <w:rFonts w:cs="Arial"/>
                <w:sz w:val="20"/>
                <w:szCs w:val="20"/>
                <w:u w:val="single"/>
              </w:rPr>
              <w:t>broj Šasije ZFA22300005517907</w:t>
            </w:r>
          </w:p>
          <w:p w:rsidRDefault="008B0747" w:rsidP="002C60BA" w:rsidR="008B0747">
            <w:pPr>
              <w:jc w:val="right"/>
              <w:rPr>
                <w:rFonts w:cs="Arial" w:hAnsi="Cambria" w:ascii="Cambria"/>
                <w:noProof/>
                <w:color w:themeColor="text1" w:val="000000"/>
                <w:sz w:val="20"/>
                <w:szCs w:val="20"/>
                <w:u w:val="single"/>
                <w:lang w:eastAsia="sl-SI" w:val="sr-Latn-ME"/>
              </w:rPr>
            </w:pPr>
            <w:r>
              <w:rPr>
                <w:rFonts w:cs="Arial"/>
                <w:sz w:val="20"/>
                <w:szCs w:val="20"/>
                <w:u w:val="single"/>
              </w:rPr>
              <w:t>reg. oznaka PU691LV</w:t>
            </w:r>
          </w:p>
        </w:tc>
      </w:tr>
    </w:tbl>
    <w:p w:rsidRDefault="008B0747" w:rsidP="008B0747" w:rsidR="008B0747">
      <w:pPr>
        <w:jc w:val="both"/>
      </w:pPr>
    </w:p>
    <w:p w:rsidRDefault="008B0747" w:rsidP="008B0747" w:rsidR="008B0747" w:rsidRPr="008B0747">
      <w:pPr>
        <w:jc w:val="both"/>
      </w:pPr>
    </w:p>
    <w:p w:rsidRDefault="008B0747" w:rsidP="008B0747" w:rsidR="008B0747" w:rsidRPr="008B0747">
      <w:pPr>
        <w:jc w:val="both"/>
        <w:rPr>
          <w:noProof/>
          <w:lang w:eastAsia="sl-SI" w:val="sr-Latn-ME"/>
        </w:rPr>
      </w:pPr>
    </w:p>
    <w:p w:rsidRDefault="008B0747" w:rsidP="008B0747" w:rsidR="008B0747" w:rsidRPr="008B0747">
      <w:pPr>
        <w:pStyle w:val="Odlomakpopisa"/>
        <w:keepNext/>
        <w:keepLines/>
        <w:numPr>
          <w:ilvl w:val="0"/>
          <w:numId w:val="30"/>
        </w:numPr>
        <w:jc w:val="both"/>
        <w:outlineLvl w:val="2"/>
        <w:rPr>
          <w:rFonts w:eastAsiaTheme="majorEastAsia"/>
          <w:b/>
          <w:bCs/>
          <w:vanish/>
        </w:rPr>
      </w:pPr>
    </w:p>
    <w:p w:rsidRDefault="008B0747" w:rsidP="008B0747" w:rsidR="008B0747" w:rsidRPr="008B0747">
      <w:pPr>
        <w:pStyle w:val="Odlomakpopisa"/>
        <w:keepNext/>
        <w:keepLines/>
        <w:numPr>
          <w:ilvl w:val="1"/>
          <w:numId w:val="30"/>
        </w:numPr>
        <w:jc w:val="both"/>
        <w:outlineLvl w:val="2"/>
        <w:rPr>
          <w:rFonts w:eastAsiaTheme="majorEastAsia"/>
          <w:b/>
          <w:bCs/>
          <w:vanish/>
        </w:rPr>
      </w:pPr>
    </w:p>
    <w:p w:rsidRDefault="008B0747" w:rsidP="008B0747" w:rsidR="008B0747" w:rsidRPr="008B0747">
      <w:pPr>
        <w:pStyle w:val="Odlomakpopisa"/>
        <w:keepNext/>
        <w:keepLines/>
        <w:numPr>
          <w:ilvl w:val="2"/>
          <w:numId w:val="30"/>
        </w:numPr>
        <w:ind w:hanging="993" w:left="993"/>
        <w:jc w:val="both"/>
        <w:outlineLvl w:val="2"/>
        <w:rPr>
          <w:rFonts w:eastAsiaTheme="majorEastAsia"/>
          <w:b/>
          <w:bCs/>
          <w:vanish/>
        </w:rPr>
      </w:pPr>
    </w:p>
    <w:p w:rsidRDefault="008B0747" w:rsidP="008B0747" w:rsidR="008B0747" w:rsidRPr="008B0747">
      <w:pPr>
        <w:keepNext/>
        <w:keepLines/>
        <w:jc w:val="both"/>
        <w:outlineLvl w:val="2"/>
        <w:rPr>
          <w:rFonts w:eastAsiaTheme="majorEastAsia"/>
          <w:b/>
          <w:bCs/>
        </w:rPr>
      </w:pPr>
      <w:r w:rsidRPr="008B0747">
        <w:rPr>
          <w:b/>
        </w:rPr>
        <w:t>IZLUČNA</w:t>
      </w:r>
      <w:r w:rsidRPr="008B0747">
        <w:t xml:space="preserve"> </w:t>
      </w:r>
      <w:r w:rsidRPr="00163B65">
        <w:rPr>
          <w:b/>
        </w:rPr>
        <w:t>PRAVA</w:t>
      </w:r>
    </w:p>
    <w:p w:rsidRDefault="008B0747" w:rsidP="008B0747" w:rsidR="008B0747" w:rsidRPr="008B0747">
      <w:pPr>
        <w:jc w:val="both"/>
      </w:pPr>
      <w:r w:rsidRPr="008B0747">
        <w:t>Izlučna prava nisu prijavljena.</w:t>
      </w:r>
    </w:p>
    <w:p w:rsidRDefault="008B0747" w:rsidP="008B0747" w:rsidR="008B0747">
      <w:pPr>
        <w:pStyle w:val="Naslov1"/>
        <w:spacing w:before="0"/>
        <w:jc w:val="both"/>
        <w:rPr>
          <w:rFonts w:cs="Times New Roman" w:hAnsi="Times New Roman" w:ascii="Times New Roman"/>
          <w:color w:val="auto"/>
          <w:sz w:val="24"/>
          <w:szCs w:val="24"/>
        </w:rPr>
      </w:pPr>
    </w:p>
    <w:p w:rsidRDefault="008B0747" w:rsidP="008B0747" w:rsidR="008B0747">
      <w:pPr>
        <w:pStyle w:val="Naslov1"/>
        <w:spacing w:before="0"/>
        <w:jc w:val="both"/>
        <w:rPr>
          <w:rFonts w:cs="Times New Roman" w:hAnsi="Times New Roman" w:ascii="Times New Roman"/>
          <w:color w:val="auto"/>
          <w:sz w:val="24"/>
          <w:szCs w:val="24"/>
        </w:rPr>
      </w:pPr>
    </w:p>
    <w:p w:rsidRDefault="008B0747" w:rsidP="008B0747" w:rsidR="008B0747" w:rsidRPr="008B0747">
      <w:pPr>
        <w:pStyle w:val="Naslov1"/>
        <w:spacing w:before="0"/>
        <w:jc w:val="both"/>
        <w:rPr>
          <w:rFonts w:cs="Times New Roman" w:hAnsi="Times New Roman" w:ascii="Times New Roman"/>
          <w:color w:val="auto"/>
          <w:sz w:val="24"/>
          <w:szCs w:val="24"/>
        </w:rPr>
      </w:pPr>
      <w:r w:rsidRPr="008B0747">
        <w:rPr>
          <w:rFonts w:cs="Times New Roman" w:hAnsi="Times New Roman" w:ascii="Times New Roman"/>
          <w:color w:val="auto"/>
          <w:sz w:val="24"/>
          <w:szCs w:val="24"/>
        </w:rPr>
        <w:t xml:space="preserve">PREGLED  IMOVINA I  OBVEZA </w:t>
      </w:r>
    </w:p>
    <w:tbl>
      <w:tblPr>
        <w:tblStyle w:val="Reetkatablice"/>
        <w:tblW w:type="auto" w:w="0"/>
        <w:jc w:val="center"/>
        <w:tblLook w:val="04A0" w:noVBand="1" w:noHBand="0" w:lastColumn="0" w:firstColumn="1" w:lastRow="0" w:firstRow="1"/>
      </w:tblPr>
      <w:tblGrid>
        <w:gridCol w:w="1279"/>
        <w:gridCol w:w="1422"/>
      </w:tblGrid>
      <w:tr w:rsidTr="008B0747" w:rsidR="008B0747" w:rsidRPr="008B0747">
        <w:trPr>
          <w:jc w:val="center"/>
        </w:trPr>
        <w:tc>
          <w:tcPr>
            <w:tcW w:type="dxa" w:w="12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0747" w:rsidP="008B0747" w:rsidR="008B0747" w:rsidRPr="008B0747">
            <w:pPr>
              <w:jc w:val="both"/>
              <w:rPr>
                <w:b/>
                <w:noProof/>
                <w:lang w:eastAsia="sl-SI" w:val="sr-Latn-ME"/>
              </w:rPr>
            </w:pPr>
            <w:r w:rsidRPr="008B0747">
              <w:rPr>
                <w:b/>
              </w:rPr>
              <w:t>Imovina</w:t>
            </w:r>
            <w:r w:rsidRPr="008B0747">
              <w:rPr>
                <w:b/>
              </w:rPr>
              <w:tab/>
            </w:r>
            <w:r w:rsidRPr="008B0747">
              <w:rPr>
                <w:b/>
              </w:rPr>
              <w:tab/>
            </w:r>
            <w:r w:rsidRPr="008B0747">
              <w:rPr>
                <w:b/>
              </w:rPr>
              <w:tab/>
              <w:t xml:space="preserve"> (kn)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0747" w:rsidP="008B0747" w:rsidR="008B0747" w:rsidRPr="008B0747">
            <w:pPr>
              <w:jc w:val="both"/>
              <w:rPr>
                <w:b/>
                <w:noProof/>
                <w:lang w:eastAsia="sl-SI" w:val="sr-Latn-ME"/>
              </w:rPr>
            </w:pPr>
            <w:r w:rsidRPr="008B0747">
              <w:rPr>
                <w:b/>
              </w:rPr>
              <w:t>Obveze (kn)</w:t>
            </w:r>
          </w:p>
        </w:tc>
      </w:tr>
      <w:tr w:rsidTr="008B0747" w:rsidR="008B0747" w:rsidRPr="008B0747">
        <w:trPr>
          <w:jc w:val="center"/>
        </w:trPr>
        <w:tc>
          <w:tcPr>
            <w:tcW w:type="dxa" w:w="12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0747" w:rsidP="008B0747" w:rsidR="008B0747" w:rsidRPr="008B0747">
            <w:pPr>
              <w:jc w:val="both"/>
              <w:rPr>
                <w:noProof/>
                <w:lang w:eastAsia="sl-SI" w:val="sr-Latn-ME"/>
              </w:rPr>
            </w:pPr>
            <w:r w:rsidRPr="008B0747">
              <w:t>28.500,00</w:t>
            </w:r>
          </w:p>
        </w:tc>
        <w:tc>
          <w:tcPr>
            <w:tcW w:type="dxa" w:w="1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0747" w:rsidP="008B0747" w:rsidR="008B0747" w:rsidRPr="008B0747">
            <w:pPr>
              <w:jc w:val="both"/>
              <w:rPr>
                <w:b/>
                <w:bCs/>
                <w:noProof/>
                <w:lang w:eastAsia="sl-SI" w:val="sr-Latn-ME"/>
              </w:rPr>
            </w:pPr>
            <w:r w:rsidRPr="008B0747">
              <w:rPr>
                <w:b/>
                <w:lang w:eastAsia="en-US"/>
              </w:rPr>
              <w:fldChar w:fldCharType="begin"/>
            </w:r>
            <w:r w:rsidRPr="008B0747">
              <w:rPr>
                <w:b/>
                <w:lang w:eastAsia="en-US"/>
              </w:rPr>
              <w:instrText xml:space="preserve"> =SUM(ABOVE) </w:instrText>
            </w:r>
            <w:r w:rsidRPr="008B0747">
              <w:rPr>
                <w:b/>
                <w:lang w:eastAsia="en-US"/>
              </w:rPr>
              <w:fldChar w:fldCharType="separate"/>
            </w:r>
            <w:r w:rsidRPr="008B0747">
              <w:rPr>
                <w:b/>
                <w:lang w:eastAsia="en-US"/>
              </w:rPr>
              <w:t>279.175,84</w:t>
            </w:r>
            <w:r w:rsidRPr="008B0747">
              <w:rPr>
                <w:b/>
                <w:lang w:eastAsia="en-US"/>
              </w:rPr>
              <w:fldChar w:fldCharType="end"/>
            </w:r>
          </w:p>
        </w:tc>
      </w:tr>
    </w:tbl>
    <w:p w:rsidRDefault="008B0747" w:rsidP="008B0747" w:rsidR="008B0747" w:rsidRPr="008B0747">
      <w:pPr>
        <w:jc w:val="both"/>
        <w:rPr>
          <w:noProof/>
          <w:lang w:eastAsia="sl-SI" w:val="sr-Latn-ME"/>
        </w:rPr>
      </w:pPr>
    </w:p>
    <w:p w:rsidRDefault="008B0747" w:rsidP="008B0747" w:rsidR="008B0747">
      <w:pPr>
        <w:jc w:val="both"/>
      </w:pPr>
      <w:r w:rsidRPr="008B0747">
        <w:t>Imovina dužnika sa</w:t>
      </w:r>
      <w:r w:rsidR="004E3703">
        <w:t>s</w:t>
      </w:r>
      <w:r w:rsidRPr="008B0747">
        <w:t>toji se od osobnog auta na kojem postoji razlučno pravo. Dužnik nema druge imovine.</w:t>
      </w:r>
    </w:p>
    <w:p w:rsidRDefault="008B0747" w:rsidP="008B0747" w:rsidR="008B0747" w:rsidRPr="008B0747">
      <w:pPr>
        <w:jc w:val="both"/>
      </w:pPr>
    </w:p>
    <w:p w:rsidRDefault="008B0747" w:rsidP="008B0747" w:rsidR="008B0747" w:rsidRPr="008B0747">
      <w:pPr>
        <w:pStyle w:val="Naslov1"/>
        <w:spacing w:before="0"/>
        <w:jc w:val="both"/>
        <w:rPr>
          <w:rFonts w:cs="Times New Roman" w:hAnsi="Times New Roman" w:ascii="Times New Roman"/>
          <w:color w:val="auto"/>
          <w:sz w:val="24"/>
          <w:szCs w:val="24"/>
        </w:rPr>
      </w:pPr>
      <w:r w:rsidRPr="008B0747">
        <w:rPr>
          <w:rFonts w:cs="Times New Roman" w:hAnsi="Times New Roman" w:ascii="Times New Roman"/>
          <w:color w:val="auto"/>
          <w:sz w:val="24"/>
          <w:szCs w:val="24"/>
        </w:rPr>
        <w:t>Prijedlozi:</w:t>
      </w:r>
    </w:p>
    <w:p w:rsidRDefault="008B0747" w:rsidP="008B0747" w:rsidR="008B0747" w:rsidRPr="008B0747">
      <w:pPr>
        <w:pStyle w:val="Odlomakpopisa"/>
        <w:numPr>
          <w:ilvl w:val="0"/>
          <w:numId w:val="34"/>
        </w:numPr>
        <w:ind w:hanging="284" w:left="284"/>
        <w:jc w:val="both"/>
      </w:pPr>
      <w:r w:rsidRPr="008B0747">
        <w:t xml:space="preserve">Prihvaća se izvješće stečajnog upravitelja, </w:t>
      </w:r>
    </w:p>
    <w:p w:rsidRDefault="008B0747" w:rsidP="008B0747" w:rsidR="008B0747" w:rsidRPr="008B0747">
      <w:pPr>
        <w:pStyle w:val="Odlomakpopisa"/>
        <w:numPr>
          <w:ilvl w:val="0"/>
          <w:numId w:val="34"/>
        </w:numPr>
        <w:ind w:hanging="284" w:left="284"/>
        <w:jc w:val="both"/>
      </w:pPr>
      <w:r w:rsidRPr="008B0747">
        <w:t>Utvrđuje se da nema uvjeta za nastavak poslovanja stečajnog dužnika,</w:t>
      </w:r>
    </w:p>
    <w:p w:rsidRDefault="008B0747" w:rsidP="008B0747" w:rsidR="008B0747" w:rsidRPr="008B0747">
      <w:pPr>
        <w:pStyle w:val="Odlomakpopisa"/>
        <w:numPr>
          <w:ilvl w:val="0"/>
          <w:numId w:val="34"/>
        </w:numPr>
        <w:ind w:hanging="284" w:left="284"/>
        <w:jc w:val="both"/>
      </w:pPr>
      <w:r w:rsidRPr="008B0747">
        <w:t xml:space="preserve">Sukladno Članku 249. Stečajnog zakona predlaže se razlučnom vjerovniku REPUBLIKA HRAVATSKA MINISTARSTVO FINANCIJA POREZNA UPRAVA da se prodaja pokretne imovine na kojoj postoji razlučno pravo unovči slobodnom pogodbom. </w:t>
      </w:r>
    </w:p>
    <w:p w:rsidRDefault="008B0747" w:rsidP="008B0747" w:rsidR="008B0747">
      <w:pPr>
        <w:jc w:val="both"/>
      </w:pPr>
    </w:p>
    <w:p w:rsidRDefault="004E3703" w:rsidP="008B0747" w:rsidR="004E3703" w:rsidRPr="008B0747">
      <w:pPr>
        <w:jc w:val="both"/>
      </w:pPr>
      <w:r>
        <w:tab/>
        <w:t xml:space="preserve">Na upit suda, stečajni upravitelj navodi da je u posjedu navedenog vozila dužnika, da ima ključeve i knjižicu vozila. Vozilo je registrirano otprilike još mjesec dana. </w:t>
      </w:r>
    </w:p>
    <w:p w:rsidRDefault="008B0747" w:rsidP="008B0747" w:rsidR="008B0747">
      <w:pPr>
        <w:jc w:val="both"/>
        <w:rPr>
          <w:rStyle w:val="tabletitle2"/>
          <w:bCs/>
        </w:rPr>
      </w:pPr>
    </w:p>
    <w:p w:rsidRDefault="003A38E4" w:rsidP="008B0747" w:rsidR="00163B65" w:rsidRPr="008B0747">
      <w:pPr>
        <w:jc w:val="both"/>
        <w:rPr>
          <w:rStyle w:val="tabletitle2"/>
          <w:bCs/>
        </w:rPr>
      </w:pPr>
      <w:r>
        <w:rPr>
          <w:rStyle w:val="tabletitle2"/>
          <w:bCs/>
        </w:rPr>
        <w:tab/>
        <w:t xml:space="preserve">Vjerovnik RH suglasna je sa podnesenim izvješćem stečajnog upravitelja. </w:t>
      </w:r>
    </w:p>
    <w:p w:rsidRDefault="00E60837" w:rsidP="008B0747" w:rsidR="008B0747">
      <w:pPr>
        <w:jc w:val="both"/>
      </w:pPr>
      <w:r w:rsidRPr="008B0747">
        <w:tab/>
      </w:r>
    </w:p>
    <w:p w:rsidRDefault="008B0747" w:rsidP="008B0747" w:rsidR="008B0747" w:rsidRPr="008B0747">
      <w:pPr>
        <w:jc w:val="both"/>
      </w:pPr>
    </w:p>
    <w:p w:rsidRDefault="008B0747" w:rsidP="008B0747" w:rsidR="008B0747" w:rsidRPr="00D628C8">
      <w:pPr>
        <w:ind w:firstLine="708"/>
        <w:jc w:val="both"/>
      </w:pPr>
      <w:r w:rsidRPr="00D628C8">
        <w:t xml:space="preserve">SUDAC </w:t>
      </w:r>
    </w:p>
    <w:p w:rsidRDefault="008B0747" w:rsidP="008B0747" w:rsidR="008B0747" w:rsidRPr="00D628C8">
      <w:pPr>
        <w:jc w:val="both"/>
      </w:pPr>
    </w:p>
    <w:p w:rsidRDefault="008B0747" w:rsidP="008B0747" w:rsidR="008B0747">
      <w:pPr>
        <w:jc w:val="center"/>
      </w:pPr>
      <w:r w:rsidRPr="00D628C8">
        <w:t>RJEŠAVA</w:t>
      </w:r>
    </w:p>
    <w:p w:rsidRDefault="008B0747" w:rsidP="008B0747" w:rsidR="008B0747"/>
    <w:p w:rsidRDefault="008B0747" w:rsidP="008B0747" w:rsidR="008B0747">
      <w:pPr>
        <w:jc w:val="both"/>
      </w:pPr>
      <w:r>
        <w:tab/>
        <w:t xml:space="preserve">Pristupa se glasovanju o dostavljenom izvješću stečajnog upravitelja. </w:t>
      </w:r>
    </w:p>
    <w:p w:rsidRDefault="008B0747" w:rsidP="008B0747" w:rsidR="008B0747">
      <w:pPr>
        <w:jc w:val="both"/>
      </w:pPr>
    </w:p>
    <w:p w:rsidRDefault="008B0747" w:rsidP="003A38E4" w:rsidR="008B0747">
      <w:pPr>
        <w:jc w:val="both"/>
      </w:pPr>
    </w:p>
    <w:p w:rsidRDefault="008B0747" w:rsidP="008B0747" w:rsidR="008B0747">
      <w:pPr>
        <w:jc w:val="both"/>
      </w:pPr>
      <w:r>
        <w:tab/>
        <w:t xml:space="preserve">Utvrđuje se da je izvješće stečajnog dužnika o gospodarskom položaju dužnika prihvaćeno. </w:t>
      </w:r>
    </w:p>
    <w:p w:rsidRDefault="008B0747" w:rsidP="008B0747" w:rsidR="008B0747">
      <w:pPr>
        <w:jc w:val="both"/>
      </w:pPr>
    </w:p>
    <w:p w:rsidRDefault="008B0747" w:rsidP="008B0747" w:rsidR="008B0747">
      <w:pPr>
        <w:jc w:val="both"/>
      </w:pPr>
      <w:r>
        <w:tab/>
      </w:r>
    </w:p>
    <w:p w:rsidRDefault="008B0747" w:rsidP="008B0747" w:rsidR="008B0747">
      <w:pPr>
        <w:jc w:val="both"/>
      </w:pPr>
    </w:p>
    <w:p w:rsidRDefault="008B0747" w:rsidP="008B0747" w:rsidR="008B0747">
      <w:pPr>
        <w:jc w:val="both"/>
      </w:pPr>
      <w:r>
        <w:tab/>
        <w:t>SKUPŠTINA VJEROVNIKA DONOSI</w:t>
      </w:r>
    </w:p>
    <w:p w:rsidRDefault="008B0747" w:rsidP="008B0747" w:rsidR="008B0747">
      <w:pPr>
        <w:jc w:val="both"/>
      </w:pPr>
    </w:p>
    <w:p w:rsidRDefault="008B0747" w:rsidP="008B0747" w:rsidR="008B0747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ODLUKU </w:t>
      </w:r>
    </w:p>
    <w:p w:rsidRDefault="008B0747" w:rsidP="008B0747" w:rsidR="008B0747">
      <w:pPr>
        <w:jc w:val="both"/>
      </w:pPr>
    </w:p>
    <w:p w:rsidRDefault="008B0747" w:rsidP="008B0747" w:rsidR="008B0747">
      <w:pPr>
        <w:jc w:val="both"/>
      </w:pPr>
      <w:r>
        <w:tab/>
        <w:t xml:space="preserve">I. Poslovanje dužnika neće </w:t>
      </w:r>
      <w:r w:rsidR="00D31553">
        <w:t xml:space="preserve">se </w:t>
      </w:r>
      <w:r>
        <w:t>nastaviti.</w:t>
      </w:r>
    </w:p>
    <w:p w:rsidRDefault="008B0747" w:rsidP="008B0747" w:rsidR="008B0747">
      <w:pPr>
        <w:jc w:val="both"/>
      </w:pPr>
    </w:p>
    <w:p w:rsidRDefault="008B0747" w:rsidP="00163B65" w:rsidR="008B0747">
      <w:pPr>
        <w:jc w:val="both"/>
      </w:pPr>
      <w:r>
        <w:tab/>
      </w:r>
      <w:r w:rsidR="00163B65">
        <w:t>II. Neće se osnovati odbor vjerovnika.</w:t>
      </w:r>
      <w:r>
        <w:t xml:space="preserve"> </w:t>
      </w:r>
    </w:p>
    <w:p w:rsidRDefault="00D31553" w:rsidP="00163B65" w:rsidR="00D31553">
      <w:pPr>
        <w:jc w:val="both"/>
      </w:pPr>
    </w:p>
    <w:p w:rsidRDefault="00D31553" w:rsidP="00163B65" w:rsidR="00D31553">
      <w:pPr>
        <w:jc w:val="both"/>
      </w:pPr>
      <w:r>
        <w:tab/>
        <w:t xml:space="preserve">Stečajni upravitelj predlaže da se predmetno vozilo proda neposrednom pogodbom te se obvezuje o tome obavijestiti razlučnog vjerovnika sukladno čl. 251. Stečajnog zakona. </w:t>
      </w:r>
    </w:p>
    <w:p w:rsidRDefault="00BE6286" w:rsidP="00163B65" w:rsidR="00BE6286">
      <w:pPr>
        <w:jc w:val="both"/>
      </w:pPr>
    </w:p>
    <w:p w:rsidRDefault="00BE6286" w:rsidP="00BE6286" w:rsidR="00BE6286">
      <w:pPr>
        <w:jc w:val="both"/>
      </w:pPr>
      <w:r>
        <w:tab/>
        <w:t>SKUPŠTINA VJEROVNIKA DONOSI</w:t>
      </w:r>
    </w:p>
    <w:p w:rsidRDefault="00BE6286" w:rsidP="00BE6286" w:rsidR="00BE6286">
      <w:pPr>
        <w:jc w:val="both"/>
      </w:pPr>
    </w:p>
    <w:p w:rsidRDefault="00BE6286" w:rsidP="00BE6286" w:rsidR="00BE6286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ODLUKU </w:t>
      </w:r>
    </w:p>
    <w:p w:rsidRDefault="00BE6286" w:rsidP="00163B65" w:rsidR="00BE6286">
      <w:pPr>
        <w:jc w:val="both"/>
      </w:pPr>
    </w:p>
    <w:p w:rsidRDefault="00BE6286" w:rsidP="00163B65" w:rsidR="00BE6286">
      <w:pPr>
        <w:jc w:val="both"/>
      </w:pPr>
      <w:r>
        <w:tab/>
        <w:t xml:space="preserve">Da se predmetno vozilo proda neposrednom pogodbom pod uvjetom da se prethodno zatraži očitovanje u skladu sa čl. 251. SZ-a. </w:t>
      </w:r>
    </w:p>
    <w:p w:rsidRDefault="008B0747" w:rsidP="008B0747" w:rsidR="008B0747">
      <w:pPr>
        <w:widowControl w:val="false"/>
        <w:suppressAutoHyphens/>
        <w:jc w:val="both"/>
      </w:pPr>
    </w:p>
    <w:p w:rsidRDefault="002A1FE9" w:rsidP="008B0747" w:rsidR="002A1FE9">
      <w:pPr>
        <w:widowControl w:val="false"/>
        <w:suppressAutoHyphens/>
        <w:jc w:val="both"/>
      </w:pPr>
    </w:p>
    <w:p w:rsidRDefault="002A1FE9" w:rsidP="008B0747" w:rsidR="002A1FE9">
      <w:pPr>
        <w:widowControl w:val="false"/>
        <w:suppressAutoHyphens/>
        <w:jc w:val="both"/>
      </w:pPr>
    </w:p>
    <w:p w:rsidRDefault="002A1FE9" w:rsidP="008B0747" w:rsidR="002A1FE9">
      <w:pPr>
        <w:widowControl w:val="false"/>
        <w:suppressAutoHyphens/>
        <w:jc w:val="both"/>
      </w:pPr>
    </w:p>
    <w:p w:rsidRDefault="002A1FE9" w:rsidP="008B0747" w:rsidR="002A1FE9">
      <w:pPr>
        <w:widowControl w:val="false"/>
        <w:suppressAutoHyphens/>
        <w:jc w:val="both"/>
      </w:pPr>
    </w:p>
    <w:p w:rsidRDefault="002A1FE9" w:rsidR="002A1FE9" w:rsidRPr="00D628C8">
      <w:pPr>
        <w:jc w:val="both"/>
      </w:pPr>
      <w:r w:rsidRPr="00D628C8">
        <w:tab/>
        <w:t xml:space="preserve">SUDAC </w:t>
      </w:r>
    </w:p>
    <w:p w:rsidRDefault="002A1FE9" w:rsidR="002A1FE9" w:rsidRPr="00D628C8">
      <w:pPr>
        <w:jc w:val="both"/>
      </w:pPr>
    </w:p>
    <w:p w:rsidRDefault="002A1FE9" w:rsidR="002A1FE9">
      <w:pPr>
        <w:jc w:val="center"/>
      </w:pPr>
      <w:r w:rsidRPr="00D628C8">
        <w:t>RJEŠAVA</w:t>
      </w:r>
    </w:p>
    <w:p w:rsidRDefault="002A1FE9" w:rsidR="002A1FE9"/>
    <w:p w:rsidRDefault="002A1FE9" w:rsidP="008B0747" w:rsidR="002A1FE9">
      <w:pPr>
        <w:widowControl w:val="false"/>
        <w:suppressAutoHyphens/>
        <w:jc w:val="both"/>
      </w:pPr>
    </w:p>
    <w:p w:rsidRDefault="00BE6286" w:rsidP="008B0747" w:rsidR="00BE6286" w:rsidRPr="008B0747">
      <w:pPr>
        <w:widowControl w:val="false"/>
        <w:suppressAutoHyphens/>
        <w:jc w:val="both"/>
      </w:pPr>
      <w:r>
        <w:tab/>
        <w:t xml:space="preserve">Utvrđuje se da je dužnik sukladno </w:t>
      </w:r>
      <w:r w:rsidR="0030198F">
        <w:t xml:space="preserve">čl. 113. SZ-a uplatio iznos od 5.000,00 kn koji iznos će se prenijeti na račun </w:t>
      </w:r>
      <w:r w:rsidR="002A1FE9">
        <w:t xml:space="preserve">stečajne mase te se nalaže stečajnom upravitelju da u roku od 3 dana dostavi sudu IBAN stečajne mase. </w:t>
      </w:r>
    </w:p>
    <w:p w:rsidRDefault="008B0747" w:rsidP="008B0747" w:rsidR="008B0747" w:rsidRPr="008B0747">
      <w:pPr>
        <w:widowControl w:val="false"/>
        <w:suppressAutoHyphens/>
        <w:jc w:val="both"/>
      </w:pPr>
    </w:p>
    <w:p w:rsidRDefault="008B0747" w:rsidP="008B0747" w:rsidR="008B0747" w:rsidRPr="008B0747">
      <w:pPr>
        <w:widowControl w:val="false"/>
        <w:suppressAutoHyphens/>
        <w:jc w:val="both"/>
      </w:pPr>
    </w:p>
    <w:p w:rsidRDefault="00C81B7A" w:rsidP="008B0747" w:rsidR="00C81B7A" w:rsidRPr="008B0747">
      <w:pPr>
        <w:jc w:val="both"/>
      </w:pPr>
    </w:p>
    <w:p w:rsidRDefault="0050470A" w:rsidP="008B0747" w:rsidR="0050470A" w:rsidRPr="008B0747">
      <w:pPr>
        <w:ind w:firstLine="720"/>
        <w:jc w:val="both"/>
      </w:pPr>
    </w:p>
    <w:p w:rsidRDefault="00EC5781" w:rsidP="008B0747" w:rsidR="00266760" w:rsidRPr="008B0747">
      <w:pPr>
        <w:jc w:val="center"/>
      </w:pPr>
      <w:r w:rsidRPr="008B0747">
        <w:t xml:space="preserve">Dovršeno u </w:t>
      </w:r>
      <w:r w:rsidR="00FE4A69">
        <w:t>09:40</w:t>
      </w:r>
      <w:r w:rsidR="00C5079D" w:rsidRPr="008B0747">
        <w:t xml:space="preserve"> </w:t>
      </w:r>
      <w:r w:rsidR="00266760" w:rsidRPr="008B0747">
        <w:t>sati.</w:t>
      </w:r>
    </w:p>
    <w:p w:rsidRDefault="00266760" w:rsidP="008B0747" w:rsidR="00266760" w:rsidRPr="008B0747">
      <w:pPr>
        <w:jc w:val="both"/>
      </w:pPr>
    </w:p>
    <w:p w:rsidRDefault="00185100" w:rsidP="008B0747" w:rsidR="00185100" w:rsidRPr="008B0747">
      <w:pPr>
        <w:jc w:val="both"/>
      </w:pPr>
    </w:p>
    <w:p w:rsidRDefault="00E07199" w:rsidP="008B0747" w:rsidR="00266760" w:rsidRPr="008B0747">
      <w:pPr>
        <w:jc w:val="both"/>
      </w:pPr>
      <w:r w:rsidRPr="008B0747">
        <w:t>Stečajni upravitelj</w:t>
      </w:r>
      <w:r w:rsidR="00AA68DE" w:rsidRPr="008B0747">
        <w:tab/>
      </w:r>
      <w:r w:rsidR="00AA68DE" w:rsidRPr="008B0747">
        <w:tab/>
      </w:r>
      <w:r w:rsidRPr="008B0747">
        <w:t xml:space="preserve">         </w:t>
      </w:r>
      <w:r w:rsidR="008943D1" w:rsidRPr="008B0747">
        <w:t xml:space="preserve">      </w:t>
      </w:r>
      <w:r w:rsidRPr="008B0747">
        <w:t xml:space="preserve"> </w:t>
      </w:r>
      <w:r w:rsidR="00AA68DE" w:rsidRPr="008B0747">
        <w:t>Stečajni sudac</w:t>
      </w:r>
      <w:r w:rsidR="00AA68DE" w:rsidRPr="008B0747">
        <w:tab/>
      </w:r>
      <w:r w:rsidRPr="008B0747">
        <w:t xml:space="preserve">                     </w:t>
      </w:r>
      <w:r w:rsidR="00AD1579" w:rsidRPr="008B0747">
        <w:t xml:space="preserve">          </w:t>
      </w:r>
      <w:r w:rsidRPr="008B0747">
        <w:t xml:space="preserve">Vjerovnici  </w:t>
      </w:r>
      <w:r w:rsidR="00266760" w:rsidRPr="008B0747">
        <w:tab/>
      </w:r>
    </w:p>
    <w:p w:rsidRDefault="00266760" w:rsidP="008B0747" w:rsidR="00266760" w:rsidRPr="008B0747">
      <w:pPr>
        <w:jc w:val="both"/>
      </w:pPr>
    </w:p>
    <w:p w:rsidRDefault="007702DD" w:rsidP="008B0747" w:rsidR="00266760" w:rsidRPr="008B0747">
      <w:pPr>
        <w:jc w:val="both"/>
      </w:pPr>
      <w:r w:rsidRPr="008B0747">
        <w:t xml:space="preserve"> </w:t>
      </w:r>
      <w:r w:rsidR="00EB4BF2" w:rsidRPr="008B0747">
        <w:t xml:space="preserve"> </w:t>
      </w:r>
    </w:p>
    <w:p w:rsidRDefault="00E07199" w:rsidP="008B0747" w:rsidR="00266760" w:rsidRPr="008B0747">
      <w:pPr>
        <w:jc w:val="both"/>
      </w:pPr>
      <w:r w:rsidRPr="008B0747">
        <w:t xml:space="preserve">                                                  </w:t>
      </w:r>
      <w:r w:rsidR="00185100" w:rsidRPr="008B0747">
        <w:t xml:space="preserve">              </w:t>
      </w:r>
      <w:r w:rsidRPr="008B0747">
        <w:t>Zapisničar</w:t>
      </w:r>
    </w:p>
    <w:p w:rsidRDefault="00266760" w:rsidP="008B0747" w:rsidR="00266760" w:rsidRPr="008B0747"/>
    <w:p w:rsidRDefault="00B04449" w:rsidP="008B0747" w:rsidR="00B04449" w:rsidRPr="008B0747"/>
    <w:p w:rsidRDefault="00B04449" w:rsidP="008B0747" w:rsidR="00B04449" w:rsidRPr="008B0747"/>
    <w:p w:rsidRDefault="00A51AA6" w:rsidP="008B0747" w:rsidR="00A51AA6" w:rsidRPr="008B0747"/>
    <w:p w:rsidRDefault="00A51AA6" w:rsidP="008B0747" w:rsidR="00A51AA6" w:rsidRPr="008B0747"/>
    <w:p w:rsidRDefault="00B04449" w:rsidP="008B0747" w:rsidR="00B04449" w:rsidRPr="008B0747"/>
    <w:p w:rsidRDefault="00A51AA6" w:rsidP="008B0747" w:rsidR="00A51AA6" w:rsidRPr="008B0747">
      <w:pPr>
        <w:jc w:val="both"/>
      </w:pPr>
      <w:r w:rsidRPr="008B0747">
        <w:t xml:space="preserve">Stečajni upravitelji, nazočni sukladno čl. 27 Pravilnika o polaganju stručnog ispita, obuci i usavršavanju stečajnog upravitelj (NN 104/15) .                                                      </w:t>
      </w:r>
    </w:p>
    <w:p w:rsidRDefault="00B04449" w:rsidP="008B0747" w:rsidR="00B04449" w:rsidRPr="008B0747"/>
    <w:p w:rsidRDefault="002A1FE9" w:rsidP="008B0747" w:rsidR="00B04449">
      <w:r>
        <w:t>Nikola Delić</w:t>
      </w:r>
    </w:p>
    <w:p w:rsidRDefault="002A1FE9" w:rsidP="008B0747" w:rsidR="002A1FE9"/>
    <w:p w:rsidRDefault="002A1FE9" w:rsidP="008B0747" w:rsidR="002A1FE9"/>
    <w:p w:rsidRDefault="002A1FE9" w:rsidP="008B0747" w:rsidR="002A1FE9" w:rsidRPr="008B0747">
      <w:r>
        <w:t>Damir Debeljuh</w:t>
      </w:r>
    </w:p>
    <w:p w:rsidRDefault="00B04449" w:rsidP="008B0747" w:rsidR="00B04449" w:rsidRPr="008B0747"/>
    <w:p w:rsidRDefault="00B04449" w:rsidP="008B0747" w:rsidR="00B04449" w:rsidRPr="008B0747"/>
    <w:sectPr w:rsidSect="00FB1A87" w:rsidR="00B04449" w:rsidRPr="008B0747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B4A" w:rsidR="00941B4A">
      <w:r>
        <w:separator/>
      </w:r>
    </w:p>
  </w:endnote>
  <w:endnote w:id="0" w:type="continuationSeparator">
    <w:p w:rsidRDefault="00941B4A" w:rsidR="00941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B4A" w:rsidR="00941B4A">
      <w:r>
        <w:separator/>
      </w:r>
    </w:p>
  </w:footnote>
  <w:footnote w:id="0" w:type="continuationSeparator">
    <w:p w:rsidRDefault="00941B4A" w:rsidR="00941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7D53" w:rsidR="005A7D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5D74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590B56" w:rsidP="00185100" w:rsidR="005A7D53">
    <w:pPr>
      <w:jc w:val="right"/>
      <w:rPr>
        <w:b/>
      </w:rPr>
    </w:pPr>
    <w:r w:rsidRPr="004B7D73">
      <w:t>Posl. br</w:t>
    </w:r>
    <w:r w:rsidR="007972F9">
      <w:t>oj: 4 St-</w:t>
    </w:r>
    <w:r w:rsidR="003F02FD">
      <w:t>467/16</w:t>
    </w:r>
    <w:r w:rsidR="008B0747">
      <w:t>-</w:t>
    </w:r>
    <w:r w:rsidR="003F02FD">
      <w:t>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100" w:rsidP="00185100" w:rsidR="00185100" w:rsidRPr="00E46CF0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St-</w:t>
    </w:r>
    <w:r w:rsidR="003F02FD">
      <w:t>467/16</w:t>
    </w:r>
    <w:r w:rsidR="008B0747">
      <w:t>-</w:t>
    </w:r>
    <w:r w:rsidR="003F02FD">
      <w:t>26</w:t>
    </w:r>
  </w:p>
  <w:p w:rsidRDefault="00185100" w:rsidR="001851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2">
    <w:nsid w:val="06FD5AFC"/>
    <w:multiLevelType w:val="hybridMultilevel"/>
    <w:tmpl w:val="B20E712E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8B6F82"/>
    <w:multiLevelType w:val="hybridMultilevel"/>
    <w:tmpl w:val="0A826C96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C52E93"/>
    <w:multiLevelType w:val="hybridMultilevel"/>
    <w:tmpl w:val="52B2EF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3A67D0D"/>
    <w:multiLevelType w:val="hybridMultilevel"/>
    <w:tmpl w:val="7864FD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1D0A49D5"/>
    <w:multiLevelType w:val="hybridMultilevel"/>
    <w:tmpl w:val="0F2ED43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0C17FD"/>
    <w:multiLevelType w:val="hybridMultilevel"/>
    <w:tmpl w:val="98769664"/>
    <w:lvl w:tplc="C5DADAA4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plc="210C3BB4" w:ilvl="1">
      <w:start w:val="6"/>
      <w:numFmt w:val="upperLetter"/>
      <w:pStyle w:val="Naslov4"/>
      <w:lvlText w:val="%2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09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09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09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09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09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09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0">
    <w:nsid w:val="216302F8"/>
    <w:multiLevelType w:val="hybridMultilevel"/>
    <w:tmpl w:val="61708FC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8771581"/>
    <w:multiLevelType w:val="hybridMultilevel"/>
    <w:tmpl w:val="1318FB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hanging="360" w:left="360"/>
      </w:pPr>
      <w:rPr>
        <w:rFonts w:cs="Times New Roman" w:hAnsi="Cambria" w:ascii="Cambria"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cs="Times New Roman" w:hAnsi="Times New Roman" w:ascii="Times New Roman" w:hint="default"/>
      </w:rPr>
    </w:lvl>
    <w:lvl w:ilvl="2">
      <w:start w:val="1"/>
      <w:numFmt w:val="decimal"/>
      <w:lvlText w:val="%1.%2.%3."/>
      <w:lvlJc w:val="left"/>
      <w:pPr>
        <w:ind w:hanging="504" w:left="1355"/>
      </w:pPr>
      <w:rPr>
        <w:rFonts w:cs="Times New Roman" w:hAnsi="Times New Roman" w:ascii="Times New Roman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648" w:left="648"/>
      </w:pPr>
      <w:rPr>
        <w:rFonts w:cs="Times New Roman" w:hAnsi="Times New Roman" w:ascii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cs="Times New Roman" w:hAnsi="Times New Roman" w:ascii="Times New Roman"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cs="Times New Roman" w:hAnsi="Times New Roman" w:ascii="Times New Roman"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cs="Times New Roman" w:hAnsi="Times New Roman" w:ascii="Times New Roman"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cs="Times New Roman" w:hAnsi="Times New Roman" w:ascii="Times New Roman"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cs="Times New Roman" w:hAnsi="Times New Roman" w:ascii="Times New Roman" w:hint="default"/>
      </w:rPr>
    </w:lvl>
  </w:abstractNum>
  <w:abstractNum w:abstractNumId="13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hanging="454" w:left="454"/>
      </w:pPr>
    </w:lvl>
    <w:lvl w:ilvl="1">
      <w:start w:val="1"/>
      <w:numFmt w:val="decimal"/>
      <w:lvlText w:val="%1.%2."/>
      <w:lvlJc w:val="left"/>
      <w:pPr>
        <w:ind w:hanging="794" w:left="794"/>
      </w:pPr>
    </w:lvl>
    <w:lvl w:ilvl="2">
      <w:start w:val="1"/>
      <w:numFmt w:val="decimal"/>
      <w:lvlText w:val="%1.%2.%3."/>
      <w:lvlJc w:val="left"/>
      <w:pPr>
        <w:ind w:hanging="1021" w:left="1021"/>
      </w:pPr>
      <w:rPr>
        <w:rFonts w:hAnsi="Cambria" w:ascii="Cambria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1418" w:left="1418"/>
      </w:pPr>
      <w:rPr>
        <w:rFonts w:hAnsi="Cambria" w:ascii="Cambria" w:hint="default"/>
      </w:rPr>
    </w:lvl>
    <w:lvl w:ilvl="4">
      <w:start w:val="1"/>
      <w:numFmt w:val="decimal"/>
      <w:lvlText w:val="%1.%2.%3.%4.%5."/>
      <w:lvlJc w:val="left"/>
      <w:pPr>
        <w:ind w:hanging="792" w:left="2237"/>
      </w:pPr>
    </w:lvl>
    <w:lvl w:ilvl="5">
      <w:start w:val="1"/>
      <w:numFmt w:val="decimal"/>
      <w:lvlText w:val="%1.%2.%3.%4.%5.%6."/>
      <w:lvlJc w:val="left"/>
      <w:pPr>
        <w:ind w:hanging="936" w:left="2741"/>
      </w:pPr>
    </w:lvl>
    <w:lvl w:ilvl="6">
      <w:start w:val="1"/>
      <w:numFmt w:val="decimal"/>
      <w:lvlText w:val="%1.%2.%3.%4.%5.%6.%7."/>
      <w:lvlJc w:val="left"/>
      <w:pPr>
        <w:ind w:hanging="1080" w:left="3245"/>
      </w:pPr>
    </w:lvl>
    <w:lvl w:ilvl="7">
      <w:start w:val="1"/>
      <w:numFmt w:val="decimal"/>
      <w:lvlText w:val="%1.%2.%3.%4.%5.%6.%7.%8."/>
      <w:lvlJc w:val="left"/>
      <w:pPr>
        <w:ind w:hanging="1224" w:left="3749"/>
      </w:pPr>
    </w:lvl>
    <w:lvl w:ilvl="8">
      <w:start w:val="1"/>
      <w:numFmt w:val="decimal"/>
      <w:lvlText w:val="%1.%2.%3.%4.%5.%6.%7.%8.%9."/>
      <w:lvlJc w:val="left"/>
      <w:pPr>
        <w:ind w:hanging="1440" w:left="4325"/>
      </w:pPr>
    </w:lvl>
  </w:abstractNum>
  <w:abstractNum w:abstractNumId="14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hanging="360" w:left="360"/>
      </w:pPr>
      <w:rPr>
        <w:rFonts w:hAnsiTheme="majorHAnsi" w:asciiTheme="majorHAnsi" w:cs="Times New Roman"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hanging="432" w:left="574"/>
      </w:pPr>
      <w:rPr>
        <w:color w:themeColor="text1"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5">
    <w:nsid w:val="2CD75CF7"/>
    <w:multiLevelType w:val="hybridMultilevel"/>
    <w:tmpl w:val="473632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hanging="360" w:left="360"/>
      </w:pPr>
    </w:lvl>
  </w:abstractNum>
  <w:abstractNum w:abstractNumId="17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780" w:val="num"/>
        </w:tabs>
        <w:ind w:hanging="420" w:left="78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18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E14455E"/>
    <w:multiLevelType w:val="hybridMultilevel"/>
    <w:tmpl w:val="B9463F1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87E5AAC"/>
    <w:multiLevelType w:val="hybridMultilevel"/>
    <w:tmpl w:val="6DC219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9E63307"/>
    <w:multiLevelType w:val="hybridMultilevel"/>
    <w:tmpl w:val="A77E28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A2952B1"/>
    <w:multiLevelType w:val="hybridMultilevel"/>
    <w:tmpl w:val="1D163ED2"/>
    <w:lvl w:tplc="A03C8A5A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09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09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09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09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09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09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09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23">
    <w:nsid w:val="5256056F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A0D767F"/>
    <w:multiLevelType w:val="hybridMultilevel"/>
    <w:tmpl w:val="5026249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4B3762F"/>
    <w:multiLevelType w:val="hybridMultilevel"/>
    <w:tmpl w:val="3A76353A"/>
    <w:lvl w:tplc="0409000F" w:ilvl="0">
      <w:start w:val="1"/>
      <w:numFmt w:val="decimal"/>
      <w:lvlText w:val="%1."/>
      <w:lvlJc w:val="left"/>
      <w:pPr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64B71D44"/>
    <w:multiLevelType w:val="hybridMultilevel"/>
    <w:tmpl w:val="EC668B4A"/>
    <w:lvl w:tplc="1108D95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8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0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1">
    <w:nsid w:val="6F4A28DD"/>
    <w:multiLevelType w:val="hybridMultilevel"/>
    <w:tmpl w:val="19BEDA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3">
    <w:nsid w:val="7CBA4BB2"/>
    <w:multiLevelType w:val="hybridMultilevel"/>
    <w:tmpl w:val="199A73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7"/>
  </w:num>
  <w:num w:numId="2">
    <w:abstractNumId w:val="9"/>
  </w:num>
  <w:num w:numId="3">
    <w:abstractNumId w:val="17"/>
  </w:num>
  <w:num w:numId="4">
    <w:abstractNumId w:val="31"/>
  </w:num>
  <w:num w:numId="5">
    <w:abstractNumId w:val="24"/>
  </w:num>
  <w:num w:numId="6">
    <w:abstractNumId w:val="10"/>
  </w:num>
  <w:num w:numId="7">
    <w:abstractNumId w:val="3"/>
  </w:num>
  <w:num w:numId="8">
    <w:abstractNumId w:val="20"/>
  </w:num>
  <w:num w:numId="9">
    <w:abstractNumId w:val="11"/>
  </w:num>
  <w:num w:numId="10">
    <w:abstractNumId w:val="22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5"/>
  </w:num>
  <w:num w:numId="15">
    <w:abstractNumId w:val="29"/>
  </w:num>
  <w:num w:numId="16">
    <w:abstractNumId w:val="28"/>
  </w:num>
  <w:num w:numId="17">
    <w:abstractNumId w:val="7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0"/>
  </w:num>
  <w:num w:numId="21">
    <w:abstractNumId w:val="2"/>
  </w:num>
  <w:num w:numId="22">
    <w:abstractNumId w:val="26"/>
  </w:num>
  <w:num w:numId="23">
    <w:abstractNumId w:val="4"/>
  </w:num>
  <w:num w:numId="24">
    <w:abstractNumId w:val="18"/>
  </w:num>
  <w:num w:numId="25">
    <w:abstractNumId w:val="23"/>
  </w:num>
  <w:num w:numId="26">
    <w:abstractNumId w:val="25"/>
  </w:num>
  <w:num w:numId="27">
    <w:abstractNumId w:val="8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16"/>
    <w:lvlOverride w:ilvl="0">
      <w:startOverride w:val="1"/>
    </w:lvlOverride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161"/>
    <w:rsid w:val="00005258"/>
    <w:rsid w:val="00043535"/>
    <w:rsid w:val="00052AAE"/>
    <w:rsid w:val="00061A5C"/>
    <w:rsid w:val="00067FBF"/>
    <w:rsid w:val="00090131"/>
    <w:rsid w:val="000B4C76"/>
    <w:rsid w:val="000C513D"/>
    <w:rsid w:val="000E4942"/>
    <w:rsid w:val="000F0C70"/>
    <w:rsid w:val="0010013B"/>
    <w:rsid w:val="001009EF"/>
    <w:rsid w:val="00136459"/>
    <w:rsid w:val="00152D8F"/>
    <w:rsid w:val="00163B65"/>
    <w:rsid w:val="00185100"/>
    <w:rsid w:val="001B768B"/>
    <w:rsid w:val="001D54C8"/>
    <w:rsid w:val="001F3330"/>
    <w:rsid w:val="00254318"/>
    <w:rsid w:val="00266760"/>
    <w:rsid w:val="00281DBC"/>
    <w:rsid w:val="00284E64"/>
    <w:rsid w:val="00291E01"/>
    <w:rsid w:val="002948A4"/>
    <w:rsid w:val="002A1FE9"/>
    <w:rsid w:val="002A2EED"/>
    <w:rsid w:val="002A4A30"/>
    <w:rsid w:val="002D503D"/>
    <w:rsid w:val="0030198F"/>
    <w:rsid w:val="00310E22"/>
    <w:rsid w:val="003166D8"/>
    <w:rsid w:val="00334474"/>
    <w:rsid w:val="00341C81"/>
    <w:rsid w:val="00392227"/>
    <w:rsid w:val="00393288"/>
    <w:rsid w:val="003A38E4"/>
    <w:rsid w:val="003C08BF"/>
    <w:rsid w:val="003C75A1"/>
    <w:rsid w:val="003D3AD2"/>
    <w:rsid w:val="003F02FD"/>
    <w:rsid w:val="003F42E6"/>
    <w:rsid w:val="0042650A"/>
    <w:rsid w:val="004B7D73"/>
    <w:rsid w:val="004D7648"/>
    <w:rsid w:val="004E3703"/>
    <w:rsid w:val="004F3373"/>
    <w:rsid w:val="004F7E1B"/>
    <w:rsid w:val="0050470A"/>
    <w:rsid w:val="00524E65"/>
    <w:rsid w:val="0052616B"/>
    <w:rsid w:val="0053055E"/>
    <w:rsid w:val="00556D18"/>
    <w:rsid w:val="005635EA"/>
    <w:rsid w:val="00590B56"/>
    <w:rsid w:val="005918D4"/>
    <w:rsid w:val="00597A6A"/>
    <w:rsid w:val="005A236C"/>
    <w:rsid w:val="005A5161"/>
    <w:rsid w:val="005A7D53"/>
    <w:rsid w:val="006025B2"/>
    <w:rsid w:val="00610A45"/>
    <w:rsid w:val="00611408"/>
    <w:rsid w:val="00621D3E"/>
    <w:rsid w:val="00627EEC"/>
    <w:rsid w:val="006D435B"/>
    <w:rsid w:val="0072396A"/>
    <w:rsid w:val="0073217E"/>
    <w:rsid w:val="00761A59"/>
    <w:rsid w:val="00763AFC"/>
    <w:rsid w:val="007702DD"/>
    <w:rsid w:val="007972F9"/>
    <w:rsid w:val="007B6F67"/>
    <w:rsid w:val="007C0895"/>
    <w:rsid w:val="007D4A18"/>
    <w:rsid w:val="007F5B0B"/>
    <w:rsid w:val="008212CA"/>
    <w:rsid w:val="00840406"/>
    <w:rsid w:val="00852616"/>
    <w:rsid w:val="008671D3"/>
    <w:rsid w:val="008701F8"/>
    <w:rsid w:val="00874A24"/>
    <w:rsid w:val="0087784A"/>
    <w:rsid w:val="00893676"/>
    <w:rsid w:val="008943D1"/>
    <w:rsid w:val="008B0747"/>
    <w:rsid w:val="00903ABA"/>
    <w:rsid w:val="00930CB7"/>
    <w:rsid w:val="00941B4A"/>
    <w:rsid w:val="00953B8F"/>
    <w:rsid w:val="009711A0"/>
    <w:rsid w:val="00975D93"/>
    <w:rsid w:val="009C0B09"/>
    <w:rsid w:val="009C11BF"/>
    <w:rsid w:val="009F1775"/>
    <w:rsid w:val="009F5F3D"/>
    <w:rsid w:val="00A26798"/>
    <w:rsid w:val="00A42180"/>
    <w:rsid w:val="00A50F61"/>
    <w:rsid w:val="00A51AA6"/>
    <w:rsid w:val="00AA55E7"/>
    <w:rsid w:val="00AA6447"/>
    <w:rsid w:val="00AA68DE"/>
    <w:rsid w:val="00AB7E28"/>
    <w:rsid w:val="00AD1579"/>
    <w:rsid w:val="00B04449"/>
    <w:rsid w:val="00B45D74"/>
    <w:rsid w:val="00BB179F"/>
    <w:rsid w:val="00BC48D9"/>
    <w:rsid w:val="00BD6C7A"/>
    <w:rsid w:val="00BE55E7"/>
    <w:rsid w:val="00BE6286"/>
    <w:rsid w:val="00C108D4"/>
    <w:rsid w:val="00C153B8"/>
    <w:rsid w:val="00C5079D"/>
    <w:rsid w:val="00C81B7A"/>
    <w:rsid w:val="00CD723A"/>
    <w:rsid w:val="00CF6D90"/>
    <w:rsid w:val="00D31553"/>
    <w:rsid w:val="00D42C0B"/>
    <w:rsid w:val="00D655ED"/>
    <w:rsid w:val="00D72899"/>
    <w:rsid w:val="00DC5775"/>
    <w:rsid w:val="00DD613D"/>
    <w:rsid w:val="00DF656D"/>
    <w:rsid w:val="00E07199"/>
    <w:rsid w:val="00E40BA4"/>
    <w:rsid w:val="00E45818"/>
    <w:rsid w:val="00E47800"/>
    <w:rsid w:val="00E60837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63174"/>
    <w:rsid w:val="00F90A49"/>
    <w:rsid w:val="00F90F26"/>
    <w:rsid w:val="00FB1A87"/>
    <w:rsid w:val="00FE4A69"/>
    <w:rsid w:val="00FF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E62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true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true" w:styleId="Tijeloteksta21" w:type="paragraph">
    <w:name w:val="Tijelo teksta 21"/>
    <w:basedOn w:val="Normal"/>
    <w:rsid w:val="009C0B09"/>
    <w:pPr>
      <w:suppressAutoHyphens/>
      <w:spacing w:lineRule="auto" w:line="480" w:after="120"/>
    </w:pPr>
    <w:rPr>
      <w:lang w:eastAsia="ar-SA"/>
    </w:rPr>
  </w:style>
  <w:style w:customStyle="true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true" w:styleId="apple-converted-space" w:type="character">
    <w:name w:val="apple-converted-space"/>
    <w:basedOn w:val="Zadanifontodlomka"/>
    <w:rsid w:val="009C0B09"/>
  </w:style>
  <w:style w:customStyle="true" w:styleId="tabletextfield" w:type="character">
    <w:name w:val="table_text_field"/>
    <w:basedOn w:val="Zadanifontodlomka"/>
    <w:rsid w:val="005918D4"/>
  </w:style>
  <w:style w:customStyle="true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true" w:styleId="Naslov1Char" w:type="character">
    <w:name w:val="Naslov 1 Char"/>
    <w:basedOn w:val="Zadanifontodlomka"/>
    <w:link w:val="Naslov1"/>
    <w:rsid w:val="008B074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5D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D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D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D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D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E62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1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1" w:styleId="Tijeloteksta21" w:type="paragraph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customStyle="1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1" w:styleId="apple-converted-space" w:type="character">
    <w:name w:val="apple-converted-space"/>
    <w:basedOn w:val="Zadanifontodlomka"/>
    <w:rsid w:val="009C0B09"/>
  </w:style>
  <w:style w:customStyle="1" w:styleId="tabletextfield" w:type="character">
    <w:name w:val="table_text_field"/>
    <w:basedOn w:val="Zadanifontodlomka"/>
    <w:rsid w:val="005918D4"/>
  </w:style>
  <w:style w:customStyle="1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1" w:styleId="Naslov1Char" w:type="character">
    <w:name w:val="Naslov 1 Char"/>
    <w:basedOn w:val="Zadanifontodlomka"/>
    <w:link w:val="Naslov1"/>
    <w:rsid w:val="008B074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5D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D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D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D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D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66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80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6. rujna 2016.</izvorni_sadrzaj>
    <derivirana_varijabla naziv="DomainObject.StvarniPocetakDatum_1">6. rujna 2016.</derivirana_varijabla>
  </DomainObject.StvarniPocetakDatum>
  <DomainObject.StvarniZavrsetakDatum>
    <izvorni_sadrzaj>6. rujna 2016.</izvorni_sadrzaj>
    <derivirana_varijabla naziv="DomainObject.StvarniZavrsetakDatum_1">6. rujna 2016.</derivirana_varijabla>
  </DomainObject.StvarniZavrsetakDatum>
  <DomainObject.PlaniraniZavrsetakDatum>
    <izvorni_sadrzaj>6. rujna 2016.</izvorni_sadrzaj>
    <derivirana_varijabla naziv="DomainObject.PlaniraniZavrsetakDatum_1">6. rujna 2016.</derivirana_varijabla>
  </DomainObject.PlaniraniZavrsetakDatum>
  <DomainObject.PlaniraniPocetakDatum>
    <izvorni_sadrzaj>6. rujna 2016.</izvorni_sadrzaj>
    <derivirana_varijabla naziv="DomainObject.PlaniraniPocetakDatum_1">6. rujna 2016.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>FINANCIJSKA AGENCIJA, RC RIJEKA, PODRUŽNICA PULA, PULA</item>
      <item>ZOU Sanja Kamenar Milutin i dr.</item>
      <item>Leonard Oroshi</item>
      <item>R. O. d.o.o. POREČ</item>
    </izvorni_sadrzaj>
    <derivirana_varijabla naziv="DomainObject.UcesnikSudskeRadnjeListNaziv_1">
      <item>FINANCIJSKA AGENCIJA, RC RIJEKA, PODRUŽNICA PULA, PULA</item>
      <item>ZOU Sanja Kamenar Milutin i dr.</item>
      <item>Leonard Oroshi</item>
      <item>R. O. d.o.o. POREČ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 O. d.o.o. POREČ zastupanog po punomoćniku Leonard Oroshi; ZOU Sanja Kamenar Milutin i dr.</izvorni_sadrzaj>
    <derivirana_varijabla naziv="DomainObject.Predmet.ProtustrankaFormated_1">  R. O. d.o.o. POREČ zastupanog po punomoćniku Leonard Oroshi; ZOU Sanja Kamenar Milutin i dr.</derivirana_varijabla>
  </DomainObject.Predmet.ProtustrankaFormated>
  <DomainObject.Predmet.ProtustrankaFormatedOIB>
    <izvorni_sadrzaj>  R. O. d.o.o. POREČ, OIB 19737300990 zastupanog po punomoćniku Leonard Oroshi; ZOU Sanja Kamenar Milutin i dr.</izvorni_sadrzaj>
    <derivirana_varijabla naziv="DomainObject.Predmet.ProtustrankaFormatedOIB_1">  R. O. d.o.o. POREČ, OIB 19737300990 zastupanog po punomoćniku Leonard Oroshi; ZOU Sanja Kamenar Milutin i dr.</derivirana_varijabla>
  </DomainObject.Predmet.ProtustrankaFormatedOIB>
  <DomainObject.Predmet.ProtustrankaFormatedWithAdress>
    <izvorni_sadrzaj> R. O. d.o.o. POREČ, Maria Milohanovića 6, 52440 Poreč zastupanog po punomoćniku Leonard Oroshi; ZOU Sanja Kamenar Milutin i dr.</izvorni_sadrzaj>
    <derivirana_varijabla naziv="DomainObject.Predmet.ProtustrankaFormatedWithAdress_1"> R. O. d.o.o. POREČ, Maria Milohanovića 6, 52440 Poreč zastupanog po punomoćniku Leonard Oroshi; ZOU Sanja Kamenar Milutin i dr.</derivirana_varijabla>
  </DomainObject.Predmet.ProtustrankaFormatedWithAdress>
  <DomainObject.Predmet.ProtustrankaFormatedWithAdressOIB>
    <izvorni_sadrzaj> R. O. d.o.o. POREČ, OIB 19737300990, Maria Milohanovića 6, 52440 Poreč zastupanog po punomoćniku Leonard Oroshi; ZOU Sanja Kamenar Milutin i dr.</izvorni_sadrzaj>
    <derivirana_varijabla naziv="DomainObject.Predmet.ProtustrankaFormatedWithAdressOIB_1"> R. O. d.o.o. POREČ, OIB 19737300990, Maria Milohanovića 6, 52440 Poreč zastupanog po punomoćniku Leonard Oroshi; ZOU Sanja Kamenar Milutin i dr.</derivirana_varijabla>
  </DomainObject.Predmet.ProtustrankaFormatedWithAdressOIB>
  <DomainObject.Predmet.ProtustrankaWithAdress>
    <izvorni_sadrzaj>R. O. d.o.o. POREČ Maria Milohanovića 6, 52440 Poreč</izvorni_sadrzaj>
    <derivirana_varijabla naziv="DomainObject.Predmet.ProtustrankaWithAdress_1">R. O. d.o.o. POREČ Maria Milohanovića 6, 52440 Poreč</derivirana_varijabla>
  </DomainObject.Predmet.ProtustrankaWithAdress>
  <DomainObject.Predmet.ProtustrankaWithAdressOIB>
    <izvorni_sadrzaj>R. O. d.o.o. POREČ, OIB 19737300990, Maria Milohanovića 6, 52440 Poreč</izvorni_sadrzaj>
    <derivirana_varijabla naziv="DomainObject.Predmet.ProtustrankaWithAdressOIB_1">R. O. d.o.o. POREČ, OIB 19737300990, Maria Milohanovića 6, 52440 Poreč</derivirana_varijabla>
  </DomainObject.Predmet.ProtustrankaWithAdressOIB>
  <DomainObject.Predmet.ProtustrankaNazivFormated>
    <izvorni_sadrzaj>R. O. d.o.o. POREČ</izvorni_sadrzaj>
    <derivirana_varijabla naziv="DomainObject.Predmet.ProtustrankaNazivFormated_1">R. O. d.o.o. POREČ</derivirana_varijabla>
  </DomainObject.Predmet.ProtustrankaNazivFormated>
  <DomainObject.Predmet.ProtustrankaNazivFormatedOIB>
    <izvorni_sadrzaj>R. O. d.o.o. POREČ, OIB 19737300990</izvorni_sadrzaj>
    <derivirana_varijabla naziv="DomainObject.Predmet.ProtustrankaNazivFormatedOIB_1">R. O. d.o.o. POREČ, OIB 19737300990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112363.51</izvorni_sadrzaj>
    <derivirana_varijabla naziv="DomainObject.Predmet.TrenutnaVrijednost_1">112363.51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R. O. d.o.o. POREČ zastupanog po punomoćniku Leonard Oroshi; ZOU Sanja Kamenar Milutin i dr.</item>
    </izvorni_sadrzaj>
    <derivirana_varijabla naziv="DomainObject.Predmet.ProtuStrankaListFormated_1">
      <item>R. O. d.o.o. POREČ zastupanog po punomoćniku Leonard Oroshi; ZOU Sanja Kamenar Milutin i dr.</item>
    </derivirana_varijabla>
  </DomainObject.Predmet.ProtuStrankaListFormated>
  <DomainObject.Predmet.ProtuStrankaListFormatedOIB>
    <izvorni_sadrzaj>
      <item>R. O. d.o.o. POREČ, OIB 19737300990 zastupanog po punomoćniku Leonard Oroshi; ZOU Sanja Kamenar Milutin i dr.</item>
    </izvorni_sadrzaj>
    <derivirana_varijabla naziv="DomainObject.Predmet.ProtuStrankaListFormatedOIB_1">
      <item>R. O. d.o.o. POREČ, OIB 19737300990 zastupanog po punomoćniku Leonard Oroshi; ZOU Sanja Kamenar Milutin i dr.</item>
    </derivirana_varijabla>
  </DomainObject.Predmet.ProtuStrankaListFormatedOIB>
  <DomainObject.Predmet.ProtuStrankaListFormatedWithAdress>
    <izvorni_sadrzaj>
      <item>R. O. d.o.o. POREČ, Maria Milohanovića 6, 52440 Poreč zastupanog po punomoćniku Leonard Oroshi; ZOU Sanja Kamenar Milutin i dr.</item>
    </izvorni_sadrzaj>
    <derivirana_varijabla naziv="DomainObject.Predmet.ProtuStrankaListFormatedWithAdress_1">
      <item>R. O. d.o.o. POREČ, Maria Milohanovića 6, 52440 Poreč zastupanog po punomoćniku Leonard Oroshi; ZOU Sanja Kamenar Milutin i dr.</item>
    </derivirana_varijabla>
  </DomainObject.Predmet.ProtuStrankaListFormatedWithAdress>
  <DomainObject.Predmet.ProtuStrankaListFormatedWithAdressOIB>
    <izvorni_sadrzaj>
      <item>R. O. d.o.o. POREČ, OIB 19737300990, Maria Milohanovića 6, 52440 Poreč zastupanog po punomoćniku Leonard Oroshi; ZOU Sanja Kamenar Milutin i dr.</item>
    </izvorni_sadrzaj>
    <derivirana_varijabla naziv="DomainObject.Predmet.ProtuStrankaListFormatedWithAdressOIB_1">
      <item>R. O. d.o.o. POREČ, OIB 19737300990, Maria Milohanovića 6, 52440 Poreč zastupanog po punomoćniku Leonard Oroshi; ZOU Sanja Kamenar Milutin i dr.</item>
    </derivirana_varijabla>
  </DomainObject.Predmet.ProtuStrankaListFormatedWithAdressOIB>
  <DomainObject.Predmet.ProtuStrankaListNazivFormated>
    <izvorni_sadrzaj>
      <item>R. O. d.o.o. POREČ</item>
    </izvorni_sadrzaj>
    <derivirana_varijabla naziv="DomainObject.Predmet.ProtuStrankaListNazivFormated_1">
      <item>R. O. d.o.o. POREČ</item>
    </derivirana_varijabla>
  </DomainObject.Predmet.ProtuStrankaListNazivFormated>
  <DomainObject.Predmet.ProtuStrankaListNazivFormatedOIB>
    <izvorni_sadrzaj>
      <item>R. O. d.o.o. POREČ, OIB 19737300990</item>
    </izvorni_sadrzaj>
    <derivirana_varijabla naziv="DomainObject.Predmet.ProtuStrankaListNazivFormatedOIB_1">
      <item>R. O. d.o.o. POREČ, OIB 19737300990</item>
    </derivirana_varijabla>
  </DomainObject.Predmet.ProtuStrankaListNazivFormatedOIB>
  <DomainObject.Predmet.OstaliListFormated>
    <izvorni_sadrzaj>
      <item>Leonard Oroshi punomoćnik sudionika u postupku R. O. d.o.o. POREČ</item>
      <item>ZOU Sanja Kamenar Milutin i dr. punomoćnik sudionika u postupku R. O. d.o.o. POREČ</item>
    </izvorni_sadrzaj>
    <derivirana_varijabla naziv="DomainObject.Predmet.OstaliListFormated_1">
      <item>Leonard Oroshi punomoćnik sudionika u postupku R. O. d.o.o. POREČ</item>
      <item>ZOU Sanja Kamenar Milutin i dr. punomoćnik sudionika u postupku R. O. d.o.o. POREČ</item>
    </derivirana_varijabla>
  </DomainObject.Predmet.OstaliListFormated>
  <DomainObject.Predmet.OstaliListFormatedOIB>
    <izvorni_sadrzaj>
      <item>Leonard Oroshi, OIB 54929676629 punomoćnik sudionika u postupku R. O. d.o.o. POREČ</item>
      <item>ZOU Sanja Kamenar Milutin i dr., OIB 44255703791 punomoćnik sudionika u postupku R. O. d.o.o. POREČ</item>
    </izvorni_sadrzaj>
    <derivirana_varijabla naziv="DomainObject.Predmet.OstaliListFormatedOIB_1">
      <item>Leonard Oroshi, OIB 54929676629 punomoćnik sudionika u postupku R. O. d.o.o. POREČ</item>
      <item>ZOU Sanja Kamenar Milutin i dr., OIB 44255703791 punomoćnik sudionika u postupku R. O. d.o.o. POREČ</item>
    </derivirana_varijabla>
  </DomainObject.Predmet.OstaliListFormatedOIB>
  <DomainObject.Predmet.OstaliListFormatedWithAdress>
    <izvorni_sadrzaj>
      <item>Leonard Oroshi, Petra Kandlera 8 B, 52440 Poreč punomoćnik sudionika u postupku R. O. d.o.o. POREČ</item>
      <item>ZOU Sanja Kamenar Milutin i dr., Dežmanova br. 1, 51000 Rijeka punomoćnik sudionika u postupku R. O. d.o.o. POREČ</item>
    </izvorni_sadrzaj>
    <derivirana_varijabla naziv="DomainObject.Predmet.OstaliListFormatedWithAdress_1">
      <item>Leonard Oroshi, Petra Kandlera 8 B, 52440 Poreč punomoćnik sudionika u postupku R. O. d.o.o. POREČ</item>
      <item>ZOU Sanja Kamenar Milutin i dr., Dežmanova br. 1, 51000 Rijeka punomoćnik sudionika u postupku R. O. d.o.o. POREČ</item>
    </derivirana_varijabla>
  </DomainObject.Predmet.OstaliListFormatedWithAdress>
  <DomainObject.Predmet.OstaliListFormatedWithAdressOIB>
    <izvorni_sadrzaj>
      <item>Leonard Oroshi, OIB 54929676629, Petra Kandlera 8 B, 52440 Poreč punomoćnik sudionika u postupku R. O. d.o.o. POREČ</item>
      <item>ZOU Sanja Kamenar Milutin i dr., OIB 44255703791, Dežmanova br. 1, 51000 Rijeka punomoćnik sudionika u postupku R. O. d.o.o. POREČ</item>
    </izvorni_sadrzaj>
    <derivirana_varijabla naziv="DomainObject.Predmet.OstaliListFormatedWithAdressOIB_1">
      <item>Leonard Oroshi, OIB 54929676629, Petra Kandlera 8 B, 52440 Poreč punomoćnik sudionika u postupku R. O. d.o.o. POREČ</item>
      <item>ZOU Sanja Kamenar Milutin i dr., OIB 44255703791, Dežmanova br. 1, 51000 Rijeka punomoćnik sudionika u postupku R. O. d.o.o. POREČ</item>
    </derivirana_varijabla>
  </DomainObject.Predmet.OstaliListFormatedWithAdressOIB>
  <DomainObject.Predmet.OstaliListNazivFormated>
    <izvorni_sadrzaj>
      <item>Leonard Oroshi</item>
      <item>ZOU Sanja Kamenar Milutin i dr.</item>
    </izvorni_sadrzaj>
    <derivirana_varijabla naziv="DomainObject.Predmet.OstaliListNazivFormated_1">
      <item>Leonard Oroshi</item>
      <item>ZOU Sanja Kamenar Milutin i dr.</item>
    </derivirana_varijabla>
  </DomainObject.Predmet.OstaliListNazivFormated>
  <DomainObject.Predmet.OstaliListNazivFormatedOIB>
    <izvorni_sadrzaj>
      <item>Leonard Oroshi, OIB 54929676629</item>
      <item>ZOU Sanja Kamenar Milutin i dr., OIB 44255703791</item>
    </izvorni_sadrzaj>
    <derivirana_varijabla naziv="DomainObject.Predmet.OstaliListNazivFormatedOIB_1">
      <item>Leonard Oroshi, OIB 54929676629</item>
      <item>ZOU Sanja Kamenar Milutin i dr., OIB 44255703791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R. O. d.o.o. POREČ</izvorni_sadrzaj>
    <derivirana_varijabla naziv="DomainObject.Predmet.ProtustrankaIDrugi_1">R. O.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R. O. d.o.o. POREČ, OIB 19737300990, Maria Milohanovića 6, 52440 Poreč</izvorni_sadrzaj>
    <derivirana_varijabla naziv="DomainObject.Predmet.ProtustrankaIDrugiAdressOIB_1">R. O. d.o.o. POREČ, OIB 19737300990, Maria Milohanovića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R. O. d.o.o. POREČ</item>
      <item>Leonard Oroshi</item>
      <item>ZOU Sanja Kamenar Milutin i dr.</item>
    </izvorni_sadrzaj>
    <derivirana_varijabla naziv="DomainObject.Predmet.SudioniciListNaziv_1">
      <item>FINANCIJSKA AGENCIJA, RC RIJEKA, PODRUŽNICA PULA, PULA</item>
      <item>R. O. d.o.o. POREČ</item>
      <item>Leonard Oroshi</item>
      <item>ZOU Sanja Kamenar Milutin i dr.</item>
    </derivirana_varijabla>
  </DomainObject.Predmet.SudioniciListNaziv>
  <DomainObject.Predmet.SudioniciListAdressOIB>
    <izvorni_sadrzaj>
      <item>FINANCIJSKA AGENCIJA, RC RIJEKA, PODRUŽNICA PULA, PULA, OIB 85821130368, Giardini 5,52100 Pula</item>
      <item>R. O. d.o.o. POREČ, OIB 19737300990, Maria Milohanovića 6,52440 Poreč</item>
      <item>Leonard Oroshi, OIB 54929676629, Petra Kandlera 8 B,52440 Poreč</item>
      <item>ZOU Sanja Kamenar Milutin i dr., OIB 44255703791, Dežmanova br. 1,51000 Rijeka</item>
    </izvorni_sadrzaj>
    <derivirana_varijabla naziv="DomainObject.Predmet.SudioniciListAdressOIB_1">
      <item>FINANCIJSKA AGENCIJA, RC RIJEKA, PODRUŽNICA PULA, PULA, OIB 85821130368, Giardini 5,52100 Pula</item>
      <item>R. O. d.o.o. POREČ, OIB 19737300990, Maria Milohanovića 6,52440 Poreč</item>
      <item>Leonard Oroshi, OIB 54929676629, Petra Kandlera 8 B,52440 Poreč</item>
      <item>ZOU Sanja Kamenar Milutin i dr., OIB 44255703791, Dežmanova br.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19737300990</item>
      <item>, OIB 54929676629</item>
      <item>, OIB 44255703791</item>
    </izvorni_sadrzaj>
    <derivirana_varijabla naziv="DomainObject.Predmet.SudioniciListNazivOIB_1">
      <item>, OIB 85821130368</item>
      <item>, OIB 19737300990</item>
      <item>, OIB 54929676629</item>
      <item>, OIB 44255703791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Ulica Franje Pokornya 6 Zagreb</item>
    </izvorni_sadrzaj>
    <derivirana_varijabla naziv="DomainObject.Predmet.StecajniUpraviteljiListAddressOIB_1">
      <item>Štefan Rola, OIB 26698048809, Ulica Franje Pokornya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5</properties:Pages>
  <properties:Words>1016</properties:Words>
  <properties:Characters>6031</properties:Characters>
  <properties:Lines>299</properties:Lines>
  <properties:Paragraphs>146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2016-09-05T08:26:00Z</dcterms:created>
  <dc:creator>drabar</dc:creator>
  <cp:lastModifiedBy>Sanja Prodan</cp:lastModifiedBy>
  <cp:lastPrinted>2016-09-05T08:49:00Z</cp:lastPrinted>
  <dcterms:modified xmlns:xsi="http://www.w3.org/2001/XMLSchema-instance" xsi:type="dcterms:W3CDTF">2016-09-06T07:39:00Z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