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6dd40" w14:paraId="936dd40" w:rsidRDefault="00B46CF5" w:rsidP="00DC0CB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28008A">
        <w:rPr>
          <w:rFonts w:hAnsi="Times New Roman" w:ascii="Times New Roman"/>
        </w:rPr>
        <w:t>5823</w:t>
      </w:r>
      <w:r w:rsidR="00AD665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EE6F4A" w:rsidRPr="00EE6F4A">
        <w:rPr>
          <w:rFonts w:hAnsi="Times New Roman" w:ascii="Times New Roman"/>
        </w:rPr>
        <w:t>TEHNOTREND d.o.o.</w:t>
      </w:r>
      <w:r w:rsidR="00EE6F4A">
        <w:rPr>
          <w:rFonts w:hAnsi="Times New Roman" w:ascii="Times New Roman"/>
        </w:rPr>
        <w:t>, Zagreb</w:t>
      </w:r>
      <w:r w:rsidRPr="001C1019">
        <w:rPr>
          <w:rFonts w:hAnsi="Times New Roman" w:ascii="Times New Roman"/>
        </w:rPr>
        <w:t xml:space="preserve">, </w:t>
      </w:r>
      <w:r w:rsidR="00EE6F4A">
        <w:rPr>
          <w:rFonts w:hAnsi="Times New Roman" w:ascii="Times New Roman"/>
        </w:rPr>
        <w:t>Draganići 2/B</w:t>
      </w:r>
      <w:r w:rsidR="00434B4C">
        <w:rPr>
          <w:rFonts w:hAnsi="Times New Roman" w:ascii="Times New Roman"/>
        </w:rPr>
        <w:t xml:space="preserve">, </w:t>
      </w:r>
      <w:r w:rsidRPr="001C1019">
        <w:rPr>
          <w:rFonts w:hAnsi="Times New Roman" w:ascii="Times New Roman"/>
        </w:rPr>
        <w:t>OIB:</w:t>
      </w:r>
      <w:r w:rsidR="00EE6F4A">
        <w:rPr>
          <w:rFonts w:hAnsi="Times New Roman" w:ascii="Times New Roman"/>
        </w:rPr>
        <w:t xml:space="preserve"> </w:t>
      </w:r>
      <w:r w:rsidR="00EE6F4A" w:rsidRPr="00EE6F4A">
        <w:rPr>
          <w:rFonts w:hAnsi="Times New Roman" w:ascii="Times New Roman"/>
        </w:rPr>
        <w:t>34921420669</w:t>
      </w:r>
      <w:r w:rsidR="00943B15">
        <w:rPr>
          <w:rFonts w:hAnsi="Times New Roman" w:ascii="Times New Roman"/>
        </w:rPr>
        <w:t>,</w:t>
      </w:r>
      <w:r w:rsidR="00B23FA6">
        <w:rPr>
          <w:rFonts w:hAnsi="Times New Roman" w:ascii="Times New Roman"/>
        </w:rPr>
        <w:t xml:space="preserve"> </w:t>
      </w:r>
      <w:r w:rsidR="00EE6F4A">
        <w:rPr>
          <w:rFonts w:hAnsi="Times New Roman" w:ascii="Times New Roman"/>
        </w:rPr>
        <w:t>7</w:t>
      </w:r>
      <w:r w:rsidR="008C0FD2">
        <w:rPr>
          <w:rFonts w:hAnsi="Times New Roman" w:ascii="Times New Roman"/>
        </w:rPr>
        <w:t xml:space="preserve">. </w:t>
      </w:r>
      <w:r w:rsidR="00EE6F4A">
        <w:rPr>
          <w:rFonts w:hAnsi="Times New Roman" w:ascii="Times New Roman"/>
        </w:rPr>
        <w:t>veljače</w:t>
      </w:r>
      <w:r w:rsidRPr="001C1019">
        <w:rPr>
          <w:rFonts w:hAnsi="Times New Roman" w:ascii="Times New Roman"/>
        </w:rPr>
        <w:t xml:space="preserve"> 201</w:t>
      </w:r>
      <w:r w:rsidR="00434B4C">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AD6650">
      <w:pPr>
        <w:ind w:firstLine="708"/>
        <w:jc w:val="both"/>
        <w:rPr>
          <w:rFonts w:hAnsi="Times New Roman" w:ascii="Times New Roman"/>
        </w:rPr>
      </w:pPr>
      <w:r w:rsidRPr="001C1019">
        <w:rPr>
          <w:rFonts w:hAnsi="Times New Roman" w:ascii="Times New Roman"/>
        </w:rPr>
        <w:t xml:space="preserve">Pokreće se prethodni postupak radi utvrđivanja pretpostavki </w:t>
      </w:r>
      <w:r w:rsidR="00A05026">
        <w:rPr>
          <w:rFonts w:hAnsi="Times New Roman" w:ascii="Times New Roman"/>
        </w:rPr>
        <w:t>za otvaranje stečajnog postupka</w:t>
      </w:r>
      <w:r w:rsidRPr="001C1019">
        <w:rPr>
          <w:rFonts w:hAnsi="Times New Roman" w:ascii="Times New Roman"/>
        </w:rPr>
        <w:t xml:space="preserve"> nad</w:t>
      </w:r>
      <w:r w:rsidR="00FE72FC">
        <w:rPr>
          <w:rFonts w:hAnsi="Times New Roman" w:ascii="Times New Roman"/>
        </w:rPr>
        <w:t xml:space="preserve"> dužnikom</w:t>
      </w:r>
      <w:r w:rsidRPr="001C1019">
        <w:rPr>
          <w:rFonts w:hAnsi="Times New Roman" w:ascii="Times New Roman"/>
        </w:rPr>
        <w:t xml:space="preserve"> </w:t>
      </w:r>
      <w:r w:rsidR="00EE6F4A" w:rsidRPr="00EE6F4A">
        <w:rPr>
          <w:rFonts w:hAnsi="Times New Roman" w:ascii="Times New Roman"/>
        </w:rPr>
        <w:t>TEHNOTREND d.o.o., Zagreb, Draganići 2/B, OIB: 34921420669</w:t>
      </w:r>
      <w:r w:rsidR="00E777C3">
        <w:rPr>
          <w:rFonts w:hAnsi="Times New Roman" w:ascii="Times New Roman"/>
        </w:rPr>
        <w:t>.</w:t>
      </w:r>
    </w:p>
    <w:p w:rsidRDefault="002458D2" w:rsidP="00B6796F" w:rsidR="002458D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6675DF" w:rsidR="00B46CF5">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EE6F4A">
        <w:rPr>
          <w:rFonts w:hAnsi="Times New Roman" w:ascii="Times New Roman"/>
        </w:rPr>
        <w:t>Željko Marković</w:t>
      </w:r>
      <w:r w:rsidRPr="001C1019">
        <w:rPr>
          <w:rFonts w:hAnsi="Times New Roman" w:ascii="Times New Roman"/>
        </w:rPr>
        <w:t>,</w:t>
      </w:r>
      <w:r w:rsidR="00405846">
        <w:rPr>
          <w:rFonts w:hAnsi="Times New Roman" w:ascii="Times New Roman"/>
        </w:rPr>
        <w:t xml:space="preserve"> </w:t>
      </w:r>
      <w:r w:rsidR="00EE6F4A" w:rsidRPr="00EE6F4A">
        <w:rPr>
          <w:rFonts w:hAnsi="Times New Roman" w:ascii="Times New Roman"/>
        </w:rPr>
        <w:t xml:space="preserve">Zagreb, </w:t>
      </w:r>
      <w:r w:rsidR="002C329A">
        <w:rPr>
          <w:rFonts w:hAnsi="Times New Roman" w:ascii="Times New Roman"/>
        </w:rPr>
        <w:t>Korčulanska Ulica 12</w:t>
      </w:r>
      <w:r w:rsidR="00405846">
        <w:rPr>
          <w:rFonts w:hAnsi="Times New Roman" w:ascii="Times New Roman"/>
        </w:rPr>
        <w:t>, OIB:</w:t>
      </w:r>
      <w:r w:rsidR="00EE6F4A">
        <w:rPr>
          <w:rFonts w:hAnsi="Times New Roman" w:ascii="Times New Roman"/>
        </w:rPr>
        <w:t xml:space="preserve"> 90352319534</w:t>
      </w:r>
      <w:r w:rsidR="006675DF" w:rsidRPr="006675DF">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6675DF" w:rsidP="006675DF" w:rsidR="006675DF"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D665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434567" w:rsidR="00B46CF5">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DE3900" w:rsidP="00434567" w:rsidR="00DE3900"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826B16">
        <w:rPr>
          <w:rFonts w:hAnsi="Times New Roman" w:ascii="Times New Roman"/>
          <w:b/>
        </w:rPr>
        <w:t>20</w:t>
      </w:r>
      <w:r w:rsidR="00BC41A7" w:rsidRPr="000F3CF9">
        <w:rPr>
          <w:rFonts w:hAnsi="Times New Roman" w:ascii="Times New Roman"/>
          <w:b/>
        </w:rPr>
        <w:t xml:space="preserve">. </w:t>
      </w:r>
      <w:r w:rsidR="005A02D6">
        <w:rPr>
          <w:rFonts w:hAnsi="Times New Roman" w:ascii="Times New Roman"/>
          <w:b/>
        </w:rPr>
        <w:t>ožujka</w:t>
      </w:r>
      <w:r w:rsidR="00BC41A7" w:rsidRPr="000F3CF9">
        <w:rPr>
          <w:rFonts w:hAnsi="Times New Roman" w:ascii="Times New Roman"/>
          <w:b/>
        </w:rPr>
        <w:t xml:space="preserve"> 2</w:t>
      </w:r>
      <w:r w:rsidR="00665D5F" w:rsidRPr="000F3CF9">
        <w:rPr>
          <w:rFonts w:hAnsi="Times New Roman" w:ascii="Times New Roman"/>
          <w:b/>
        </w:rPr>
        <w:t>01</w:t>
      </w:r>
      <w:r w:rsidR="00AD665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826B16">
        <w:rPr>
          <w:rFonts w:hAnsi="Times New Roman" w:ascii="Times New Roman"/>
          <w:b/>
        </w:rPr>
        <w:t>10</w:t>
      </w:r>
      <w:r w:rsidR="00943B15" w:rsidRPr="000F3CF9">
        <w:rPr>
          <w:rFonts w:hAnsi="Times New Roman" w:ascii="Times New Roman"/>
          <w:b/>
        </w:rPr>
        <w:t>,</w:t>
      </w:r>
      <w:r w:rsidR="00826B16">
        <w:rPr>
          <w:rFonts w:hAnsi="Times New Roman" w:ascii="Times New Roman"/>
          <w:b/>
        </w:rPr>
        <w:t>5</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74660" w:rsidR="00674E31">
      <w:pPr>
        <w:jc w:val="both"/>
        <w:rPr>
          <w:rFonts w:hAnsi="Times New Roman" w:ascii="Times New Roman"/>
        </w:rPr>
      </w:pPr>
      <w:r w:rsidRPr="001C1019">
        <w:rPr>
          <w:rFonts w:hAnsi="Times New Roman" w:ascii="Times New Roman"/>
        </w:rPr>
        <w:t>-</w:t>
      </w:r>
      <w:r w:rsidR="00826B16">
        <w:rPr>
          <w:rFonts w:hAnsi="Times New Roman" w:ascii="Times New Roman"/>
        </w:rPr>
        <w:t>Erste &amp; Steiermarkische bank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AD6650">
        <w:rPr>
          <w:rFonts w:hAnsi="Times New Roman" w:ascii="Times New Roman"/>
        </w:rPr>
        <w:t>0. stavak 1. Stečajnog zakona ("Narodne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826B16">
        <w:rPr>
          <w:rFonts w:hAnsi="Times New Roman" w:ascii="Times New Roman"/>
        </w:rPr>
        <w:t>50.058,30</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826B16"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826B16">
        <w:rPr>
          <w:rFonts w:hAnsi="Times New Roman" w:ascii="Times New Roman"/>
        </w:rPr>
        <w:t>7</w:t>
      </w:r>
      <w:r w:rsidR="00CA4F2A">
        <w:rPr>
          <w:rFonts w:hAnsi="Times New Roman" w:ascii="Times New Roman"/>
        </w:rPr>
        <w:t>.</w:t>
      </w:r>
      <w:r w:rsidR="00826B16">
        <w:rPr>
          <w:rFonts w:hAnsi="Times New Roman" w:ascii="Times New Roman"/>
        </w:rPr>
        <w:t xml:space="preserve"> veljače</w:t>
      </w:r>
      <w:r w:rsidRPr="001C1019">
        <w:rPr>
          <w:rFonts w:hAnsi="Times New Roman" w:ascii="Times New Roman"/>
        </w:rPr>
        <w:t xml:space="preserve"> 201</w:t>
      </w:r>
      <w:r w:rsidR="001964C6">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B6226">
        <w:rPr>
          <w:rFonts w:hAnsi="Times New Roman" w:ascii="Times New Roman"/>
        </w:rPr>
        <w:t>, v.r.</w:t>
      </w:r>
    </w:p>
    <w:p w:rsidRDefault="001B6226" w:rsidP="000F3CF9" w:rsidR="001B6226">
      <w:pPr>
        <w:jc w:val="right"/>
        <w:rPr>
          <w:rFonts w:hAnsi="Times New Roman" w:ascii="Times New Roman"/>
        </w:rPr>
      </w:pPr>
    </w:p>
    <w:p w:rsidRDefault="001B6226" w:rsidP="000F3CF9" w:rsidR="001B6226">
      <w:pPr>
        <w:jc w:val="right"/>
        <w:rPr>
          <w:rFonts w:hAnsi="Times New Roman" w:ascii="Times New Roman"/>
        </w:rPr>
      </w:pPr>
      <w:r>
        <w:rPr>
          <w:rFonts w:hAnsi="Times New Roman" w:ascii="Times New Roman"/>
        </w:rPr>
        <w:t>Za točnost otpravka:</w:t>
      </w:r>
    </w:p>
    <w:p w:rsidRDefault="001B6226" w:rsidP="000F3CF9" w:rsidR="001B6226">
      <w:pPr>
        <w:jc w:val="right"/>
        <w:rPr>
          <w:rFonts w:hAnsi="Times New Roman" w:ascii="Times New Roman"/>
        </w:rPr>
      </w:pPr>
      <w:r>
        <w:rPr>
          <w:rFonts w:hAnsi="Times New Roman" w:ascii="Times New Roman"/>
        </w:rPr>
        <w:t>Ovlašteni službenik:</w:t>
      </w:r>
    </w:p>
    <w:p w:rsidRDefault="001B6226" w:rsidP="000F3CF9" w:rsidR="001B6226">
      <w:pPr>
        <w:jc w:val="right"/>
        <w:rPr>
          <w:rFonts w:hAnsi="Times New Roman" w:ascii="Times New Roman"/>
        </w:rPr>
      </w:pPr>
      <w:r>
        <w:rPr>
          <w:rFonts w:hAnsi="Times New Roman" w:ascii="Times New Roman"/>
        </w:rPr>
        <w:t>Žana Livaja</w:t>
      </w:r>
    </w:p>
    <w:p w:rsidRDefault="001B6226" w:rsidP="000F3CF9" w:rsidR="001B6226"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5C48AA"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0"/>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2408F">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826B16">
      <w:rPr>
        <w:rFonts w:hAnsi="Times New Roman" w:ascii="Times New Roman"/>
      </w:rPr>
      <w:t>5823</w:t>
    </w:r>
    <w:r w:rsidR="00AD6650">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F3CF9"/>
    <w:rsid w:val="00123D62"/>
    <w:rsid w:val="00147382"/>
    <w:rsid w:val="00155F75"/>
    <w:rsid w:val="001964C6"/>
    <w:rsid w:val="001B6226"/>
    <w:rsid w:val="001C1019"/>
    <w:rsid w:val="001D67C7"/>
    <w:rsid w:val="001F371D"/>
    <w:rsid w:val="002458D2"/>
    <w:rsid w:val="002539F0"/>
    <w:rsid w:val="0028008A"/>
    <w:rsid w:val="002C329A"/>
    <w:rsid w:val="002C352F"/>
    <w:rsid w:val="002F05EB"/>
    <w:rsid w:val="00354C62"/>
    <w:rsid w:val="003A02E9"/>
    <w:rsid w:val="003B534B"/>
    <w:rsid w:val="004006F7"/>
    <w:rsid w:val="00405846"/>
    <w:rsid w:val="0041396C"/>
    <w:rsid w:val="0042408F"/>
    <w:rsid w:val="00434567"/>
    <w:rsid w:val="00434B4C"/>
    <w:rsid w:val="00446A94"/>
    <w:rsid w:val="004475AF"/>
    <w:rsid w:val="00457762"/>
    <w:rsid w:val="00462914"/>
    <w:rsid w:val="004B0075"/>
    <w:rsid w:val="004D1BAA"/>
    <w:rsid w:val="005151B2"/>
    <w:rsid w:val="005246A4"/>
    <w:rsid w:val="005A02D6"/>
    <w:rsid w:val="005B1C87"/>
    <w:rsid w:val="005C48AA"/>
    <w:rsid w:val="005E0FEC"/>
    <w:rsid w:val="0060035C"/>
    <w:rsid w:val="00665D5F"/>
    <w:rsid w:val="006675DF"/>
    <w:rsid w:val="00674E31"/>
    <w:rsid w:val="0068459D"/>
    <w:rsid w:val="006902B0"/>
    <w:rsid w:val="00746099"/>
    <w:rsid w:val="007F6682"/>
    <w:rsid w:val="00826B16"/>
    <w:rsid w:val="0086627A"/>
    <w:rsid w:val="008C0FD2"/>
    <w:rsid w:val="008D18B2"/>
    <w:rsid w:val="0090625A"/>
    <w:rsid w:val="00940FDA"/>
    <w:rsid w:val="00943B15"/>
    <w:rsid w:val="00967C38"/>
    <w:rsid w:val="00974660"/>
    <w:rsid w:val="009A3118"/>
    <w:rsid w:val="009B58C3"/>
    <w:rsid w:val="009B6675"/>
    <w:rsid w:val="009B7407"/>
    <w:rsid w:val="009C3172"/>
    <w:rsid w:val="009E2A4D"/>
    <w:rsid w:val="00A05026"/>
    <w:rsid w:val="00A14720"/>
    <w:rsid w:val="00A81532"/>
    <w:rsid w:val="00A83AC6"/>
    <w:rsid w:val="00A87889"/>
    <w:rsid w:val="00AB11C7"/>
    <w:rsid w:val="00AD6650"/>
    <w:rsid w:val="00AE4D40"/>
    <w:rsid w:val="00B0422D"/>
    <w:rsid w:val="00B12E3D"/>
    <w:rsid w:val="00B21CEF"/>
    <w:rsid w:val="00B23FA6"/>
    <w:rsid w:val="00B372C2"/>
    <w:rsid w:val="00B46CF5"/>
    <w:rsid w:val="00B6796F"/>
    <w:rsid w:val="00BC41A7"/>
    <w:rsid w:val="00BC580B"/>
    <w:rsid w:val="00C07683"/>
    <w:rsid w:val="00C127A9"/>
    <w:rsid w:val="00C3624C"/>
    <w:rsid w:val="00C473BF"/>
    <w:rsid w:val="00C52A39"/>
    <w:rsid w:val="00CA4F2A"/>
    <w:rsid w:val="00D0412A"/>
    <w:rsid w:val="00D46BFE"/>
    <w:rsid w:val="00D61446"/>
    <w:rsid w:val="00DC0CB2"/>
    <w:rsid w:val="00DE3900"/>
    <w:rsid w:val="00DE5A25"/>
    <w:rsid w:val="00DF68B9"/>
    <w:rsid w:val="00E00E55"/>
    <w:rsid w:val="00E07693"/>
    <w:rsid w:val="00E258CE"/>
    <w:rsid w:val="00E374B1"/>
    <w:rsid w:val="00E54F96"/>
    <w:rsid w:val="00E777C3"/>
    <w:rsid w:val="00EE6F4A"/>
    <w:rsid w:val="00F22A72"/>
    <w:rsid w:val="00F33BE0"/>
    <w:rsid w:val="00F52244"/>
    <w:rsid w:val="00F776E4"/>
    <w:rsid w:val="00FE72FC"/>
    <w:rsid w:val="00FF49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B6226"/>
    <w:rPr>
      <w:color w:val="808080"/>
      <w:bdr w:space="0" w:sz="0" w:color="auto" w:val="none"/>
      <w:shd w:fill="auto" w:color="auto" w:val="clear"/>
    </w:rPr>
  </w:style>
  <w:style w:customStyle="true" w:styleId="eSPISCCParagraphDefaultFont" w:type="character">
    <w:name w:val="eSPIS_CC_Paragraph Default Font"/>
    <w:basedOn w:val="Zadanifontodlomka"/>
    <w:rsid w:val="001B62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622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B62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62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B6226"/>
    <w:rPr>
      <w:color w:val="808080"/>
      <w:bdr w:color="auto" w:space="0" w:sz="0" w:val="none"/>
      <w:shd w:color="auto" w:fill="auto" w:val="clear"/>
    </w:rPr>
  </w:style>
  <w:style w:customStyle="1" w:styleId="eSPISCCParagraphDefaultFont" w:type="character">
    <w:name w:val="eSPIS_CC_Paragraph Default Font"/>
    <w:basedOn w:val="Zadanifontodlomka"/>
    <w:rsid w:val="001B62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622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B62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62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5823</izvorni_sadrzaj>
    <derivirana_varijabla naziv="DomainObject.Predmet.Broj_1">5823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2016.</izvorni_sadrzaj>
    <derivirana_varijabla naziv="DomainObject.Predmet.DatumOsnivanja_1">5.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St-5823/2016</izvorni_sadrzaj>
    <derivirana_varijabla naziv="DomainObject.Predmet.OznakaBroj_1">St-5823/2016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TEHNOTREND d.o.o. zastupanog po punomoćniku Željko Marković</izvorni_sadrzaj>
    <derivirana_varijabla naziv="DomainObject.Predmet.ProtustrankaFormated_1">  TEHNOTREND d.o.o. zastupanog po punomoćniku Željko Marković</derivirana_varijabla>
  </DomainObject.Predmet.ProtustrankaFormated>
  <DomainObject.Predmet.ProtustrankaFormatedOIB>
    <izvorni_sadrzaj>  TEHNOTREND d.o.o., OIB 34921420669 zastupanog po punomoćniku Željko Marković</izvorni_sadrzaj>
    <derivirana_varijabla naziv="DomainObject.Predmet.ProtustrankaFormatedOIB_1">  TEHNOTREND d.o.o., OIB 34921420669 zastupanog po punomoćniku Željko Marković</derivirana_varijabla>
  </DomainObject.Predmet.ProtustrankaFormatedOIB>
  <DomainObject.Predmet.ProtustrankaFormatedWithAdress>
    <izvorni_sadrzaj> TEHNOTREND d.o.o., Draganići 2/B, 10000 Zagreb zastupanog po punomoćniku Željko Marković</izvorni_sadrzaj>
    <derivirana_varijabla naziv="DomainObject.Predmet.ProtustrankaFormatedWithAdress_1"> TEHNOTREND d.o.o., Draganići 2/B, 10000 Zagreb zastupanog po punomoćniku Željko Marković</derivirana_varijabla>
  </DomainObject.Predmet.ProtustrankaFormatedWithAdress>
  <DomainObject.Predmet.ProtustrankaFormatedWithAdressOIB>
    <izvorni_sadrzaj> TEHNOTREND d.o.o., OIB 34921420669, Draganići 2/B, 10000 Zagreb zastupanog po punomoćniku Željko Marković</izvorni_sadrzaj>
    <derivirana_varijabla naziv="DomainObject.Predmet.ProtustrankaFormatedWithAdressOIB_1"> TEHNOTREND d.o.o., OIB 34921420669, Draganići 2/B, 10000 Zagreb zastupanog po punomoćniku Željko Marković</derivirana_varijabla>
  </DomainObject.Predmet.ProtustrankaFormatedWithAdressOIB>
  <DomainObject.Predmet.ProtustrankaWithAdress>
    <izvorni_sadrzaj>TEHNOTREND d.o.o. Draganići 2/B, 10000 Zagreb</izvorni_sadrzaj>
    <derivirana_varijabla naziv="DomainObject.Predmet.ProtustrankaWithAdress_1">TEHNOTREND d.o.o. Draganići 2/B, 10000 Zagreb</derivirana_varijabla>
  </DomainObject.Predmet.ProtustrankaWithAdress>
  <DomainObject.Predmet.ProtustrankaWithAdressOIB>
    <izvorni_sadrzaj>TEHNOTREND d.o.o., OIB 34921420669, Draganići 2/B, 10000 Zagreb</izvorni_sadrzaj>
    <derivirana_varijabla naziv="DomainObject.Predmet.ProtustrankaWithAdressOIB_1">TEHNOTREND d.o.o., OIB 34921420669, Draganići 2/B, 10000 Zagreb</derivirana_varijabla>
  </DomainObject.Predmet.ProtustrankaWithAdressOIB>
  <DomainObject.Predmet.ProtustrankaNazivFormated>
    <izvorni_sadrzaj>TEHNOTREND d.o.o.</izvorni_sadrzaj>
    <derivirana_varijabla naziv="DomainObject.Predmet.ProtustrankaNazivFormated_1">TEHNOTREND d.o.o.</derivirana_varijabla>
  </DomainObject.Predmet.ProtustrankaNazivFormated>
  <DomainObject.Predmet.ProtustrankaNazivFormatedOIB>
    <izvorni_sadrzaj>TEHNOTREND d.o.o., OIB 34921420669</izvorni_sadrzaj>
    <derivirana_varijabla naziv="DomainObject.Predmet.ProtustrankaNazivFormatedOIB_1">TEHNOTREND d.o.o., OIB 34921420669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TEHNOTREND d.o.o. zastupanog po punomoćniku Željko Marković</item>
    </izvorni_sadrzaj>
    <derivirana_varijabla naziv="DomainObject.Predmet.ProtuStrankaListFormated_1">
      <item>TEHNOTREND d.o.o. zastupanog po punomoćniku Željko Marković</item>
    </derivirana_varijabla>
  </DomainObject.Predmet.ProtuStrankaListFormated>
  <DomainObject.Predmet.ProtuStrankaListFormatedOIB>
    <izvorni_sadrzaj>
      <item>TEHNOTREND d.o.o., OIB 34921420669 zastupanog po punomoćniku Željko Marković</item>
    </izvorni_sadrzaj>
    <derivirana_varijabla naziv="DomainObject.Predmet.ProtuStrankaListFormatedOIB_1">
      <item>TEHNOTREND d.o.o., OIB 34921420669 zastupanog po punomoćniku Željko Marković</item>
    </derivirana_varijabla>
  </DomainObject.Predmet.ProtuStrankaListFormatedOIB>
  <DomainObject.Predmet.ProtuStrankaListFormatedWithAdress>
    <izvorni_sadrzaj>
      <item>TEHNOTREND d.o.o., Draganići 2/B, 10000 Zagreb zastupanog po punomoćniku Željko Marković</item>
    </izvorni_sadrzaj>
    <derivirana_varijabla naziv="DomainObject.Predmet.ProtuStrankaListFormatedWithAdress_1">
      <item>TEHNOTREND d.o.o., Draganići 2/B, 10000 Zagreb zastupanog po punomoćniku Željko Marković</item>
    </derivirana_varijabla>
  </DomainObject.Predmet.ProtuStrankaListFormatedWithAdress>
  <DomainObject.Predmet.ProtuStrankaListFormatedWithAdressOIB>
    <izvorni_sadrzaj>
      <item>TEHNOTREND d.o.o., OIB 34921420669, Draganići 2/B, 10000 Zagreb zastupanog po punomoćniku Željko Marković</item>
    </izvorni_sadrzaj>
    <derivirana_varijabla naziv="DomainObject.Predmet.ProtuStrankaListFormatedWithAdressOIB_1">
      <item>TEHNOTREND d.o.o., OIB 34921420669, Draganići 2/B, 10000 Zagreb zastupanog po punomoćniku Željko Marković</item>
    </derivirana_varijabla>
  </DomainObject.Predmet.ProtuStrankaListFormatedWithAdressOIB>
  <DomainObject.Predmet.ProtuStrankaListNazivFormated>
    <izvorni_sadrzaj>
      <item>TEHNOTREND d.o.o.</item>
    </izvorni_sadrzaj>
    <derivirana_varijabla naziv="DomainObject.Predmet.ProtuStrankaListNazivFormated_1">
      <item>TEHNOTREND d.o.o.</item>
    </derivirana_varijabla>
  </DomainObject.Predmet.ProtuStrankaListNazivFormated>
  <DomainObject.Predmet.ProtuStrankaListNazivFormatedOIB>
    <izvorni_sadrzaj>
      <item>TEHNOTREND d.o.o., OIB 34921420669</item>
    </izvorni_sadrzaj>
    <derivirana_varijabla naziv="DomainObject.Predmet.ProtuStrankaListNazivFormatedOIB_1">
      <item>TEHNOTREND d.o.o., OIB 34921420669</item>
    </derivirana_varijabla>
  </DomainObject.Predmet.ProtuStrankaListNazivFormatedOIB>
  <DomainObject.Predmet.OstaliListFormated>
    <izvorni_sadrzaj>
      <item>Željko Marković punomoćnik sudionika u postupku TEHNOTREND d.o.o.</item>
    </izvorni_sadrzaj>
    <derivirana_varijabla naziv="DomainObject.Predmet.OstaliListFormated_1">
      <item>Željko Marković punomoćnik sudionika u postupku TEHNOTREND d.o.o.</item>
    </derivirana_varijabla>
  </DomainObject.Predmet.OstaliListFormated>
  <DomainObject.Predmet.OstaliListFormatedOIB>
    <izvorni_sadrzaj>
      <item>Željko Marković, OIB 90352319534 punomoćnik sudionika u postupku TEHNOTREND d.o.o.</item>
    </izvorni_sadrzaj>
    <derivirana_varijabla naziv="DomainObject.Predmet.OstaliListFormatedOIB_1">
      <item>Željko Marković, OIB 90352319534 punomoćnik sudionika u postupku TEHNOTREND d.o.o.</item>
    </derivirana_varijabla>
  </DomainObject.Predmet.OstaliListFormatedOIB>
  <DomainObject.Predmet.OstaliListFormatedWithAdress>
    <izvorni_sadrzaj>
      <item>Željko Marković, Korčulanska Ulica 12, 10000 Zagreb punomoćnik sudionika u postupku TEHNOTREND d.o.o.</item>
    </izvorni_sadrzaj>
    <derivirana_varijabla naziv="DomainObject.Predmet.OstaliListFormatedWithAdress_1">
      <item>Željko Marković, Korčulanska Ulica 12, 10000 Zagreb punomoćnik sudionika u postupku TEHNOTREND d.o.o.</item>
    </derivirana_varijabla>
  </DomainObject.Predmet.OstaliListFormatedWithAdress>
  <DomainObject.Predmet.OstaliListFormatedWithAdressOIB>
    <izvorni_sadrzaj>
      <item>Željko Marković, OIB 90352319534, Korčulanska Ulica 12, 10000 Zagreb punomoćnik sudionika u postupku TEHNOTREND d.o.o.</item>
    </izvorni_sadrzaj>
    <derivirana_varijabla naziv="DomainObject.Predmet.OstaliListFormatedWithAdressOIB_1">
      <item>Željko Marković, OIB 90352319534, Korčulanska Ulica 12, 10000 Zagreb punomoćnik sudionika u postupku TEHNOTREND d.o.o.</item>
    </derivirana_varijabla>
  </DomainObject.Predmet.OstaliListFormatedWithAdressOIB>
  <DomainObject.Predmet.OstaliListNazivFormated>
    <izvorni_sadrzaj>
      <item>Željko Marković</item>
    </izvorni_sadrzaj>
    <derivirana_varijabla naziv="DomainObject.Predmet.OstaliListNazivFormated_1">
      <item>Željko Marković</item>
    </derivirana_varijabla>
  </DomainObject.Predmet.OstaliListNazivFormated>
  <DomainObject.Predmet.OstaliListNazivFormatedOIB>
    <izvorni_sadrzaj>
      <item>Željko Marković, OIB 90352319534</item>
    </izvorni_sadrzaj>
    <derivirana_varijabla naziv="DomainObject.Predmet.OstaliListNazivFormatedOIB_1">
      <item>Željko Marković, OIB 90352319534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TEHNOTREND d.o.o.</izvorni_sadrzaj>
    <derivirana_varijabla naziv="DomainObject.Predmet.ProtustrankaIDrugi_1">TEHNOTREND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TEHNOTREND d.o.o., OIB 34921420669, Draganići 2/B, 10000 Zagreb</izvorni_sadrzaj>
    <derivirana_varijabla naziv="DomainObject.Predmet.ProtustrankaIDrugiAdressOIB_1">TEHNOTREND d.o.o., OIB 34921420669, Draganići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TEHNOTREND d.o.o.</item>
      <item>Željko Marković</item>
    </izvorni_sadrzaj>
    <derivirana_varijabla naziv="DomainObject.Predmet.SudioniciListNaziv_1">
      <item>FINA Regionalni centar Zagreb</item>
      <item>TEHNOTREND d.o.o.</item>
      <item>Željko Marković</item>
    </derivirana_varijabla>
  </DomainObject.Predmet.SudioniciListNaziv>
  <DomainObject.Predmet.SudioniciListAdressOIB>
    <izvorni_sadrzaj>
      <item>FINA Regionalni centar Zagreb, OIB 85821130368, Trg svibanjskih žrtava 1995. br. 1,10000 Zagreb</item>
      <item>TEHNOTREND d.o.o., OIB 34921420669, Draganići 2/B,10000 Zagreb</item>
      <item>Željko Marković, OIB 90352319534, Korčulanska Ulica 12,10000 Zagreb</item>
    </izvorni_sadrzaj>
    <derivirana_varijabla naziv="DomainObject.Predmet.SudioniciListAdressOIB_1">
      <item>FINA Regionalni centar Zagreb, OIB 85821130368, Trg svibanjskih žrtava 1995. br. 1,10000 Zagreb</item>
      <item>TEHNOTREND d.o.o., OIB 34921420669, Draganići 2/B,10000 Zagreb</item>
      <item>Željko Marković, OIB 90352319534, Korčulanska Ulica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34921420669</item>
      <item>, OIB 90352319534</item>
    </izvorni_sadrzaj>
    <derivirana_varijabla naziv="DomainObject.Predmet.SudioniciListNazivOIB_1">
      <item>, OIB 85821130368</item>
      <item>, OIB 34921420669</item>
      <item>, OIB 90352319534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ACE47F-CD51-4778-B228-6E798A829B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5149</properties:Characters>
  <properties:Lines>134</properties:Lines>
  <properties:Paragraphs>47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2017-02-07T11:43:00Z</dcterms:created>
  <dc:creator>Vesna Fundurulić Perišin</dc:creator>
  <cp:lastModifiedBy>Žana Livaja</cp:lastModifiedBy>
  <cp:lastPrinted>2017-02-07T11:56:00Z</cp:lastPrinted>
  <dcterms:modified xmlns:xsi="http://www.w3.org/2001/XMLSchema-instance" xsi:type="dcterms:W3CDTF">2017-02-07T11:56:00Z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