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ba31" w14:paraId="eefba3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5F83" w:rsidP="007C5F83" w:rsidR="007C5F83">
      <w:pPr>
        <w:jc w:val="right"/>
        <w:rPr>
          <w:b/>
        </w:rPr>
      </w:pPr>
      <w:r>
        <w:rPr>
          <w:rFonts w:hAnsi="Arial" w:ascii="Arial"/>
        </w:rPr>
        <w:tab/>
      </w:r>
      <w:r>
        <w:t xml:space="preserve">      Poslovni broj: 7 St-291/2017-35</w:t>
      </w:r>
    </w:p>
    <w:p w:rsidRDefault="007C5F83" w:rsidP="007C5F83" w:rsidR="007C5F83">
      <w:pPr>
        <w:jc w:val="both"/>
      </w:pPr>
    </w:p>
    <w:p w:rsidRDefault="007C5F83" w:rsidP="007C5F83" w:rsidR="007C5F83">
      <w:pPr>
        <w:jc w:val="both"/>
      </w:pPr>
      <w:r>
        <w:t>Trgovački sud u Bjelovaru, po sucu pojedincu Tomislavu Mrazoviću, u predstečajnom postupku povodom prijedloga dužnika CODE PAK d.o.o. za trgovinu i zastupanje iz Bjelovara, A.Šenoe 7, OIB 80760420362, 28. rujna 2017., donio je slijedeći</w:t>
      </w:r>
    </w:p>
    <w:p w:rsidRDefault="007C5F83" w:rsidP="007C5F83" w:rsidR="007C5F83">
      <w:pPr>
        <w:jc w:val="both"/>
      </w:pPr>
    </w:p>
    <w:p w:rsidRDefault="007C5F83" w:rsidP="007C5F83" w:rsidR="007C5F83">
      <w:pPr>
        <w:jc w:val="center"/>
      </w:pPr>
      <w:r>
        <w:t>Z A K L J U Č A K</w:t>
      </w:r>
      <w:r>
        <w:tab/>
      </w:r>
      <w:r>
        <w:tab/>
      </w:r>
    </w:p>
    <w:p w:rsidRDefault="007C5F83" w:rsidP="007C5F83" w:rsidR="007C5F83">
      <w:pPr>
        <w:jc w:val="both"/>
      </w:pPr>
      <w:r>
        <w:tab/>
        <w:t xml:space="preserve">Dopušta se produženje roka trajanja predstečajnog postupka nad dužnikom CODE PAK d.o.o. za trgovinu i zastupanje iz Bjelovara, A.Šenoe 7, OIB 80760420362, od dana donošenja ovog zaključka za daljnjih 90 dana. </w:t>
      </w:r>
    </w:p>
    <w:p w:rsidRDefault="007C5F83" w:rsidP="007C5F83" w:rsidR="007C5F83">
      <w:pPr>
        <w:ind w:firstLine="720"/>
        <w:jc w:val="both"/>
      </w:pPr>
      <w:r>
        <w:t xml:space="preserve">U Bjelovaru, 28. rujna 2017.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7C5F83" w:rsidP="007C5F83" w:rsidR="007C5F83">
      <w:pPr>
        <w:ind w:firstLine="720"/>
        <w:jc w:val="both"/>
      </w:pPr>
      <w:r>
        <w:t xml:space="preserve">                                                                                             </w:t>
      </w:r>
      <w:r>
        <w:t xml:space="preserve">      </w:t>
      </w:r>
      <w:bookmarkStart w:name="_GoBack" w:id="0"/>
      <w:bookmarkEnd w:id="0"/>
      <w:r>
        <w:t>SUDAC</w:t>
      </w:r>
    </w:p>
    <w:p w:rsidRDefault="007C5F83" w:rsidP="007C5F83" w:rsidR="007C5F8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7C5F83" w:rsidP="007C5F83" w:rsidR="007C5F83">
      <w:pPr>
        <w:ind w:firstLine="720"/>
        <w:jc w:val="both"/>
      </w:pPr>
    </w:p>
    <w:p w:rsidRDefault="007C5F83" w:rsidP="007C5F83" w:rsidR="007C5F83">
      <w:pPr>
        <w:jc w:val="both"/>
      </w:pPr>
      <w:r>
        <w:t>POUKA O PRAVNOM LIJEKU:Protiv ovog zaključka nije dopušten pravni lijek (čl.19.st.7.Stečajnog zakona).</w:t>
      </w:r>
    </w:p>
    <w:p w:rsidRDefault="007C5F83" w:rsidP="007C5F83" w:rsidR="007C5F83">
      <w:pPr>
        <w:jc w:val="both"/>
      </w:pPr>
    </w:p>
    <w:p w:rsidRDefault="007C5F83" w:rsidP="007C5F83" w:rsidR="007C5F83">
      <w:pPr>
        <w:jc w:val="both"/>
      </w:pPr>
    </w:p>
    <w:p w:rsidRDefault="007C5F83" w:rsidP="007C5F83" w:rsidR="007C5F83">
      <w:pPr>
        <w:jc w:val="both"/>
      </w:pPr>
    </w:p>
    <w:p w:rsidRDefault="007C5F83" w:rsidP="007C5F83" w:rsidR="007C5F8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C5F83" w:rsidP="007C5F83" w:rsidR="007C5F83">
      <w:pPr>
        <w:jc w:val="both"/>
      </w:pPr>
      <w:r>
        <w:t>Rj.</w:t>
      </w:r>
    </w:p>
    <w:p w:rsidRDefault="007C5F83" w:rsidP="007C5F83" w:rsidR="007C5F83">
      <w:pPr>
        <w:jc w:val="both"/>
      </w:pPr>
      <w:r>
        <w:t>Dna: predlagatelju-dužniku putem e-oglasne ploče suda</w:t>
      </w:r>
    </w:p>
    <w:p w:rsidRDefault="007C5F83" w:rsidP="007C5F83" w:rsidR="007C5F83">
      <w:pPr>
        <w:jc w:val="both"/>
      </w:pPr>
      <w:r>
        <w:t xml:space="preserve">         Povjereniku Branku Valentiću putem e-oglasne ploče suda</w:t>
      </w:r>
    </w:p>
    <w:p w:rsidRDefault="007C5F83" w:rsidP="007C5F83" w:rsidR="007C5F83">
      <w:pPr>
        <w:jc w:val="both"/>
      </w:pPr>
      <w:r>
        <w:t xml:space="preserve">         svim vjerovnicima putem e-oglasne ploče suda</w:t>
      </w:r>
    </w:p>
    <w:p w:rsidRDefault="007C5F83" w:rsidP="007C5F83" w:rsidR="007C5F83">
      <w:pPr>
        <w:jc w:val="both"/>
      </w:pPr>
      <w:r>
        <w:t>Kal.90 dana</w:t>
      </w:r>
    </w:p>
    <w:p w:rsidRDefault="007C5F83" w:rsidP="007C5F83" w:rsidR="007C5F83">
      <w:pPr>
        <w:jc w:val="both"/>
      </w:pPr>
      <w:r>
        <w:t>Bjelovar, 28.09.2017.</w:t>
      </w:r>
    </w:p>
    <w:p w:rsidRDefault="007C5F83" w:rsidP="007C5F83" w:rsidR="007C5F8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83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5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St-291/2017-35</izvorni_sadrzaj>
    <derivirana_varijabla naziv="DomainObject.Oznaka_1">St-291/2017-35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St-291/2017-35</izvorni_sadrzaj>
    <derivirana_varijabla naziv="DomainObject.PoslovniBrojDokumenta_1">St-291/2017-35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B7C6D-520C-466E-8F21-AF25D6913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122</properties:Words>
  <properties:Characters>723</properties:Characters>
  <properties:Lines>29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2017-09-28T06:23:00Z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