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5c89" w14:paraId="9185c89" w:rsidRDefault="00454856" w:rsidP="00454856" w:rsidR="00454856" w:rsidRPr="00F21FDC">
      <w:pPr>
        <w15:collapsed w:val="false"/>
        <w:rPr>
          <w:sz w:val="24"/>
          <w:szCs w:val="24"/>
        </w:rPr>
      </w:pPr>
      <w:bookmarkStart w:name="_GoBack" w:id="0"/>
      <w:bookmarkEnd w:id="0"/>
      <w:r w:rsidRPr="00F21FDC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REPUBLIKA HRVATSKA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TRGOVAČKI SUD U ZAGREBU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 xml:space="preserve">Zagreb, Amruševa 2/II     </w:t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>48. St-</w:t>
      </w:r>
      <w:r w:rsidR="006F1B87">
        <w:rPr>
          <w:sz w:val="24"/>
          <w:szCs w:val="24"/>
        </w:rPr>
        <w:t>3093</w:t>
      </w:r>
      <w:r w:rsidR="00E11376">
        <w:rPr>
          <w:sz w:val="24"/>
          <w:szCs w:val="24"/>
        </w:rPr>
        <w:t>/18-</w:t>
      </w:r>
      <w:r w:rsidR="00F35570">
        <w:rPr>
          <w:sz w:val="24"/>
          <w:szCs w:val="24"/>
        </w:rPr>
        <w:t>12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E P U B L I K A  H R V A T S K A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J E Š E N</w:t>
      </w:r>
      <w:r w:rsidR="0050026D" w:rsidRPr="00F21FDC">
        <w:rPr>
          <w:sz w:val="24"/>
          <w:szCs w:val="24"/>
        </w:rPr>
        <w:t xml:space="preserve"> </w:t>
      </w:r>
      <w:r w:rsidRPr="00F21FDC">
        <w:rPr>
          <w:sz w:val="24"/>
          <w:szCs w:val="24"/>
        </w:rPr>
        <w:t>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6C05AC" w:rsidP="003A1EB7" w:rsidR="00454856" w:rsidRPr="00F21FDC">
      <w:pPr>
        <w:pStyle w:val="Bezproreda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             </w:t>
      </w:r>
      <w:r w:rsidR="00454856" w:rsidRPr="00F21FDC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6F1B87" w:rsidRPr="006A7F87">
        <w:rPr>
          <w:sz w:val="24"/>
          <w:szCs w:val="24"/>
        </w:rPr>
        <w:t>Stečajnom masom iza stečajnog dužnika SELEN STUDIO d.o.o. u stečaju, Zagreb, Hribarov prilaz 10, MBS: 081203897</w:t>
      </w:r>
      <w:r w:rsidR="0079457C">
        <w:rPr>
          <w:sz w:val="24"/>
          <w:szCs w:val="24"/>
        </w:rPr>
        <w:t xml:space="preserve">, odlučujući o žalbi </w:t>
      </w:r>
      <w:r w:rsidR="0079457C" w:rsidRPr="0079457C">
        <w:rPr>
          <w:sz w:val="24"/>
          <w:szCs w:val="24"/>
        </w:rPr>
        <w:t>bivšeg člana društva i osobe odgovorne za zastupanje dužnika po zakonu Jelene Matanović iz Zagreba, IV.</w:t>
      </w:r>
      <w:r w:rsidR="0079457C">
        <w:rPr>
          <w:sz w:val="24"/>
          <w:szCs w:val="24"/>
        </w:rPr>
        <w:t xml:space="preserve"> Podbrežje 8c, OIB: 12227434093, koju zastupa Radoslav Šunjić, odvjetnik iz Zagreba, Kneza Mutimira 1,</w:t>
      </w:r>
      <w:r w:rsidR="006F1B87">
        <w:rPr>
          <w:sz w:val="24"/>
          <w:szCs w:val="24"/>
        </w:rPr>
        <w:t xml:space="preserve"> </w:t>
      </w:r>
      <w:r w:rsidR="007E7C82" w:rsidRPr="00F21FDC">
        <w:rPr>
          <w:sz w:val="24"/>
          <w:szCs w:val="24"/>
        </w:rPr>
        <w:t xml:space="preserve">dana </w:t>
      </w:r>
      <w:r w:rsidR="00333A76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="00521ED2" w:rsidRPr="00F21FDC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7E7C82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i j e š i o   j e</w:t>
      </w:r>
    </w:p>
    <w:p w:rsidRDefault="00B610C3" w:rsidP="000A49A7" w:rsidR="00B610C3" w:rsidRPr="00B610C3">
      <w:pPr>
        <w:jc w:val="both"/>
        <w:rPr>
          <w:sz w:val="24"/>
          <w:szCs w:val="24"/>
        </w:rPr>
      </w:pPr>
    </w:p>
    <w:p w:rsidRDefault="00B610C3" w:rsidP="00B610C3" w:rsidR="00B610C3" w:rsidRPr="00B610C3">
      <w:pPr>
        <w:ind w:firstLine="720"/>
        <w:jc w:val="both"/>
        <w:rPr>
          <w:sz w:val="24"/>
          <w:szCs w:val="24"/>
        </w:rPr>
      </w:pPr>
      <w:r w:rsidRPr="00B610C3">
        <w:rPr>
          <w:sz w:val="24"/>
          <w:szCs w:val="24"/>
        </w:rPr>
        <w:t xml:space="preserve">Odbacuje se kao nedopuštena žalba </w:t>
      </w:r>
      <w:r w:rsidR="003861BC">
        <w:rPr>
          <w:sz w:val="24"/>
          <w:szCs w:val="24"/>
        </w:rPr>
        <w:t xml:space="preserve">bivšeg </w:t>
      </w:r>
      <w:r w:rsidR="007B789B">
        <w:rPr>
          <w:sz w:val="24"/>
          <w:szCs w:val="24"/>
        </w:rPr>
        <w:t xml:space="preserve">člana društva </w:t>
      </w:r>
      <w:r w:rsidR="003861BC">
        <w:rPr>
          <w:sz w:val="24"/>
          <w:szCs w:val="24"/>
        </w:rPr>
        <w:t xml:space="preserve">i osobe odgovorne za zastupanje dužnika po zakonu </w:t>
      </w:r>
      <w:r w:rsidR="006C05AC">
        <w:rPr>
          <w:sz w:val="24"/>
          <w:szCs w:val="24"/>
        </w:rPr>
        <w:t xml:space="preserve">Jelene Matanović iz </w:t>
      </w:r>
      <w:r w:rsidR="008F5227">
        <w:rPr>
          <w:sz w:val="24"/>
          <w:szCs w:val="24"/>
        </w:rPr>
        <w:t xml:space="preserve">Zagreba, IV. Podbrežje 8c, OIB: 12227434093 izjavljena </w:t>
      </w:r>
      <w:r w:rsidRPr="00B610C3">
        <w:rPr>
          <w:sz w:val="24"/>
          <w:szCs w:val="24"/>
        </w:rPr>
        <w:t>protiv rješenja Trgovačkog suda u Zagrebu</w:t>
      </w:r>
      <w:r w:rsidR="006476FB">
        <w:rPr>
          <w:sz w:val="24"/>
          <w:szCs w:val="24"/>
        </w:rPr>
        <w:t>,</w:t>
      </w:r>
      <w:r w:rsidRPr="00B610C3">
        <w:rPr>
          <w:sz w:val="24"/>
          <w:szCs w:val="24"/>
        </w:rPr>
        <w:t xml:space="preserve"> poslovni broj St-</w:t>
      </w:r>
      <w:r w:rsidR="008F5227">
        <w:rPr>
          <w:sz w:val="24"/>
          <w:szCs w:val="24"/>
        </w:rPr>
        <w:t>3093</w:t>
      </w:r>
      <w:r w:rsidRPr="00B610C3">
        <w:rPr>
          <w:sz w:val="24"/>
          <w:szCs w:val="24"/>
        </w:rPr>
        <w:t>/2018</w:t>
      </w:r>
      <w:r w:rsidR="008F5227">
        <w:rPr>
          <w:sz w:val="24"/>
          <w:szCs w:val="24"/>
        </w:rPr>
        <w:t>-</w:t>
      </w:r>
      <w:r w:rsidR="007768BE">
        <w:rPr>
          <w:sz w:val="24"/>
          <w:szCs w:val="24"/>
        </w:rPr>
        <w:t>9 od 29. travnja 2019.</w:t>
      </w:r>
      <w:r w:rsidRPr="00B610C3">
        <w:rPr>
          <w:sz w:val="24"/>
          <w:szCs w:val="24"/>
        </w:rPr>
        <w:t xml:space="preserve"> </w:t>
      </w:r>
    </w:p>
    <w:p w:rsidRDefault="00B610C3" w:rsidP="00B610C3" w:rsidR="00B610C3" w:rsidRPr="00B610C3">
      <w:pPr>
        <w:ind w:firstLine="720"/>
        <w:jc w:val="both"/>
        <w:rPr>
          <w:sz w:val="24"/>
          <w:szCs w:val="24"/>
        </w:rPr>
      </w:pPr>
      <w:r w:rsidRPr="00B610C3">
        <w:rPr>
          <w:sz w:val="24"/>
          <w:szCs w:val="24"/>
        </w:rPr>
        <w:tab/>
      </w:r>
      <w:r w:rsidRPr="00B610C3">
        <w:rPr>
          <w:sz w:val="24"/>
          <w:szCs w:val="24"/>
        </w:rPr>
        <w:tab/>
      </w:r>
      <w:r w:rsidRPr="00B610C3">
        <w:rPr>
          <w:sz w:val="24"/>
          <w:szCs w:val="24"/>
        </w:rPr>
        <w:tab/>
      </w:r>
      <w:r w:rsidRPr="00B610C3">
        <w:rPr>
          <w:sz w:val="24"/>
          <w:szCs w:val="24"/>
        </w:rPr>
        <w:tab/>
        <w:t xml:space="preserve">                 </w:t>
      </w:r>
    </w:p>
    <w:p w:rsidRDefault="00B610C3" w:rsidP="00B610C3" w:rsidR="00B610C3" w:rsidRPr="00B610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Pr="00B610C3">
        <w:rPr>
          <w:sz w:val="24"/>
          <w:szCs w:val="24"/>
        </w:rPr>
        <w:t>Obrazloženje</w:t>
      </w:r>
    </w:p>
    <w:p w:rsidRDefault="00B610C3" w:rsidP="009E60E9" w:rsidR="000A1B87">
      <w:pPr>
        <w:jc w:val="both"/>
        <w:rPr>
          <w:sz w:val="24"/>
          <w:szCs w:val="24"/>
        </w:rPr>
      </w:pPr>
      <w:r w:rsidRPr="00B610C3">
        <w:rPr>
          <w:sz w:val="24"/>
          <w:szCs w:val="24"/>
        </w:rPr>
        <w:tab/>
      </w:r>
    </w:p>
    <w:p w:rsidRDefault="00B610C3" w:rsidP="00B610C3" w:rsidR="00E11376">
      <w:pPr>
        <w:ind w:firstLine="720"/>
        <w:jc w:val="both"/>
        <w:rPr>
          <w:sz w:val="24"/>
          <w:szCs w:val="24"/>
        </w:rPr>
      </w:pPr>
      <w:r w:rsidRPr="00B610C3">
        <w:rPr>
          <w:sz w:val="24"/>
          <w:szCs w:val="24"/>
        </w:rPr>
        <w:t xml:space="preserve">Rješenjem poslovni broj </w:t>
      </w:r>
      <w:r w:rsidR="00E11376" w:rsidRPr="00E11376">
        <w:rPr>
          <w:sz w:val="24"/>
          <w:szCs w:val="24"/>
        </w:rPr>
        <w:t>St-3093/2018-9 od 29. travnja 2019.</w:t>
      </w:r>
      <w:r w:rsidR="00CB31D4">
        <w:rPr>
          <w:sz w:val="24"/>
          <w:szCs w:val="24"/>
        </w:rPr>
        <w:t>,</w:t>
      </w:r>
      <w:r w:rsidR="00E11376" w:rsidRPr="00E11376">
        <w:rPr>
          <w:sz w:val="24"/>
          <w:szCs w:val="24"/>
        </w:rPr>
        <w:t xml:space="preserve"> </w:t>
      </w:r>
      <w:r w:rsidR="000A1B87">
        <w:rPr>
          <w:sz w:val="24"/>
          <w:szCs w:val="24"/>
        </w:rPr>
        <w:t xml:space="preserve">ovaj sud je odlučio o utvrđenim tražbinama nakon održanog </w:t>
      </w:r>
      <w:r w:rsidR="00CB31D4">
        <w:rPr>
          <w:sz w:val="24"/>
          <w:szCs w:val="24"/>
        </w:rPr>
        <w:t>ispitnog i izvještajnog ročišta istog dana.</w:t>
      </w:r>
    </w:p>
    <w:p w:rsidRDefault="00B610C3" w:rsidP="000628EC" w:rsidR="00B610C3" w:rsidRPr="00B610C3">
      <w:pPr>
        <w:ind w:firstLine="720"/>
        <w:jc w:val="both"/>
        <w:rPr>
          <w:sz w:val="24"/>
          <w:szCs w:val="24"/>
        </w:rPr>
      </w:pPr>
      <w:r w:rsidRPr="00B610C3">
        <w:rPr>
          <w:sz w:val="24"/>
          <w:szCs w:val="24"/>
        </w:rPr>
        <w:t>Protiv tog rješenja žalbu je</w:t>
      </w:r>
      <w:r w:rsidR="000628EC">
        <w:rPr>
          <w:sz w:val="24"/>
          <w:szCs w:val="24"/>
        </w:rPr>
        <w:t>, po punomoćniku,</w:t>
      </w:r>
      <w:r w:rsidRPr="00B610C3">
        <w:rPr>
          <w:sz w:val="24"/>
          <w:szCs w:val="24"/>
        </w:rPr>
        <w:t xml:space="preserve"> izjavio </w:t>
      </w:r>
      <w:r w:rsidR="00AB7B05">
        <w:rPr>
          <w:sz w:val="24"/>
          <w:szCs w:val="24"/>
        </w:rPr>
        <w:t>bivši član društva i osoba odgovorna</w:t>
      </w:r>
      <w:r w:rsidR="00CB31D4" w:rsidRPr="00CB31D4">
        <w:rPr>
          <w:sz w:val="24"/>
          <w:szCs w:val="24"/>
        </w:rPr>
        <w:t xml:space="preserve"> za zas</w:t>
      </w:r>
      <w:r w:rsidR="00AB7B05">
        <w:rPr>
          <w:sz w:val="24"/>
          <w:szCs w:val="24"/>
        </w:rPr>
        <w:t>tupanje dužnika po zakonu Jelena</w:t>
      </w:r>
      <w:r w:rsidR="00CB31D4" w:rsidRPr="00CB31D4">
        <w:rPr>
          <w:sz w:val="24"/>
          <w:szCs w:val="24"/>
        </w:rPr>
        <w:t xml:space="preserve"> Matanović iz Zagreba, IV. Podbrežje 8c, OIB: 12227434093</w:t>
      </w:r>
      <w:r w:rsidR="00AB7B05">
        <w:rPr>
          <w:sz w:val="24"/>
          <w:szCs w:val="24"/>
        </w:rPr>
        <w:t xml:space="preserve">, </w:t>
      </w:r>
      <w:r w:rsidRPr="00B610C3">
        <w:rPr>
          <w:sz w:val="24"/>
          <w:szCs w:val="24"/>
        </w:rPr>
        <w:t>pobijajući ga zbog bitne povrede odredaba parničnog postupka te pogrešne primjene materijalnog prava. Predložio je ukinuti pobijano rješenje i predm</w:t>
      </w:r>
      <w:r w:rsidR="000628EC">
        <w:rPr>
          <w:sz w:val="24"/>
          <w:szCs w:val="24"/>
        </w:rPr>
        <w:t>et vratiti na ponovan postupak.</w:t>
      </w:r>
    </w:p>
    <w:p w:rsidRDefault="00B610C3" w:rsidP="00B610C3" w:rsidR="00B610C3" w:rsidRPr="00B610C3">
      <w:pPr>
        <w:ind w:firstLine="720"/>
        <w:jc w:val="both"/>
        <w:rPr>
          <w:sz w:val="24"/>
          <w:szCs w:val="24"/>
        </w:rPr>
      </w:pPr>
      <w:r w:rsidRPr="00B610C3">
        <w:rPr>
          <w:sz w:val="24"/>
          <w:szCs w:val="24"/>
        </w:rPr>
        <w:t>Žalba nije dopuštena.</w:t>
      </w:r>
    </w:p>
    <w:p w:rsidRDefault="000628EC" w:rsidP="00B610C3" w:rsidR="00B610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265. stavka 3</w:t>
      </w:r>
      <w:r w:rsidR="00B610C3" w:rsidRPr="00B610C3">
        <w:rPr>
          <w:sz w:val="24"/>
          <w:szCs w:val="24"/>
        </w:rPr>
        <w:t>. SZ-a</w:t>
      </w:r>
      <w:r>
        <w:rPr>
          <w:sz w:val="24"/>
          <w:szCs w:val="24"/>
        </w:rPr>
        <w:t xml:space="preserve"> ( NN 71/15, 104/17)</w:t>
      </w:r>
      <w:r w:rsidR="002C5471">
        <w:rPr>
          <w:sz w:val="24"/>
          <w:szCs w:val="24"/>
        </w:rPr>
        <w:t>,</w:t>
      </w:r>
      <w:r w:rsidR="00B610C3" w:rsidRPr="00B610C3">
        <w:rPr>
          <w:sz w:val="24"/>
          <w:szCs w:val="24"/>
        </w:rPr>
        <w:t xml:space="preserve"> protiv rješenja o </w:t>
      </w:r>
      <w:r w:rsidR="001E37CA">
        <w:rPr>
          <w:sz w:val="24"/>
          <w:szCs w:val="24"/>
        </w:rPr>
        <w:t>utvrđenim i osporenim tražbinama</w:t>
      </w:r>
      <w:r w:rsidR="00660EF7" w:rsidRPr="00660EF7">
        <w:t xml:space="preserve"> </w:t>
      </w:r>
      <w:r w:rsidR="00660EF7" w:rsidRPr="00660EF7">
        <w:rPr>
          <w:sz w:val="24"/>
          <w:szCs w:val="24"/>
        </w:rPr>
        <w:t>pravo na žalbu ima stečajni upravitelj i svaki vjerovnik u dijelu koji se tiče njegove prijavljene tražbine, odnosno tražbine koju j</w:t>
      </w:r>
      <w:r w:rsidR="00660EF7">
        <w:rPr>
          <w:sz w:val="24"/>
          <w:szCs w:val="24"/>
        </w:rPr>
        <w:t>e osporio i stečajni upravitelj.</w:t>
      </w:r>
    </w:p>
    <w:p w:rsidRDefault="002C5471" w:rsidP="00B610C3" w:rsidR="002C5471" w:rsidRPr="00B610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Na osnovu uvida u spis i u tablice suda i stečajnog upravitelja, ovaj sud je utvrdio da je podnositelj ove žalbe </w:t>
      </w:r>
      <w:r w:rsidRPr="002C5471">
        <w:rPr>
          <w:sz w:val="24"/>
          <w:szCs w:val="24"/>
        </w:rPr>
        <w:t>bivši član društva i osoba odgovorna za zastupanje dužnika po zakonu</w:t>
      </w:r>
      <w:r w:rsidR="00971E8B">
        <w:rPr>
          <w:sz w:val="24"/>
          <w:szCs w:val="24"/>
        </w:rPr>
        <w:t>,</w:t>
      </w:r>
      <w:r w:rsidR="00586FA7">
        <w:rPr>
          <w:sz w:val="24"/>
          <w:szCs w:val="24"/>
        </w:rPr>
        <w:t xml:space="preserve"> koji nije dužnikov vjerovnik. </w:t>
      </w:r>
    </w:p>
    <w:p w:rsidRDefault="00B610C3" w:rsidP="00B610C3" w:rsidR="00B610C3" w:rsidRPr="00B610C3">
      <w:pPr>
        <w:ind w:firstLine="720"/>
        <w:jc w:val="both"/>
        <w:rPr>
          <w:sz w:val="24"/>
          <w:szCs w:val="24"/>
        </w:rPr>
      </w:pPr>
      <w:r w:rsidRPr="00B610C3">
        <w:rPr>
          <w:sz w:val="24"/>
          <w:szCs w:val="24"/>
        </w:rPr>
        <w:t xml:space="preserve">Iz navedenog proizlazi da žalitelj nema </w:t>
      </w:r>
      <w:r w:rsidR="009E60E9">
        <w:rPr>
          <w:sz w:val="24"/>
          <w:szCs w:val="24"/>
        </w:rPr>
        <w:t>pravo na žalbu protiv citiranog rješenja.</w:t>
      </w:r>
      <w:r w:rsidRPr="00B610C3">
        <w:rPr>
          <w:sz w:val="24"/>
          <w:szCs w:val="24"/>
        </w:rPr>
        <w:t xml:space="preserve"> </w:t>
      </w:r>
    </w:p>
    <w:p w:rsidRDefault="00E208DD" w:rsidP="00541C07" w:rsidR="0045485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358</w:t>
      </w:r>
      <w:r w:rsidR="00B610C3" w:rsidRPr="00B610C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stavka 1 </w:t>
      </w:r>
      <w:r w:rsidR="00B610C3" w:rsidRPr="00B610C3">
        <w:rPr>
          <w:sz w:val="24"/>
          <w:szCs w:val="24"/>
        </w:rPr>
        <w:t>Zakona o parničnom postupku („Narodne novine“ broj: 148/11-pročišćeni tekst, 25/13, 28/13 i 89/14; dalje: ZPP)</w:t>
      </w:r>
      <w:r>
        <w:rPr>
          <w:sz w:val="24"/>
          <w:szCs w:val="24"/>
        </w:rPr>
        <w:t>,</w:t>
      </w:r>
      <w:r w:rsidR="00B610C3" w:rsidRPr="00B610C3">
        <w:rPr>
          <w:sz w:val="24"/>
          <w:szCs w:val="24"/>
        </w:rPr>
        <w:t xml:space="preserve"> koja se primjenjuje na temelju odredbe članka 10. SZ-a, </w:t>
      </w:r>
      <w:r>
        <w:rPr>
          <w:sz w:val="24"/>
          <w:szCs w:val="24"/>
        </w:rPr>
        <w:t>nepravovremenu, nepotpunu</w:t>
      </w:r>
      <w:r w:rsidR="00E545A5">
        <w:rPr>
          <w:sz w:val="24"/>
          <w:szCs w:val="24"/>
        </w:rPr>
        <w:t xml:space="preserve"> (članak 351 stavak 1) ili</w:t>
      </w:r>
      <w:r>
        <w:rPr>
          <w:sz w:val="24"/>
          <w:szCs w:val="24"/>
        </w:rPr>
        <w:t xml:space="preserve"> </w:t>
      </w:r>
      <w:r w:rsidR="00B610C3" w:rsidRPr="00B610C3">
        <w:rPr>
          <w:sz w:val="24"/>
          <w:szCs w:val="24"/>
        </w:rPr>
        <w:t xml:space="preserve">nedopuštenu žalbu odbacit će </w:t>
      </w:r>
      <w:r w:rsidR="00E545A5">
        <w:rPr>
          <w:sz w:val="24"/>
          <w:szCs w:val="24"/>
        </w:rPr>
        <w:t xml:space="preserve">rješenjem sudac pojedinac, odnosno predsjednik vijeća prvostupanjskog suda </w:t>
      </w:r>
      <w:r w:rsidR="00E545A5">
        <w:rPr>
          <w:sz w:val="24"/>
          <w:szCs w:val="24"/>
        </w:rPr>
        <w:lastRenderedPageBreak/>
        <w:t xml:space="preserve">bez održavanja ročišta. </w:t>
      </w:r>
      <w:r w:rsidR="0000452A">
        <w:rPr>
          <w:sz w:val="24"/>
          <w:szCs w:val="24"/>
        </w:rPr>
        <w:t>Sukladno članku 358 stavku 3 ZPP-a, žalba je nedopuštena</w:t>
      </w:r>
      <w:r w:rsidR="00455EE1">
        <w:rPr>
          <w:sz w:val="24"/>
          <w:szCs w:val="24"/>
        </w:rPr>
        <w:t xml:space="preserve"> ako ju je podnijela osoba koja nije ovlaštena za podnošenje žalbe, pa kako je podnositelj žalbe neovlaštena osoba</w:t>
      </w:r>
      <w:r w:rsidR="00971E8B">
        <w:rPr>
          <w:sz w:val="24"/>
          <w:szCs w:val="24"/>
        </w:rPr>
        <w:t>,</w:t>
      </w:r>
      <w:r w:rsidR="00455EE1">
        <w:rPr>
          <w:sz w:val="24"/>
          <w:szCs w:val="24"/>
        </w:rPr>
        <w:t xml:space="preserve"> jer nije vjerovnik stečajnog dužnika, </w:t>
      </w:r>
      <w:r w:rsidR="00B610C3" w:rsidRPr="00B610C3">
        <w:rPr>
          <w:sz w:val="24"/>
          <w:szCs w:val="24"/>
        </w:rPr>
        <w:t>riješeno je kao u izreci.</w:t>
      </w:r>
    </w:p>
    <w:p w:rsidRDefault="00541C07" w:rsidP="00541C07" w:rsidR="00541C07">
      <w:pPr>
        <w:ind w:firstLine="720"/>
        <w:jc w:val="both"/>
        <w:rPr>
          <w:sz w:val="24"/>
          <w:szCs w:val="24"/>
        </w:rPr>
      </w:pPr>
    </w:p>
    <w:p w:rsidRDefault="00541C07" w:rsidP="00541C07" w:rsidR="00541C07" w:rsidRPr="00F21FDC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U Zagrebu</w:t>
      </w:r>
      <w:r w:rsidR="00333A76">
        <w:rPr>
          <w:sz w:val="24"/>
          <w:szCs w:val="24"/>
        </w:rPr>
        <w:t>,</w:t>
      </w:r>
      <w:r w:rsidRPr="00F21FDC">
        <w:rPr>
          <w:sz w:val="24"/>
          <w:szCs w:val="24"/>
        </w:rPr>
        <w:t xml:space="preserve"> </w:t>
      </w:r>
      <w:r w:rsidR="00333A76">
        <w:rPr>
          <w:sz w:val="24"/>
          <w:szCs w:val="24"/>
        </w:rPr>
        <w:t>2</w:t>
      </w:r>
      <w:r w:rsidR="00541C07">
        <w:rPr>
          <w:sz w:val="24"/>
          <w:szCs w:val="24"/>
        </w:rPr>
        <w:t>0</w:t>
      </w:r>
      <w:r w:rsidR="00521ED2" w:rsidRPr="00F21FDC">
        <w:rPr>
          <w:sz w:val="24"/>
          <w:szCs w:val="24"/>
        </w:rPr>
        <w:t xml:space="preserve">. </w:t>
      </w:r>
      <w:r w:rsidR="00541C07">
        <w:rPr>
          <w:sz w:val="24"/>
          <w:szCs w:val="24"/>
        </w:rPr>
        <w:t>svibnja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ind w:firstLine="720" w:left="5040"/>
        <w:jc w:val="right"/>
        <w:rPr>
          <w:sz w:val="24"/>
          <w:szCs w:val="24"/>
        </w:rPr>
      </w:pPr>
      <w:r w:rsidRPr="00F21FDC">
        <w:rPr>
          <w:sz w:val="24"/>
          <w:szCs w:val="24"/>
        </w:rPr>
        <w:t xml:space="preserve">   </w:t>
      </w:r>
    </w:p>
    <w:p w:rsidRDefault="00454856" w:rsidP="00454856" w:rsidR="00454856" w:rsidRPr="00F21FDC">
      <w:pPr>
        <w:ind w:firstLine="708" w:left="6372"/>
        <w:rPr>
          <w:sz w:val="24"/>
          <w:szCs w:val="24"/>
        </w:rPr>
      </w:pPr>
      <w:r w:rsidRPr="00F21FDC">
        <w:rPr>
          <w:sz w:val="24"/>
          <w:szCs w:val="24"/>
        </w:rPr>
        <w:t xml:space="preserve">        SUDAC:</w:t>
      </w:r>
    </w:p>
    <w:p w:rsidRDefault="00454856" w:rsidP="005F683D" w:rsidR="00454856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ab/>
        <w:t>Vesna Sremac Šoštar</w:t>
      </w:r>
      <w:r w:rsidR="00935FB8">
        <w:rPr>
          <w:sz w:val="24"/>
          <w:szCs w:val="24"/>
        </w:rPr>
        <w:t>,v.r.</w:t>
      </w:r>
      <w:r w:rsidRPr="00F21FDC">
        <w:rPr>
          <w:sz w:val="24"/>
          <w:szCs w:val="24"/>
        </w:rPr>
        <w:t xml:space="preserve"> </w:t>
      </w:r>
    </w:p>
    <w:p w:rsidRDefault="00F35570" w:rsidP="005F683D" w:rsidR="00F35570">
      <w:pPr>
        <w:jc w:val="right"/>
        <w:rPr>
          <w:sz w:val="24"/>
          <w:szCs w:val="24"/>
        </w:rPr>
      </w:pPr>
    </w:p>
    <w:p w:rsidRDefault="00F35570" w:rsidP="00F35570" w:rsidR="00F35570" w:rsidRPr="004A0D6C">
      <w:pPr>
        <w:rPr>
          <w:sz w:val="24"/>
        </w:rPr>
      </w:pPr>
      <w:r w:rsidRPr="004A0D6C">
        <w:rPr>
          <w:sz w:val="24"/>
        </w:rPr>
        <w:t xml:space="preserve">POUKA O PRAVNOM LIJEKU: </w:t>
      </w:r>
    </w:p>
    <w:p w:rsidRDefault="00F35570" w:rsidP="00F35570" w:rsidR="00F35570" w:rsidRPr="004A0D6C">
      <w:pPr>
        <w:jc w:val="both"/>
        <w:rPr>
          <w:sz w:val="24"/>
        </w:rPr>
      </w:pPr>
      <w:r w:rsidRPr="004A0D6C">
        <w:rPr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54856" w:rsidP="00454856" w:rsidR="00454856" w:rsidRPr="00935FB8">
      <w:pPr>
        <w:pStyle w:val="Bezproreda"/>
        <w:jc w:val="both"/>
        <w:rPr>
          <w:sz w:val="24"/>
          <w:szCs w:val="24"/>
        </w:rPr>
      </w:pPr>
    </w:p>
    <w:p w:rsidRDefault="00935FB8" w:rsidR="00935FB8" w:rsidRPr="00935FB8">
      <w:pPr>
        <w:rPr>
          <w:sz w:val="24"/>
          <w:szCs w:val="24"/>
        </w:rPr>
      </w:pP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  <w:t>Za točnost otpravka-ovl. službenik</w:t>
      </w:r>
    </w:p>
    <w:p w:rsidRDefault="00935FB8" w:rsidR="00935FB8" w:rsidRPr="00935FB8">
      <w:pPr>
        <w:rPr>
          <w:sz w:val="24"/>
          <w:szCs w:val="24"/>
        </w:rPr>
      </w:pP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</w:r>
      <w:r w:rsidRPr="00935FB8">
        <w:rPr>
          <w:sz w:val="24"/>
          <w:szCs w:val="24"/>
        </w:rPr>
        <w:tab/>
        <w:t>Vinka Mihalinčić</w:t>
      </w:r>
    </w:p>
    <w:p w:rsidRDefault="00541C07" w:rsidP="00935FB8" w:rsidR="00541C07" w:rsidRPr="00541C07">
      <w:pPr>
        <w:pStyle w:val="Odlomakpopisa"/>
        <w:rPr>
          <w:sz w:val="24"/>
          <w:szCs w:val="24"/>
        </w:rPr>
      </w:pPr>
    </w:p>
    <w:sectPr w:rsidSect="002F5018" w:rsidR="00541C07" w:rsidRPr="00541C0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27F" w:rsidP="002F5018" w:rsidR="0093227F">
      <w:r>
        <w:separator/>
      </w:r>
    </w:p>
  </w:endnote>
  <w:endnote w:id="0" w:type="continuationSeparator">
    <w:p w:rsidRDefault="0093227F" w:rsidP="002F5018" w:rsidR="00932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27F" w:rsidP="002F5018" w:rsidR="0093227F">
      <w:r>
        <w:separator/>
      </w:r>
    </w:p>
  </w:footnote>
  <w:footnote w:id="0" w:type="continuationSeparator">
    <w:p w:rsidRDefault="0093227F" w:rsidP="002F5018" w:rsidR="009322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</w:t>
        </w:r>
        <w:r w:rsidR="00E11376">
          <w:rPr>
            <w:sz w:val="24"/>
            <w:szCs w:val="24"/>
          </w:rPr>
          <w:t xml:space="preserve"> </w:t>
        </w:r>
        <w:r w:rsidRPr="002F5018">
          <w:rPr>
            <w:sz w:val="24"/>
            <w:szCs w:val="24"/>
          </w:rPr>
          <w:t>St-</w:t>
        </w:r>
        <w:r w:rsidR="00333A76">
          <w:rPr>
            <w:sz w:val="24"/>
            <w:szCs w:val="24"/>
          </w:rPr>
          <w:t>3093</w:t>
        </w:r>
        <w:r w:rsidR="00E11376">
          <w:rPr>
            <w:sz w:val="24"/>
            <w:szCs w:val="24"/>
          </w:rPr>
          <w:t>/18-</w:t>
        </w:r>
        <w:r w:rsidR="00F35570">
          <w:rPr>
            <w:sz w:val="24"/>
            <w:szCs w:val="24"/>
          </w:rPr>
          <w:t>12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935FB8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1271CC"/>
    <w:multiLevelType w:val="hybridMultilevel"/>
    <w:tmpl w:val="67F82296"/>
    <w:lvl w:tplc="45264AA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0452A"/>
    <w:rsid w:val="00021F8B"/>
    <w:rsid w:val="00036B60"/>
    <w:rsid w:val="0004044E"/>
    <w:rsid w:val="000628EC"/>
    <w:rsid w:val="00085DBE"/>
    <w:rsid w:val="0009048E"/>
    <w:rsid w:val="000A1B87"/>
    <w:rsid w:val="000A49A7"/>
    <w:rsid w:val="000B46DF"/>
    <w:rsid w:val="000F0BE0"/>
    <w:rsid w:val="000F3970"/>
    <w:rsid w:val="000F6FC5"/>
    <w:rsid w:val="001C300C"/>
    <w:rsid w:val="001E37CA"/>
    <w:rsid w:val="001F087F"/>
    <w:rsid w:val="002C5471"/>
    <w:rsid w:val="002F5018"/>
    <w:rsid w:val="00301F07"/>
    <w:rsid w:val="00311CE4"/>
    <w:rsid w:val="00333A76"/>
    <w:rsid w:val="003625C7"/>
    <w:rsid w:val="00370C17"/>
    <w:rsid w:val="003861BC"/>
    <w:rsid w:val="003A1EB7"/>
    <w:rsid w:val="003A6162"/>
    <w:rsid w:val="003D162B"/>
    <w:rsid w:val="00402C27"/>
    <w:rsid w:val="00454856"/>
    <w:rsid w:val="00455EE1"/>
    <w:rsid w:val="0050026D"/>
    <w:rsid w:val="005063E9"/>
    <w:rsid w:val="00521ED2"/>
    <w:rsid w:val="00541C07"/>
    <w:rsid w:val="00586FA7"/>
    <w:rsid w:val="00592BF6"/>
    <w:rsid w:val="005E7901"/>
    <w:rsid w:val="005F4A7A"/>
    <w:rsid w:val="005F683D"/>
    <w:rsid w:val="00643EEB"/>
    <w:rsid w:val="00645E48"/>
    <w:rsid w:val="006476FB"/>
    <w:rsid w:val="00660EF7"/>
    <w:rsid w:val="0067336B"/>
    <w:rsid w:val="00676C72"/>
    <w:rsid w:val="006C05AC"/>
    <w:rsid w:val="006F1B87"/>
    <w:rsid w:val="00702EE0"/>
    <w:rsid w:val="007768BE"/>
    <w:rsid w:val="00786A29"/>
    <w:rsid w:val="0079457C"/>
    <w:rsid w:val="007B3CB8"/>
    <w:rsid w:val="007B789B"/>
    <w:rsid w:val="007C35B4"/>
    <w:rsid w:val="007D4B76"/>
    <w:rsid w:val="007E7C82"/>
    <w:rsid w:val="00812CDF"/>
    <w:rsid w:val="00826781"/>
    <w:rsid w:val="00870F32"/>
    <w:rsid w:val="008807A8"/>
    <w:rsid w:val="00886A51"/>
    <w:rsid w:val="008F30E2"/>
    <w:rsid w:val="008F5227"/>
    <w:rsid w:val="00900501"/>
    <w:rsid w:val="0093227F"/>
    <w:rsid w:val="00935FB8"/>
    <w:rsid w:val="0095245D"/>
    <w:rsid w:val="00954F3A"/>
    <w:rsid w:val="00971E8B"/>
    <w:rsid w:val="00981CEE"/>
    <w:rsid w:val="009D48D3"/>
    <w:rsid w:val="009E60E9"/>
    <w:rsid w:val="009F16E5"/>
    <w:rsid w:val="00A20CCF"/>
    <w:rsid w:val="00A722FA"/>
    <w:rsid w:val="00AA63F2"/>
    <w:rsid w:val="00AB7B05"/>
    <w:rsid w:val="00B2102E"/>
    <w:rsid w:val="00B610C3"/>
    <w:rsid w:val="00B65EDE"/>
    <w:rsid w:val="00C31DEC"/>
    <w:rsid w:val="00C90A32"/>
    <w:rsid w:val="00CB31D4"/>
    <w:rsid w:val="00CB4950"/>
    <w:rsid w:val="00D15417"/>
    <w:rsid w:val="00D76367"/>
    <w:rsid w:val="00E11376"/>
    <w:rsid w:val="00E208DD"/>
    <w:rsid w:val="00E33DDA"/>
    <w:rsid w:val="00E45EDC"/>
    <w:rsid w:val="00E545A5"/>
    <w:rsid w:val="00E82C11"/>
    <w:rsid w:val="00ED20C2"/>
    <w:rsid w:val="00EE74AC"/>
    <w:rsid w:val="00F15017"/>
    <w:rsid w:val="00F21FDC"/>
    <w:rsid w:val="00F34D21"/>
    <w:rsid w:val="00F35570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Svijetlareetkatablice1" w:type="table">
    <w:name w:val="Svijetla rešetka tablice1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2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C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Svijetlareetkatablice1" w:type="table">
    <w:name w:val="Svijetla rešetka tablice1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2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C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St-3093/2018</izvorni_sadrzaj>
    <derivirana_varijabla naziv="DomainObject.Predmet.OznakaBroj_1">St-3093/2018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SELEN STUDIO d.o.o. za trgovinu i usluge u stečaju</izvorni_sadrzaj>
    <derivirana_varijabla naziv="DomainObject.Predmet.ProtustrankaFormated_1">  Stečajna masa iza SELEN STUDIO d.o.o. za trgovinu i usluge u stečaju</derivirana_varijabla>
  </DomainObject.Predmet.ProtustrankaFormated>
  <DomainObject.Predmet.ProtustrankaFormatedOIB>
    <izvorni_sadrzaj>  Stečajna masa iza SELEN STUDIO d.o.o. za trgovinu i usluge u stečaju, OIB 35749011351</izvorni_sadrzaj>
    <derivirana_varijabla naziv="DomainObject.Predmet.ProtustrankaFormatedOIB_1">  Stečajna masa iza SELEN STUDIO d.o.o. za trgovinu i usluge u stečaju, OIB 35749011351</derivirana_varijabla>
  </DomainObject.Predmet.ProtustrankaFormatedOIB>
  <DomainObject.Predmet.ProtustrankaFormatedWithAdress>
    <izvorni_sadrzaj> Stečajna masa iza SELEN STUDIO d.o.o. za trgovinu i usluge u stečaju, Hribarov prilaz 10, 10000 Zagreb</izvorni_sadrzaj>
    <derivirana_varijabla naziv="DomainObject.Predmet.ProtustrankaFormatedWithAdress_1"> Stečajna masa iza SELEN STUDIO d.o.o. za trgovinu i usluge u stečaju, Hribarov prilaz 10, 10000 Zagreb</derivirana_varijabla>
  </DomainObject.Predmet.ProtustrankaFormatedWithAdress>
  <DomainObject.Predmet.ProtustrankaFormatedWithAdressOIB>
    <izvorni_sadrzaj> Stečajna masa iza SELEN STUDIO d.o.o. za trgovinu i usluge u stečaju, OIB 35749011351, Hribarov prilaz 10, 10000 Zagreb</izvorni_sadrzaj>
    <derivirana_varijabla naziv="DomainObject.Predmet.ProtustrankaFormatedWithAdressOIB_1"> Stečajna masa iza SELEN STUDIO d.o.o. za trgovinu i usluge u stečaju, OIB 35749011351, Hribarov prilaz 10, 10000 Zagreb</derivirana_varijabla>
  </DomainObject.Predmet.ProtustrankaFormatedWithAdressOIB>
  <DomainObject.Predmet.ProtustrankaWithAdress>
    <izvorni_sadrzaj>Stečajna masa iza SELEN STUDIO d.o.o. za trgovinu i usluge u stečaju Hribarov prilaz 10, 10000 Zagreb</izvorni_sadrzaj>
    <derivirana_varijabla naziv="DomainObject.Predmet.ProtustrankaWithAdress_1">Stečajna masa iza SELEN STUDIO d.o.o. za trgovinu i usluge u stečaju Hribarov prilaz 10, 10000 Zagreb</derivirana_varijabla>
  </DomainObject.Predmet.ProtustrankaWithAdress>
  <DomainObject.Predmet.ProtustrankaWithAdressOIB>
    <izvorni_sadrzaj>Stečajna masa iza SELEN STUDIO d.o.o. za trgovinu i usluge u stečaju, OIB 35749011351, Hribarov prilaz 10, 10000 Zagreb</izvorni_sadrzaj>
    <derivirana_varijabla naziv="DomainObject.Predmet.ProtustrankaWithAdressOIB_1">Stečajna masa iza SELEN STUDIO d.o.o. za trgovinu i usluge u stečaju, OIB 35749011351, Hribarov prilaz 10, 10000 Zagreb</derivirana_varijabla>
  </DomainObject.Predmet.ProtustrankaWithAdressOIB>
  <DomainObject.Predmet.ProtustrankaNazivFormated>
    <izvorni_sadrzaj>Stečajna masa iza SELEN STUDIO d.o.o. za trgovinu i usluge u stečaju</izvorni_sadrzaj>
    <derivirana_varijabla naziv="DomainObject.Predmet.ProtustrankaNazivFormated_1">Stečajna masa iza SELEN STUDIO d.o.o. za trgovinu i usluge u stečaju</derivirana_varijabla>
  </DomainObject.Predmet.ProtustrankaNazivFormated>
  <DomainObject.Predmet.ProtustrankaNazivFormatedOIB>
    <izvorni_sadrzaj>Stečajna masa iza SELEN STUDIO d.o.o. za trgovinu i usluge u stečaju, OIB 35749011351</izvorni_sadrzaj>
    <derivirana_varijabla naziv="DomainObject.Predmet.ProtustrankaNazivFormatedOIB_1">Stečajna masa iza SELEN STUDIO d.o.o. za trgovinu i usluge u stečaju, OIB 35749011351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Tibor Toth</izvorni_sadrzaj>
    <derivirana_varijabla naziv="DomainObject.Predmet.StrankaFormated_1">  Tibor Toth</derivirana_varijabla>
  </DomainObject.Predmet.StrankaFormated>
  <DomainObject.Predmet.StrankaFormatedOIB>
    <izvorni_sadrzaj>  Tibor Toth, OIB 65132060598</izvorni_sadrzaj>
    <derivirana_varijabla naziv="DomainObject.Predmet.StrankaFormatedOIB_1">  Tibor Toth, OIB 65132060598</derivirana_varijabla>
  </DomainObject.Predmet.StrankaFormatedOIB>
  <DomainObject.Predmet.StrankaFormatedWithAdress>
    <izvorni_sadrzaj> Tibor Toth, Bukovačka Cesta 135a, 10000 Zagreb</izvorni_sadrzaj>
    <derivirana_varijabla naziv="DomainObject.Predmet.StrankaFormatedWithAdress_1"> Tibor Toth, Bukovačka Cesta 135a, 10000 Zagreb</derivirana_varijabla>
  </DomainObject.Predmet.StrankaFormatedWithAdress>
  <DomainObject.Predmet.StrankaFormatedWithAdressOIB>
    <izvorni_sadrzaj> Tibor Toth, OIB 65132060598, Bukovačka Cesta 135a, 10000 Zagreb</izvorni_sadrzaj>
    <derivirana_varijabla naziv="DomainObject.Predmet.StrankaFormatedWithAdressOIB_1"> Tibor Toth, OIB 65132060598, Bukovačka Cesta 135a, 10000 Zagreb</derivirana_varijabla>
  </DomainObject.Predmet.StrankaFormatedWithAdressOIB>
  <DomainObject.Predmet.StrankaWithAdress>
    <izvorni_sadrzaj>Tibor Toth Bukovačka Cesta 135a,10000 Zagreb</izvorni_sadrzaj>
    <derivirana_varijabla naziv="DomainObject.Predmet.StrankaWithAdress_1">Tibor Toth Bukovačka Cesta 135a,10000 Zagreb</derivirana_varijabla>
  </DomainObject.Predmet.StrankaWithAdress>
  <DomainObject.Predmet.StrankaWithAdressOIB>
    <izvorni_sadrzaj>Tibor Toth, OIB 65132060598, Bukovačka Cesta 135a,10000 Zagreb</izvorni_sadrzaj>
    <derivirana_varijabla naziv="DomainObject.Predmet.StrankaWithAdressOIB_1">Tibor Toth, OIB 65132060598, Bukovačka Cesta 135a,10000 Zagreb</derivirana_varijabla>
  </DomainObject.Predmet.StrankaWithAdressOIB>
  <DomainObject.Predmet.StrankaNazivFormated>
    <izvorni_sadrzaj>Tibor Toth</izvorni_sadrzaj>
    <derivirana_varijabla naziv="DomainObject.Predmet.StrankaNazivFormated_1">Tibor Toth</derivirana_varijabla>
  </DomainObject.Predmet.StrankaNazivFormated>
  <DomainObject.Predmet.StrankaNazivFormatedOIB>
    <izvorni_sadrzaj>Tibor Toth, OIB 65132060598</izvorni_sadrzaj>
    <derivirana_varijabla naziv="DomainObject.Predmet.StrankaNazivFormatedOIB_1">Tibor Toth, OIB 65132060598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Tibor Toth</item>
    </izvorni_sadrzaj>
    <derivirana_varijabla naziv="DomainObject.Predmet.StrankaListFormated_1">
      <item>Tibor Toth</item>
    </derivirana_varijabla>
  </DomainObject.Predmet.StrankaListFormated>
  <DomainObject.Predmet.StrankaListFormatedOIB>
    <izvorni_sadrzaj>
      <item>Tibor Toth, OIB 65132060598</item>
    </izvorni_sadrzaj>
    <derivirana_varijabla naziv="DomainObject.Predmet.StrankaListFormatedOIB_1">
      <item>Tibor Toth, OIB 65132060598</item>
    </derivirana_varijabla>
  </DomainObject.Predmet.StrankaListFormatedOIB>
  <DomainObject.Predmet.StrankaListFormatedWithAdress>
    <izvorni_sadrzaj>
      <item>Tibor Toth, Bukovačka Cesta 135a, 10000 Zagreb</item>
    </izvorni_sadrzaj>
    <derivirana_varijabla naziv="DomainObject.Predmet.StrankaListFormatedWithAdress_1">
      <item>Tibor Toth, Bukovačka Cesta 135a, 10000 Zagreb</item>
    </derivirana_varijabla>
  </DomainObject.Predmet.StrankaListFormatedWithAdress>
  <DomainObject.Predmet.StrankaListFormatedWithAdressOIB>
    <izvorni_sadrzaj>
      <item>Tibor Toth, OIB 65132060598, Bukovačka Cesta 135a, 10000 Zagreb</item>
    </izvorni_sadrzaj>
    <derivirana_varijabla naziv="DomainObject.Predmet.StrankaListFormatedWithAdressOIB_1">
      <item>Tibor Toth, OIB 65132060598, Bukovačka Cesta 135a, 10000 Zagreb</item>
    </derivirana_varijabla>
  </DomainObject.Predmet.StrankaListFormatedWithAdressOIB>
  <DomainObject.Predmet.StrankaListNazivFormated>
    <izvorni_sadrzaj>
      <item>Tibor Toth</item>
    </izvorni_sadrzaj>
    <derivirana_varijabla naziv="DomainObject.Predmet.StrankaListNazivFormated_1">
      <item>Tibor Toth</item>
    </derivirana_varijabla>
  </DomainObject.Predmet.StrankaListNazivFormated>
  <DomainObject.Predmet.StrankaListNazivFormatedOIB>
    <izvorni_sadrzaj>
      <item>Tibor Toth, OIB 65132060598</item>
    </izvorni_sadrzaj>
    <derivirana_varijabla naziv="DomainObject.Predmet.StrankaListNazivFormatedOIB_1">
      <item>Tibor Toth, OIB 65132060598</item>
    </derivirana_varijabla>
  </DomainObject.Predmet.StrankaListNazivFormatedOIB>
  <DomainObject.Predmet.ProtuStrankaListFormated>
    <izvorni_sadrzaj>
      <item>Stečajna masa iza SELEN STUDIO d.o.o. za trgovinu i usluge u stečaju</item>
    </izvorni_sadrzaj>
    <derivirana_varijabla naziv="DomainObject.Predmet.ProtuStrankaListFormated_1">
      <item>Stečajna masa iza SELEN STUDIO d.o.o. za trgovinu i usluge u stečaju</item>
    </derivirana_varijabla>
  </DomainObject.Predmet.ProtuStrankaListFormated>
  <DomainObject.Predmet.ProtuStrankaListFormatedOIB>
    <izvorni_sadrzaj>
      <item>Stečajna masa iza SELEN STUDIO d.o.o. za trgovinu i usluge u stečaju, OIB 35749011351</item>
    </izvorni_sadrzaj>
    <derivirana_varijabla naziv="DomainObject.Predmet.ProtuStrankaListFormatedOIB_1">
      <item>Stečajna masa iza SELEN STUDIO d.o.o. za trgovinu i usluge u stečaju, OIB 35749011351</item>
    </derivirana_varijabla>
  </DomainObject.Predmet.ProtuStrankaListFormatedOIB>
  <DomainObject.Predmet.ProtuStrankaListFormatedWithAdress>
    <izvorni_sadrzaj>
      <item>Stečajna masa iza SELEN STUDIO d.o.o. za trgovinu i usluge u stečaju, Hribarov prilaz 10, 10000 Zagreb</item>
    </izvorni_sadrzaj>
    <derivirana_varijabla naziv="DomainObject.Predmet.ProtuStrankaListFormatedWithAdress_1">
      <item>Stečajna masa iza SELEN STUDIO d.o.o. za trgovinu i usluge u stečaju, Hribarov prilaz 10, 10000 Zagreb</item>
    </derivirana_varijabla>
  </DomainObject.Predmet.ProtuStrankaListFormatedWithAdress>
  <DomainObject.Predmet.ProtuStrankaListFormatedWithAdressOIB>
    <izvorni_sadrzaj>
      <item>Stečajna masa iza SELEN STUDIO d.o.o. za trgovinu i usluge u stečaju, OIB 35749011351, Hribarov prilaz 10, 10000 Zagreb</item>
    </izvorni_sadrzaj>
    <derivirana_varijabla naziv="DomainObject.Predmet.ProtuStrankaListFormatedWithAdressOIB_1">
      <item>Stečajna masa iza SELEN STUDIO d.o.o. za trgovinu i usluge u stečaju, OIB 35749011351, Hribarov prilaz 10, 10000 Zagreb</item>
    </derivirana_varijabla>
  </DomainObject.Predmet.ProtuStrankaListFormatedWithAdressOIB>
  <DomainObject.Predmet.ProtuStrankaListNazivFormated>
    <izvorni_sadrzaj>
      <item>Stečajna masa iza SELEN STUDIO d.o.o. za trgovinu i usluge u stečaju</item>
    </izvorni_sadrzaj>
    <derivirana_varijabla naziv="DomainObject.Predmet.ProtuStrankaListNazivFormated_1">
      <item>Stečajna masa iza SELEN STUDIO d.o.o. za trgovinu i usluge u stečaju</item>
    </derivirana_varijabla>
  </DomainObject.Predmet.ProtuStrankaListNazivFormated>
  <DomainObject.Predmet.ProtuStrankaListNazivFormatedOIB>
    <izvorni_sadrzaj>
      <item>Stečajna masa iza SELEN STUDIO d.o.o. za trgovinu i usluge u stečaju, OIB 35749011351</item>
    </izvorni_sadrzaj>
    <derivirana_varijabla naziv="DomainObject.Predmet.ProtuStrankaListNazivFormatedOIB_1">
      <item>Stečajna masa iza SELEN STUDIO d.o.o. za trgovinu i usluge u stečaju, OIB 35749011351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Tibor Toth</izvorni_sadrzaj>
    <derivirana_varijabla naziv="DomainObject.Predmet.StrankaIDrugi_1">Tibor Toth</derivirana_varijabla>
  </DomainObject.Predmet.StrankaIDrugi>
  <DomainObject.Predmet.ProtustrankaIDrugi>
    <izvorni_sadrzaj>Stečajna masa iza SELEN STUDIO d.o.o. za trgovinu i usluge u stečaju</izvorni_sadrzaj>
    <derivirana_varijabla naziv="DomainObject.Predmet.ProtustrankaIDrugi_1">Stečajna masa iza SELEN STUDIO d.o.o. za trgovinu i usluge u stečaju</derivirana_varijabla>
  </DomainObject.Predmet.ProtustrankaIDrugi>
  <DomainObject.Predmet.StrankaIDrugiAdressOIB>
    <izvorni_sadrzaj>Tibor Toth, OIB 65132060598, Bukovačka Cesta 135a, 10000 Zagreb</izvorni_sadrzaj>
    <derivirana_varijabla naziv="DomainObject.Predmet.StrankaIDrugiAdressOIB_1">Tibor Toth, OIB 65132060598, Bukovačka Cesta 135a, 10000 Zagreb</derivirana_varijabla>
  </DomainObject.Predmet.StrankaIDrugiAdressOIB>
  <DomainObject.Predmet.ProtustrankaIDrugiAdressOIB>
    <izvorni_sadrzaj>Stečajna masa iza SELEN STUDIO d.o.o. za trgovinu i usluge u stečaju, OIB 35749011351, Hribarov prilaz 10, 10000 Zagreb</izvorni_sadrzaj>
    <derivirana_varijabla naziv="DomainObject.Predmet.ProtustrankaIDrugiAdressOIB_1">Stečajna masa iza SELEN STUDIO d.o.o. za trgovinu i usluge u stečaju, OIB 35749011351,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Tibor Toth</item>
      <item>Stečajna masa iza SELEN STUDIO d.o.o. za trgovinu i usluge u stečaju</item>
    </izvorni_sadrzaj>
    <derivirana_varijabla naziv="DomainObject.Predmet.SudioniciListNaziv_1">
      <item>Tibor Toth</item>
      <item>Stečajna masa iza SELEN STUDIO d.o.o. za trgovinu i usluge u stečaju</item>
    </derivirana_varijabla>
  </DomainObject.Predmet.SudioniciListNaziv>
  <DomainObject.Predmet.SudioniciListAdressOIB>
    <izvorni_sadrzaj>
      <item>Tibor Toth, OIB 65132060598, Bukovačka Cesta 135a,10000 Zagreb</item>
      <item>Stečajna masa iza SELEN STUDIO d.o.o. za trgovinu i usluge u stečaju, OIB 35749011351, Hribarov prilaz 10,10000 Zagreb</item>
    </izvorni_sadrzaj>
    <derivirana_varijabla naziv="DomainObject.Predmet.SudioniciListAdressOIB_1">
      <item>Tibor Toth, OIB 65132060598, Bukovačka Cesta 135a,10000 Zagreb</item>
      <item>Stečajna masa iza SELEN STUDIO d.o.o. za trgovinu i usluge u stečaju, OIB 35749011351,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65132060598</item>
      <item>, OIB 35749011351</item>
    </izvorni_sadrzaj>
    <derivirana_varijabla naziv="DomainObject.Predmet.SudioniciListNazivOIB_1">
      <item>, OIB 65132060598</item>
      <item>, OIB 35749011351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St-3093/2018-21</izvorni_sadrzaj>
    <derivirana_varijabla naziv="DomainObject.PredzadnjaOdlukaIzPredmeta.Oznaka_1">St-3093/2018-21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2553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2019-05-21T05:25:00Z</dcterms:created>
  <dc:creator>Matea Bizjak</dc:creator>
  <cp:lastModifiedBy>Vinka Mihalinčić</cp:lastModifiedBy>
  <cp:lastPrinted>2019-05-21T05:27:00Z</cp:lastPrinted>
  <dcterms:modified xmlns:xsi="http://www.w3.org/2001/XMLSchema-instance" xsi:type="dcterms:W3CDTF">2019-05-21T05:27:00Z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(St-3093-18-odbačaj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