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35120" w:rsidRPr="00C61EDF">
        <w:trPr>
          <w:trHeight w:val="2231"/>
        </w:trPr>
        <w:tc>
          <w:tcPr>
            <w:tcW w:type="dxa" w:w="3369"/>
            <w:vAlign w:val="center"/>
          </w:tcPr>
          <w:p w:rsidRDefault="00035120" w:rsidP="00A66C00" w:rsidR="00035120"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35120" w:rsidP="00A66C00" w:rsidR="00035120" w:rsidRPr="00F24FD8">
            <w:pPr>
              <w:spacing w:before="100"/>
              <w:rPr>
                <w:sz w:val="24"/>
                <w:szCs w:val="24"/>
              </w:rPr>
            </w:pPr>
            <w:r w:rsidRPr="00F24FD8">
              <w:rPr>
                <w:sz w:val="24"/>
                <w:szCs w:val="24"/>
              </w:rPr>
              <w:t>REPUBLIKA HRVATSKA</w:t>
            </w:r>
          </w:p>
          <w:p w:rsidRDefault="00035120" w:rsidP="00A66C00" w:rsidR="00035120" w:rsidRPr="00F24FD8">
            <w:pPr>
              <w:rPr>
                <w:sz w:val="24"/>
                <w:szCs w:val="24"/>
              </w:rPr>
            </w:pPr>
            <w:r w:rsidRPr="00F24FD8">
              <w:rPr>
                <w:sz w:val="24"/>
                <w:szCs w:val="24"/>
              </w:rPr>
              <w:t>TRGOVAČKI SUD U SPLITU</w:t>
            </w:r>
          </w:p>
          <w:p w:rsidRDefault="00035120" w:rsidP="00DA5B9D" w:rsidR="00035120" w:rsidRPr="00C61EDF">
            <w:r w:rsidRPr="00F24FD8">
              <w:rPr>
                <w:sz w:val="24"/>
                <w:szCs w:val="24"/>
              </w:rPr>
              <w:t>Split, Sukoišanska 6</w:t>
            </w:r>
          </w:p>
        </w:tc>
        <w:tc>
          <w:tcPr>
            <w:tcW w:type="dxa" w:w="5811"/>
          </w:tcPr>
          <w:p w:rsidRDefault="00035120" w:rsidP="00DA5B9D" w:rsidR="00035120">
            <w:pPr>
              <w:jc w:val="both"/>
            </w:pPr>
          </w:p>
          <w:p w:rsidRDefault="00035120" w:rsidP="00DA5B9D" w:rsidR="00035120">
            <w:pPr>
              <w:jc w:val="both"/>
            </w:pPr>
          </w:p>
          <w:p w:rsidRDefault="00035120" w:rsidP="00DA5B9D" w:rsidR="00035120">
            <w:pPr>
              <w:jc w:val="both"/>
            </w:pPr>
          </w:p>
          <w:p w:rsidRDefault="00035120" w:rsidP="00DA5B9D" w:rsidR="00035120">
            <w:pPr>
              <w:jc w:val="right"/>
            </w:pPr>
          </w:p>
          <w:p w:rsidRDefault="00035120" w:rsidP="00DA5B9D" w:rsidR="00035120">
            <w:pPr>
              <w:jc w:val="right"/>
            </w:pPr>
          </w:p>
          <w:p w:rsidRDefault="00035120" w:rsidP="00DA5B9D" w:rsidR="00035120">
            <w:pPr>
              <w:jc w:val="right"/>
              <w:rPr>
                <w:noProof/>
              </w:rPr>
            </w:pPr>
          </w:p>
          <w:p w:rsidRDefault="00035120" w:rsidP="00DA5B9D" w:rsidR="00035120">
            <w:pPr>
              <w:jc w:val="right"/>
              <w:rPr>
                <w:noProof/>
              </w:rPr>
            </w:pPr>
          </w:p>
          <w:p w:rsidRDefault="00035120" w:rsidP="00DA5B9D" w:rsidR="00035120">
            <w:pPr>
              <w:jc w:val="right"/>
              <w:rPr>
                <w:noProof/>
                <w:sz w:val="24"/>
              </w:rPr>
            </w:pPr>
          </w:p>
          <w:p w:rsidRDefault="00035120" w:rsidP="007A789A" w:rsidR="00035120" w:rsidRPr="00E003B6">
            <w:pPr>
              <w:jc w:val="right"/>
              <w:rPr>
                <w:noProof/>
                <w:sz w:val="24"/>
                <w:szCs w:val="24"/>
              </w:rPr>
            </w:pPr>
            <w:r w:rsidRPr="00E003B6">
              <w:rPr>
                <w:noProof/>
                <w:sz w:val="24"/>
                <w:szCs w:val="24"/>
              </w:rPr>
              <w:t>Poslovni broj: 11.St-</w:t>
            </w:r>
            <w:r>
              <w:rPr>
                <w:noProof/>
                <w:sz w:val="24"/>
                <w:szCs w:val="24"/>
              </w:rPr>
              <w:t>11</w:t>
            </w:r>
            <w:r w:rsidR="007A789A">
              <w:rPr>
                <w:noProof/>
                <w:sz w:val="24"/>
                <w:szCs w:val="24"/>
              </w:rPr>
              <w:t>4</w:t>
            </w:r>
            <w:r>
              <w:rPr>
                <w:noProof/>
                <w:sz w:val="24"/>
                <w:szCs w:val="24"/>
              </w:rPr>
              <w:t>/2015-6</w:t>
            </w:r>
            <w:r w:rsidR="007A789A">
              <w:rPr>
                <w:noProof/>
                <w:sz w:val="24"/>
                <w:szCs w:val="24"/>
              </w:rPr>
              <w:t>6</w:t>
            </w:r>
          </w:p>
        </w:tc>
      </w:tr>
    </w:tbl>
    <w:p w14:textId="e51d20e" w14:paraId="e51d20e" w:rsidRDefault="00035120" w:rsidP="008B157B" w:rsidR="00035120" w:rsidRPr="00035120">
      <w:pPr>
        <w15:collapsed w:val="false"/>
        <w:rPr>
          <w:b/>
          <w:noProof/>
          <w:szCs w:val="24"/>
          <w:lang w:eastAsia="hr-HR"/>
        </w:rPr>
      </w:pPr>
    </w:p>
    <w:p w:rsidRDefault="008B157B" w:rsidP="00A160F9" w:rsidR="008B157B" w:rsidRPr="003040DC">
      <w:pPr>
        <w:pStyle w:val="Naslov1"/>
        <w:spacing w:after="240" w:before="240"/>
        <w:rPr>
          <w:b w:val="false"/>
        </w:rPr>
      </w:pPr>
      <w:r w:rsidRPr="003040DC">
        <w:rPr>
          <w:b w:val="false"/>
        </w:rPr>
        <w:t>R E P U B L I K A   H R V A T S K A</w:t>
      </w:r>
    </w:p>
    <w:p w:rsidRDefault="008B157B" w:rsidP="00A160F9" w:rsidR="008B157B" w:rsidRPr="003040DC">
      <w:pPr>
        <w:pStyle w:val="Naslov2"/>
        <w:spacing w:after="240" w:before="240"/>
        <w:rPr>
          <w:bCs/>
          <w:szCs w:val="24"/>
        </w:rPr>
      </w:pPr>
      <w:r w:rsidRPr="003040DC">
        <w:rPr>
          <w:bCs/>
          <w:szCs w:val="24"/>
        </w:rPr>
        <w:t>R J E Š E NJ E</w:t>
      </w:r>
    </w:p>
    <w:p w:rsidRDefault="008B157B" w:rsidP="008B157B" w:rsidR="00081C61" w:rsidRPr="003040DC">
      <w:pPr>
        <w:pStyle w:val="Tijeloteksta"/>
        <w:rPr>
          <w:lang w:val="hr-HR"/>
        </w:rPr>
      </w:pPr>
      <w:r w:rsidRPr="003040DC">
        <w:rPr>
          <w:lang w:val="hr-HR"/>
        </w:rPr>
        <w:tab/>
        <w:t xml:space="preserve">Trgovački sud u Splitu, po sutkinji Ani Golub Gruić, </w:t>
      </w:r>
      <w:r w:rsidR="00035120" w:rsidRPr="00035120">
        <w:rPr>
          <w:lang w:val="hr-HR"/>
        </w:rPr>
        <w:t>u postupku povodom prijedloga predlagatelja</w:t>
      </w:r>
      <w:r w:rsidR="00294371" w:rsidRPr="0034047A">
        <w:rPr>
          <w:lang w:val="hr-HR"/>
        </w:rPr>
        <w:t xml:space="preserve"> </w:t>
      </w:r>
      <w:r w:rsidR="00035120" w:rsidRPr="0034047A">
        <w:rPr>
          <w:lang w:val="hr-HR"/>
        </w:rPr>
        <w:t xml:space="preserve"> Heta Asset Resolution AG, Klagenfurt am Wӧrthersee, Alpen-Adria-Platz 1, Republika Austr</w:t>
      </w:r>
      <w:r w:rsidR="0034047A">
        <w:rPr>
          <w:lang w:val="hr-HR"/>
        </w:rPr>
        <w:t xml:space="preserve">ija, OIB: 90730821413, zastupanog </w:t>
      </w:r>
      <w:r w:rsidR="00035120" w:rsidRPr="0034047A">
        <w:rPr>
          <w:lang w:val="hr-HR"/>
        </w:rPr>
        <w:t>po punomoćniku Luki Rimcu, odvjetniku u Zagrebu,</w:t>
      </w:r>
      <w:r w:rsidR="00035120" w:rsidRPr="00035120">
        <w:rPr>
          <w:lang w:val="hr-HR"/>
        </w:rPr>
        <w:t xml:space="preserve"> za otvaranje stečajnog postupka nad dužnikom </w:t>
      </w:r>
      <w:r w:rsidR="007A789A" w:rsidRPr="007A789A">
        <w:rPr>
          <w:lang w:val="hr-HR"/>
        </w:rPr>
        <w:t xml:space="preserve">MEJAŠI PETI d.o.o., OIB: 74076131593, Split, </w:t>
      </w:r>
      <w:r w:rsidR="007A789A">
        <w:rPr>
          <w:lang w:val="hr-HR"/>
        </w:rPr>
        <w:t>Vukovarska 160</w:t>
      </w:r>
      <w:r w:rsidR="00035120" w:rsidRPr="00035120">
        <w:rPr>
          <w:lang w:val="hr-HR"/>
        </w:rPr>
        <w:t>, zastupano</w:t>
      </w:r>
      <w:r w:rsidR="00294371">
        <w:rPr>
          <w:lang w:val="hr-HR"/>
        </w:rPr>
        <w:t>m</w:t>
      </w:r>
      <w:r w:rsidR="00035120" w:rsidRPr="00035120">
        <w:rPr>
          <w:lang w:val="hr-HR"/>
        </w:rPr>
        <w:t xml:space="preserve"> po punomoćnicima Mladenu Parčini i Jeleni Šarić Mladin, odvjetnicima u Splitu</w:t>
      </w:r>
      <w:r w:rsidR="00294371">
        <w:rPr>
          <w:lang w:val="hr-HR"/>
        </w:rPr>
        <w:t>, 10</w:t>
      </w:r>
      <w:r w:rsidR="00035120">
        <w:rPr>
          <w:lang w:val="hr-HR"/>
        </w:rPr>
        <w:t>. prosinca 2018.</w:t>
      </w:r>
    </w:p>
    <w:p w:rsidRDefault="00381069" w:rsidP="00035120" w:rsidR="00381069" w:rsidRPr="003040DC">
      <w:pPr>
        <w:spacing w:after="300" w:before="300"/>
        <w:jc w:val="center"/>
      </w:pPr>
      <w:r w:rsidRPr="003040DC">
        <w:t>r i j e š i o   j e</w:t>
      </w:r>
    </w:p>
    <w:p w:rsidRDefault="0066295C" w:rsidP="00564E07" w:rsidR="00381069" w:rsidRPr="0066295C">
      <w:pPr>
        <w:spacing w:before="200"/>
        <w:ind w:firstLine="708"/>
        <w:jc w:val="both"/>
      </w:pPr>
      <w:r>
        <w:t xml:space="preserve">  </w:t>
      </w:r>
      <w:r w:rsidR="00D81940" w:rsidRPr="0066295C">
        <w:t xml:space="preserve">I. </w:t>
      </w:r>
      <w:r w:rsidR="003040DC" w:rsidRPr="0066295C">
        <w:t>Odbija</w:t>
      </w:r>
      <w:r w:rsidR="00A64724" w:rsidRPr="0066295C">
        <w:t xml:space="preserve"> se </w:t>
      </w:r>
      <w:r w:rsidR="00A64724" w:rsidRPr="0034047A">
        <w:t>prijedlog</w:t>
      </w:r>
      <w:r w:rsidR="005026EE" w:rsidRPr="0034047A">
        <w:rPr>
          <w:szCs w:val="24"/>
        </w:rPr>
        <w:t xml:space="preserve"> </w:t>
      </w:r>
      <w:r w:rsidR="00035120" w:rsidRPr="0034047A">
        <w:rPr>
          <w:szCs w:val="24"/>
        </w:rPr>
        <w:t>Heta Asset Resolution AG, Klagenfurt am Wӧrthersee, Alpen-Adria-Platz 1, Republika Austrija, OIB: 90730821413</w:t>
      </w:r>
      <w:r w:rsidR="003040DC" w:rsidRPr="0034047A">
        <w:rPr>
          <w:szCs w:val="24"/>
        </w:rPr>
        <w:t>,</w:t>
      </w:r>
      <w:r w:rsidRPr="0034047A">
        <w:rPr>
          <w:szCs w:val="24"/>
        </w:rPr>
        <w:t xml:space="preserve"> </w:t>
      </w:r>
      <w:r w:rsidR="00381069" w:rsidRPr="0034047A">
        <w:t>za</w:t>
      </w:r>
      <w:r w:rsidR="00381069" w:rsidRPr="0066295C">
        <w:t xml:space="preserve"> otvaranje stečajnog postupka nad dužnikom </w:t>
      </w:r>
      <w:r w:rsidR="007A789A" w:rsidRPr="007A789A">
        <w:rPr>
          <w:rFonts w:cs="Times New Roman"/>
          <w:szCs w:val="24"/>
        </w:rPr>
        <w:t>MEJAŠI PETI d.o.o., OIB: 74076131593, Split, Vukovarska 160</w:t>
      </w:r>
      <w:r w:rsidR="00035120">
        <w:rPr>
          <w:rFonts w:cs="Times New Roman"/>
          <w:szCs w:val="24"/>
        </w:rPr>
        <w:t>.</w:t>
      </w:r>
    </w:p>
    <w:p w:rsidRDefault="0066295C" w:rsidP="00A160F9" w:rsidR="0066295C" w:rsidRPr="0066295C">
      <w:pPr>
        <w:spacing w:before="200"/>
        <w:ind w:firstLine="709"/>
        <w:jc w:val="both"/>
      </w:pPr>
      <w:r>
        <w:t xml:space="preserve"> </w:t>
      </w:r>
      <w:r w:rsidR="00D81940" w:rsidRPr="0066295C">
        <w:t xml:space="preserve">II. </w:t>
      </w:r>
      <w:r w:rsidRPr="0066295C">
        <w:t xml:space="preserve">Ukidaju se mjere osiguranja koje su prema dužniku </w:t>
      </w:r>
      <w:r w:rsidR="00035120" w:rsidRPr="00035120">
        <w:t>AREIOS d.o.o., OIB: 60966752592, Split, Obala Hrvatskog narodnog preporoda 6</w:t>
      </w:r>
      <w:r>
        <w:t xml:space="preserve">, </w:t>
      </w:r>
      <w:r w:rsidRPr="0066295C">
        <w:t>određene rješenjem ovog suda</w:t>
      </w:r>
      <w:r>
        <w:t xml:space="preserve"> 11.St-</w:t>
      </w:r>
      <w:r w:rsidR="00035120">
        <w:t>11</w:t>
      </w:r>
      <w:r w:rsidR="007A789A">
        <w:t>4</w:t>
      </w:r>
      <w:r>
        <w:t>/2015 od</w:t>
      </w:r>
      <w:r w:rsidRPr="0066295C">
        <w:t xml:space="preserve"> </w:t>
      </w:r>
      <w:r w:rsidR="00035120" w:rsidRPr="00035120">
        <w:t>22. rujna 2015</w:t>
      </w:r>
      <w:r w:rsidRPr="0066295C">
        <w:t xml:space="preserve">. te se </w:t>
      </w:r>
      <w:r w:rsidR="00035120" w:rsidRPr="00035120">
        <w:t>Ljiljana Poljanić, dipl. oec. iz Splita, Vinkovačka 25, OIB: 73648398828</w:t>
      </w:r>
      <w:r w:rsidR="00035120">
        <w:t xml:space="preserve"> razrješuje dužnosti privremene stečajne upraviteljice.</w:t>
      </w:r>
    </w:p>
    <w:p w:rsidRDefault="0066295C" w:rsidP="00A160F9" w:rsidR="00D81940" w:rsidRPr="0066295C">
      <w:pPr>
        <w:spacing w:before="200"/>
        <w:ind w:firstLine="709"/>
        <w:jc w:val="both"/>
      </w:pPr>
      <w:r w:rsidRPr="0066295C">
        <w:t>III. Određuje se upis brisanja mjer</w:t>
      </w:r>
      <w:r>
        <w:t>e osiguranj</w:t>
      </w:r>
      <w:r w:rsidR="00A160F9">
        <w:t>a</w:t>
      </w:r>
      <w:r>
        <w:t xml:space="preserve"> određene</w:t>
      </w:r>
      <w:r w:rsidRPr="0066295C">
        <w:t xml:space="preserve"> rješenjem ovog suda </w:t>
      </w:r>
      <w:r>
        <w:t>11</w:t>
      </w:r>
      <w:r w:rsidRPr="0066295C">
        <w:t>. St-</w:t>
      </w:r>
      <w:r w:rsidR="007A789A">
        <w:t>114</w:t>
      </w:r>
      <w:r w:rsidRPr="0066295C">
        <w:t>/2015 od</w:t>
      </w:r>
      <w:r w:rsidR="00035120" w:rsidRPr="00035120">
        <w:t xml:space="preserve"> 22. rujna 2015</w:t>
      </w:r>
      <w:r w:rsidR="00035120">
        <w:t xml:space="preserve">. </w:t>
      </w:r>
      <w:r w:rsidRPr="0066295C">
        <w:t xml:space="preserve">u sudskom registru ovog suda, što će </w:t>
      </w:r>
      <w:r>
        <w:t xml:space="preserve">sudski registar </w:t>
      </w:r>
      <w:r w:rsidRPr="0066295C">
        <w:t>provesti po službenoj dužnosti nakon pravomoćnosti ovog rješenja.</w:t>
      </w:r>
    </w:p>
    <w:p w:rsidRDefault="00381069" w:rsidP="00A160F9" w:rsidR="00381069" w:rsidRPr="003040DC">
      <w:pPr>
        <w:spacing w:after="100" w:before="240"/>
        <w:jc w:val="center"/>
        <w:rPr>
          <w:szCs w:val="24"/>
        </w:rPr>
      </w:pPr>
      <w:r w:rsidRPr="0066295C">
        <w:rPr>
          <w:szCs w:val="24"/>
        </w:rPr>
        <w:t>Obrazloženje</w:t>
      </w:r>
    </w:p>
    <w:p w:rsidRDefault="007A789A" w:rsidP="00035120" w:rsidR="00035120" w:rsidRPr="00035120">
      <w:pPr>
        <w:spacing w:before="200"/>
        <w:ind w:firstLine="708"/>
        <w:jc w:val="both"/>
        <w:rPr>
          <w:rFonts w:cs="Times New Roman" w:eastAsia="Times New Roman"/>
          <w:szCs w:val="24"/>
          <w:lang w:eastAsia="hr-HR"/>
        </w:rPr>
      </w:pPr>
      <w:r w:rsidRPr="007A789A">
        <w:rPr>
          <w:rFonts w:cs="Times New Roman" w:eastAsia="Times New Roman"/>
          <w:szCs w:val="24"/>
          <w:lang w:eastAsia="hr-HR"/>
        </w:rPr>
        <w:t>Predlagatelj – vjerovnik Heta Asset Resolution AG, Klagenfurt am Wӧrthersee, Alpen-Adria-Platz 1, Republika Austrija, OIB: 90730821413</w:t>
      </w:r>
      <w:r w:rsidRPr="007A789A">
        <w:t xml:space="preserve"> </w:t>
      </w:r>
      <w:r w:rsidRPr="007A789A">
        <w:rPr>
          <w:rFonts w:cs="Times New Roman" w:eastAsia="Times New Roman"/>
          <w:szCs w:val="24"/>
          <w:lang w:eastAsia="hr-HR"/>
        </w:rPr>
        <w:t>(dalje: predlagatelj),  podnio je dana 21. kolovoza 2014. godine ovom sudu prijedlog za otvaranje stečajnog postupka nad dužnikom MEJAŠI PETI d.o.o. Split, Obala Hrvatskog narodnog preporoda 6, OIB: 74076131593</w:t>
      </w:r>
      <w:r>
        <w:rPr>
          <w:rFonts w:cs="Times New Roman" w:eastAsia="Times New Roman"/>
          <w:szCs w:val="24"/>
          <w:lang w:eastAsia="hr-HR"/>
        </w:rPr>
        <w:t xml:space="preserve"> </w:t>
      </w:r>
      <w:r w:rsidRPr="007A789A">
        <w:rPr>
          <w:rFonts w:cs="Times New Roman" w:eastAsia="Times New Roman"/>
          <w:szCs w:val="24"/>
          <w:lang w:eastAsia="hr-HR"/>
        </w:rPr>
        <w:t>(dalje: dužnik).</w:t>
      </w:r>
    </w:p>
    <w:p w:rsidRDefault="007A789A" w:rsidP="007A789A" w:rsidR="007A789A" w:rsidRPr="007A789A">
      <w:pPr>
        <w:spacing w:before="200"/>
        <w:ind w:firstLine="709"/>
        <w:jc w:val="both"/>
        <w:rPr>
          <w:rFonts w:cs="Times New Roman"/>
          <w:szCs w:val="24"/>
          <w:lang w:eastAsia="hr-HR"/>
        </w:rPr>
      </w:pPr>
      <w:r w:rsidRPr="007A789A">
        <w:rPr>
          <w:rFonts w:cs="Times New Roman"/>
          <w:szCs w:val="24"/>
          <w:lang w:eastAsia="hr-HR"/>
        </w:rPr>
        <w:t xml:space="preserve">U svom prijedlogu predlagatelj navodi da kao vjerovnik ima nenamirenu novčanu tražbinu prema dužniku temeljem rješenja Trgovačkog suda u Splitu poslovni broj: R1-129/2012 od 3. lipnja 2013., a koje je postalo ovršno 2. listopada 2013. Navedenim rješenjem da je dužniku i drugim osobama navedenim u točki II. dispozitiva naloženo platiti predlagatelju (kao protivniku osiguranja) iznos od ukupno 284.825,00 kn sa pripadajućom zakonskom zateznom kamatom. Dužnik da u Očevidniku redoslijeda osnova za plaćanje, koje vodi FINA, ima evidentirane neizvršene osnove za plaćanje u razdoblju duljem od 60 dana, a koje je trebalo, na temelju valjanih osnova za plaćanje, bez daljnjeg pristanka dužnika, </w:t>
      </w:r>
      <w:r w:rsidRPr="007A789A">
        <w:rPr>
          <w:rFonts w:cs="Times New Roman"/>
          <w:szCs w:val="24"/>
          <w:lang w:eastAsia="hr-HR"/>
        </w:rPr>
        <w:lastRenderedPageBreak/>
        <w:t>naplatiti sa bilo kojeg od njegovih računa, iz čega da proizlazi da je dužnik nesposoban za plaćanje, a što predlagatelj dokazuje Potvrdom FINA-e od 10. veljače 2015. koju dostavlja uz prijedlog te Potvrdom FINA-e od 9. lipnja 2015. o redoslijedu osnove za plaćanje sa kamatom po osnovi izravne naplate po rješenju Trgovačkog suda u Splitu R1-129/2012. Iz svega navedenog, predlagatelj smatra da je učinio vjerojatnim, odnosno nedvojbeno dokazao postojanje tražbine prema dužniku te postojanje stečajnog razloga nesposobnosti za plaćanje na strani dužnika, radi čega je predložio da sud donese rješenje o pokretanju postupka radi utvrđivanja uvjeta za otvaranje stečajnog postupka.</w:t>
      </w:r>
    </w:p>
    <w:p w:rsidRDefault="007A789A" w:rsidP="007A789A" w:rsidR="007A789A" w:rsidRPr="007A789A">
      <w:pPr>
        <w:spacing w:before="200"/>
        <w:ind w:firstLine="703"/>
        <w:jc w:val="both"/>
        <w:rPr>
          <w:rFonts w:cs="Times New Roman" w:eastAsia="Times New Roman"/>
          <w:bCs/>
          <w:szCs w:val="24"/>
          <w:lang w:eastAsia="hr-HR"/>
        </w:rPr>
      </w:pPr>
      <w:r w:rsidRPr="007A789A">
        <w:rPr>
          <w:rFonts w:cs="Times New Roman" w:eastAsia="Times New Roman"/>
          <w:bCs/>
          <w:szCs w:val="24"/>
          <w:lang w:eastAsia="hr-HR"/>
        </w:rPr>
        <w:t xml:space="preserve">Ocijenivši da je predlagatelj ovlašten za podnošenje takvog prijedloga, ovaj sud je rješenjem poslovni broj 11. St-114/2015 od 22. rujna 2015. </w:t>
      </w:r>
      <w:r w:rsidRPr="007A789A">
        <w:rPr>
          <w:rFonts w:cs="Times New Roman" w:eastAsia="Times New Roman"/>
          <w:szCs w:val="24"/>
          <w:lang w:eastAsia="hr-HR"/>
        </w:rPr>
        <w:t xml:space="preserve">(list 59-63 spisa) </w:t>
      </w:r>
      <w:r w:rsidRPr="007A789A">
        <w:rPr>
          <w:rFonts w:cs="Times New Roman" w:eastAsia="Times New Roman"/>
          <w:bCs/>
          <w:szCs w:val="24"/>
          <w:lang w:eastAsia="hr-HR"/>
        </w:rPr>
        <w:t xml:space="preserve">pokrenuo prethodni postupak radi utvrđivanja uvjeta za otvaranje stečajnog postupka nad dužnikom Mejaši </w:t>
      </w:r>
      <w:r w:rsidRPr="007A789A">
        <w:rPr>
          <w:rFonts w:cs="Times New Roman" w:eastAsia="Times New Roman"/>
          <w:szCs w:val="24"/>
          <w:lang w:eastAsia="hr-HR"/>
        </w:rPr>
        <w:t>peti</w:t>
      </w:r>
      <w:r w:rsidRPr="007A789A">
        <w:rPr>
          <w:rFonts w:cs="Times New Roman" w:eastAsia="Times New Roman"/>
          <w:bCs/>
          <w:szCs w:val="24"/>
          <w:lang w:eastAsia="hr-HR"/>
        </w:rPr>
        <w:t xml:space="preserve"> d.o.o. Split (točka I. izreke rješenja) i odredio mjeru osiguranja na način da je dužniku postavio privremenu stečajnu upraviteljicu Ljiljanu Poljanić i odredio da dužnik može raspolagati svojom imovinom samo uz prethodnu suglasnost privremene stečajne upraviteljice (točke II. i III. izreke rješenja).</w:t>
      </w:r>
    </w:p>
    <w:p w:rsidRDefault="00294371" w:rsidP="007A789A" w:rsidR="007A789A">
      <w:pPr>
        <w:spacing w:before="200"/>
        <w:ind w:firstLine="703"/>
        <w:jc w:val="both"/>
        <w:rPr>
          <w:rFonts w:cs="Times New Roman" w:eastAsia="Times New Roman"/>
          <w:bCs/>
          <w:szCs w:val="24"/>
          <w:lang w:eastAsia="hr-HR"/>
        </w:rPr>
      </w:pPr>
      <w:r w:rsidRPr="00294371">
        <w:rPr>
          <w:rFonts w:cs="Times New Roman" w:eastAsia="Times New Roman"/>
          <w:bCs/>
          <w:szCs w:val="24"/>
          <w:lang w:eastAsia="hr-HR"/>
        </w:rPr>
        <w:tab/>
      </w:r>
      <w:r w:rsidR="007A789A" w:rsidRPr="007A789A">
        <w:rPr>
          <w:rFonts w:cs="Times New Roman" w:eastAsia="Times New Roman"/>
          <w:bCs/>
          <w:szCs w:val="24"/>
          <w:lang w:eastAsia="hr-HR"/>
        </w:rPr>
        <w:t>Dana 15. listopada 2015. ovaj sud zaprimio je podnesak predlagatelja (</w:t>
      </w:r>
      <w:r w:rsidR="007A789A" w:rsidRPr="007A789A">
        <w:rPr>
          <w:rFonts w:cs="Times New Roman" w:eastAsia="Times New Roman"/>
          <w:szCs w:val="24"/>
          <w:lang w:eastAsia="hr-HR"/>
        </w:rPr>
        <w:t xml:space="preserve">list 74-89 spisa) </w:t>
      </w:r>
      <w:r w:rsidR="007A789A" w:rsidRPr="007A789A">
        <w:rPr>
          <w:rFonts w:cs="Times New Roman" w:eastAsia="Times New Roman"/>
          <w:bCs/>
          <w:szCs w:val="24"/>
          <w:lang w:eastAsia="hr-HR"/>
        </w:rPr>
        <w:t>u kojem isti navodi da, osim tražbine navedene u prijedlogu za otvaranje stečajnog postupka od 18. kolovoza 2015., predlagatelj kao vjerovnik ima i nenamirenu novčanu tražbinu prema dužniku temeljem zadužnice od 21. srpnja 2011., solemnizirane po javnom bilježniku Sanji Barbarić pod brojem OV-11979/2011, a koju zadužnicu je podnio FINA-i na naplatu dana 18. srpnja 2013. radi naplate iznosa od 10.816.906,86 EUR-a, uvećano za zakonske zatezne kamate. Ista zadužnica da je zavedena u Očevidniku redoslijeda osnova za plaćanje te da nije podmirena. Predlagatelj smatra da su, dokazavši postojanje svoje tražbine prema dužniku (čije se postojanje temelji na ovršnoj ispravi – zadužnici od 21. srpnja 2011.) te postojanje stečajnog razloga nesposobnosti za plaćanje na strani dužnika, ispunjeni uvjeti za otvaranje stečajn</w:t>
      </w:r>
      <w:r w:rsidR="007A789A">
        <w:rPr>
          <w:rFonts w:cs="Times New Roman" w:eastAsia="Times New Roman"/>
          <w:bCs/>
          <w:szCs w:val="24"/>
          <w:lang w:eastAsia="hr-HR"/>
        </w:rPr>
        <w:t xml:space="preserve">og postupka u smislu odredbe članka </w:t>
      </w:r>
      <w:r w:rsidR="007A789A" w:rsidRPr="007A789A">
        <w:rPr>
          <w:rFonts w:cs="Times New Roman" w:eastAsia="Times New Roman"/>
          <w:bCs/>
          <w:szCs w:val="24"/>
          <w:lang w:eastAsia="hr-HR"/>
        </w:rPr>
        <w:t>39. st</w:t>
      </w:r>
      <w:r w:rsidR="007A789A">
        <w:rPr>
          <w:rFonts w:cs="Times New Roman" w:eastAsia="Times New Roman"/>
          <w:bCs/>
          <w:szCs w:val="24"/>
          <w:lang w:eastAsia="hr-HR"/>
        </w:rPr>
        <w:t>avka</w:t>
      </w:r>
      <w:r w:rsidR="007A789A" w:rsidRPr="007A789A">
        <w:rPr>
          <w:rFonts w:cs="Times New Roman" w:eastAsia="Times New Roman"/>
          <w:bCs/>
          <w:szCs w:val="24"/>
          <w:lang w:eastAsia="hr-HR"/>
        </w:rPr>
        <w:t xml:space="preserve"> 2. Stečajnog zakona („Narodne novine“ broj 44/96, 29/99, 129/00, 123/03, 82/06, 116/10, 2</w:t>
      </w:r>
      <w:r w:rsidR="00DE5D21">
        <w:rPr>
          <w:rFonts w:cs="Times New Roman" w:eastAsia="Times New Roman"/>
          <w:bCs/>
          <w:szCs w:val="24"/>
          <w:lang w:eastAsia="hr-HR"/>
        </w:rPr>
        <w:t>5/12, 133/12 i 45/13; dalje SZ</w:t>
      </w:r>
      <w:r w:rsidR="007A789A" w:rsidRPr="007A789A">
        <w:rPr>
          <w:rFonts w:cs="Times New Roman" w:eastAsia="Times New Roman"/>
          <w:bCs/>
          <w:szCs w:val="24"/>
          <w:lang w:eastAsia="hr-HR"/>
        </w:rPr>
        <w:t>).</w:t>
      </w:r>
    </w:p>
    <w:p w:rsidRDefault="00035120" w:rsidP="007A789A" w:rsidR="00035120">
      <w:pPr>
        <w:spacing w:before="200"/>
        <w:ind w:firstLine="703"/>
        <w:jc w:val="both"/>
      </w:pPr>
      <w:r>
        <w:t>Rješenjem ovog suda poslovni broj 11.St-11</w:t>
      </w:r>
      <w:r w:rsidR="007A789A">
        <w:t>4</w:t>
      </w:r>
      <w:r>
        <w:t>/2015 od 13. ožujka 2017. otvoren je stečajni postupak nad dužnikom.</w:t>
      </w:r>
    </w:p>
    <w:p w:rsidRDefault="00035120" w:rsidP="005952EE" w:rsidR="00294371">
      <w:pPr>
        <w:spacing w:before="200"/>
        <w:ind w:firstLine="708"/>
        <w:jc w:val="both"/>
      </w:pPr>
      <w:r>
        <w:t>Na predmetno rješenje žalbu je izjavio dužnik 20. ožujka 2017., a Visoki trgovački sud Republike Hrvatske je rješenjem poslovni broj Pž-200</w:t>
      </w:r>
      <w:r w:rsidR="007A789A">
        <w:t>7/2017 od 11</w:t>
      </w:r>
      <w:r>
        <w:t>. travnja 2018. prihvatio navedenu žalbu</w:t>
      </w:r>
      <w:r w:rsidR="00294371">
        <w:t xml:space="preserve">, ukinuo prvostupanjsko rješenje i predmet vratio ovom sudu </w:t>
      </w:r>
      <w:r w:rsidR="007A789A">
        <w:t>na ponovan postupak (listovi 1114</w:t>
      </w:r>
      <w:r w:rsidR="00294371">
        <w:t>-</w:t>
      </w:r>
      <w:r w:rsidR="007A789A">
        <w:t>111</w:t>
      </w:r>
      <w:r w:rsidR="00294371">
        <w:t>8 spisa).</w:t>
      </w:r>
    </w:p>
    <w:p w:rsidRDefault="00035120" w:rsidP="005952EE" w:rsidR="000B3AFE">
      <w:pPr>
        <w:spacing w:before="200"/>
        <w:ind w:firstLine="708"/>
        <w:jc w:val="both"/>
      </w:pPr>
      <w:r>
        <w:t>Podneskom zaprimljenim kod ovog suda 23. studenog 2018</w:t>
      </w:r>
      <w:r w:rsidR="00294371">
        <w:t xml:space="preserve">. (listovi </w:t>
      </w:r>
      <w:r w:rsidR="007A789A">
        <w:t>1122-1172</w:t>
      </w:r>
      <w:r w:rsidR="00294371">
        <w:t xml:space="preserve"> spisa)</w:t>
      </w:r>
      <w:r>
        <w:t xml:space="preserve"> trgovačko društvo Justitium Maris d.o.o., OIB: 36117461451, Split, Kralja Zvonimira 6, obavijestilo je sud kako je </w:t>
      </w:r>
      <w:r w:rsidR="00294371">
        <w:t>temeljem</w:t>
      </w:r>
      <w:r>
        <w:t xml:space="preserve"> Ugo</w:t>
      </w:r>
      <w:r w:rsidR="00A50223">
        <w:t xml:space="preserve">vora </w:t>
      </w:r>
      <w:r w:rsidR="00294371">
        <w:t>o kupoprodaji potraživanja sklopljenog između ranijeg vjerovnika – predlagatelja Heta Asset Resolution AG i novog vjerovnika – društva Justitium Maris d.o.o. Splitu, društvo Justitium Maris d.o.o. Split steklo potraživanje ranijeg vjerovnika – predlagatelja prema dužniku, budući raniji vjerovnik – predlagatelj više nema nikakvu tražbinu prema dužniku, isti da nema niti osnove za vođenje ovog stečajnog postupka.</w:t>
      </w:r>
      <w:r w:rsidR="00822333">
        <w:t xml:space="preserve"> Novi vjerovnik – društvo Justitium Maris d.o.o. Split da nema interesa za vođenjem ovog stečajnog postupka iz razloga što je sa dužnikom napravio reprogram duga pa s obzirom na sve navedeno predlaže sudu donijeti rješenje o obustavi ovog stečajnog postupka.</w:t>
      </w:r>
    </w:p>
    <w:p w:rsidRDefault="00294371" w:rsidP="008239B8" w:rsidR="00294371">
      <w:pPr>
        <w:spacing w:before="200"/>
        <w:ind w:firstLine="709"/>
        <w:jc w:val="both"/>
      </w:pPr>
      <w:r>
        <w:t>U privitku tog podneska društvo Justitium Maris d.o.o.</w:t>
      </w:r>
      <w:r w:rsidR="00822333">
        <w:t xml:space="preserve"> Split</w:t>
      </w:r>
      <w:r>
        <w:t xml:space="preserve"> dostavlja:</w:t>
      </w:r>
    </w:p>
    <w:p w:rsidRDefault="00294371" w:rsidP="00822333" w:rsidR="00035120">
      <w:pPr>
        <w:spacing w:before="60"/>
        <w:ind w:firstLine="709"/>
        <w:jc w:val="both"/>
      </w:pPr>
      <w:r>
        <w:lastRenderedPageBreak/>
        <w:t xml:space="preserve">- izjavu ranijeg vjerovnika – predlagatelja </w:t>
      </w:r>
      <w:r w:rsidR="00822333">
        <w:t xml:space="preserve">(Heta Asset Resolution AG) </w:t>
      </w:r>
      <w:r>
        <w:t>iz koje proizlazi kako se isti neopozivo odriče svih svojih tražbina prema dužniku</w:t>
      </w:r>
      <w:r w:rsidR="008239B8">
        <w:t xml:space="preserve"> (</w:t>
      </w:r>
      <w:r w:rsidR="007A789A">
        <w:t>Mejaši peti</w:t>
      </w:r>
      <w:r w:rsidR="008239B8">
        <w:t xml:space="preserve"> d.o.o. Split)</w:t>
      </w:r>
      <w:r>
        <w:t xml:space="preserve"> te se odriče prava da potražuje bilo kakve troškove i izdatke u ovom sudskom postupku</w:t>
      </w:r>
    </w:p>
    <w:p w:rsidRDefault="008239B8" w:rsidP="008239B8" w:rsidR="00294371">
      <w:pPr>
        <w:spacing w:before="60"/>
        <w:ind w:firstLine="709"/>
        <w:jc w:val="both"/>
      </w:pPr>
      <w:r>
        <w:t xml:space="preserve">- Ugovor o ustupu tražbine, sklopljen između Heta Asset Resolution AG i Justitium Maris d.o.o. Split dana 15. studenog 2018., </w:t>
      </w:r>
      <w:r w:rsidR="00294371">
        <w:t xml:space="preserve">iz kojeg je razvidno da je tražbina prešla na novog vjerovnika. </w:t>
      </w:r>
    </w:p>
    <w:p w:rsidRDefault="00A50223" w:rsidP="00822333" w:rsidR="008239B8">
      <w:pPr>
        <w:spacing w:before="200"/>
        <w:ind w:firstLine="709"/>
        <w:jc w:val="both"/>
      </w:pPr>
      <w:r>
        <w:t>Podneskom zaprimljenim kod ovog suda 26. studenog 2018.</w:t>
      </w:r>
      <w:r w:rsidR="008239B8">
        <w:t xml:space="preserve"> (list </w:t>
      </w:r>
      <w:r w:rsidR="007A789A">
        <w:t>1173</w:t>
      </w:r>
      <w:r w:rsidR="008239B8">
        <w:t xml:space="preserve"> spisa)</w:t>
      </w:r>
      <w:r>
        <w:t xml:space="preserve"> dužnik je obavijestio sud kako u ovom postupku neće potraživati trošak postupka te se </w:t>
      </w:r>
      <w:r w:rsidR="008239B8">
        <w:t>izričito, bezuvjetno i neopozivo odriče svih tražbina prema predlagatelju po osnovi pravnih i bilo kakvih drugih troškova vezanih za vođenje ovog postupka.</w:t>
      </w:r>
    </w:p>
    <w:p w:rsidRDefault="00A50223" w:rsidP="00035120" w:rsidR="00035120">
      <w:pPr>
        <w:spacing w:before="200"/>
        <w:ind w:firstLine="708"/>
        <w:jc w:val="both"/>
      </w:pPr>
      <w:r>
        <w:t xml:space="preserve">Podneskom zaprimljenim kod ovog suda 6. prosinca 2018. </w:t>
      </w:r>
      <w:r w:rsidR="008239B8">
        <w:t xml:space="preserve">(listovi </w:t>
      </w:r>
      <w:r w:rsidR="007A789A">
        <w:t xml:space="preserve">1174-1239 </w:t>
      </w:r>
      <w:r w:rsidR="008239B8">
        <w:t xml:space="preserve">spisa) </w:t>
      </w:r>
      <w:r>
        <w:t xml:space="preserve">predlagatelj Heta Asset Resolution AG (ranije Hypo Alpe-Adria-Bank International AG), Alpen-Adria-Platz 1, Klagenfurt am </w:t>
      </w:r>
      <w:r w:rsidRPr="00A50223">
        <w:t>Wӧrthersee, Republika Austrija, OIB:</w:t>
      </w:r>
      <w:r>
        <w:t xml:space="preserve"> </w:t>
      </w:r>
      <w:r w:rsidRPr="00A50223">
        <w:t>90730821413</w:t>
      </w:r>
      <w:r w:rsidR="008239B8">
        <w:t>, obavijestio je sud kako je potraživanje koje je predmet ovog postupka prodao novom vjerovniku – društvu Justitium Maris d.o.o. Split te da nema više potraživanja prema dužniku. Iz tog razloga da nema više niti interesa za vođenje ovog postupka te da ne potražuje trošak i druge izdatke nastale u ovom postupku.</w:t>
      </w:r>
    </w:p>
    <w:p w:rsidRDefault="00DE5D21" w:rsidP="00035120" w:rsidR="00035120">
      <w:pPr>
        <w:spacing w:before="200"/>
        <w:ind w:firstLine="708"/>
        <w:jc w:val="both"/>
      </w:pPr>
      <w:r>
        <w:t>Odredbom članka 3</w:t>
      </w:r>
      <w:r w:rsidR="007A789A">
        <w:t>9. stavka</w:t>
      </w:r>
      <w:r w:rsidR="00035120" w:rsidRPr="003040DC">
        <w:t xml:space="preserve"> 1. </w:t>
      </w:r>
      <w:r w:rsidR="008239B8">
        <w:rPr>
          <w:rFonts w:cs="Times New Roman"/>
          <w:szCs w:val="24"/>
        </w:rPr>
        <w:t>SZ</w:t>
      </w:r>
      <w:r>
        <w:rPr>
          <w:rFonts w:cs="Times New Roman"/>
          <w:szCs w:val="24"/>
        </w:rPr>
        <w:t>-a</w:t>
      </w:r>
      <w:r w:rsidR="00035120" w:rsidRPr="003040DC">
        <w:t xml:space="preserve"> propisano je da je prijedlog za otvaranje stečajnog postupka ovlašten podnijeti vjerovnik ili dužnik, ako Zakonom nije drugačije određeno</w:t>
      </w:r>
      <w:r w:rsidR="007A789A">
        <w:t xml:space="preserve">, dok stavak 2. istog članka </w:t>
      </w:r>
      <w:r w:rsidR="00035120" w:rsidRPr="003040DC">
        <w:t xml:space="preserve">propisuje da je vjerovnik ovlašten podnijeti prijedlog za otvaranje stečajnog postupka ako učini vjerojatnim postojanje svoje tražbine i stečajnog razloga, kao i da će se smatrati da je vjerovnik učinio vjerojatnim postojanje svoje tražbine ako njezino postojanje temelji na ovršnoj ispravi ili nepravomoćnoj sudskoj ili upravnoj odluci. </w:t>
      </w:r>
    </w:p>
    <w:p w:rsidRDefault="00A64724" w:rsidP="008239B8" w:rsidR="00FC73ED">
      <w:pPr>
        <w:spacing w:before="200"/>
        <w:jc w:val="both"/>
      </w:pPr>
      <w:r w:rsidRPr="003040DC">
        <w:rPr>
          <w:szCs w:val="24"/>
        </w:rPr>
        <w:tab/>
      </w:r>
      <w:r w:rsidR="005952EE">
        <w:t xml:space="preserve">Prema citiranoj odredbi </w:t>
      </w:r>
      <w:r w:rsidR="00FC73ED">
        <w:t>čl</w:t>
      </w:r>
      <w:r w:rsidR="008239B8">
        <w:t>anka</w:t>
      </w:r>
      <w:r w:rsidR="00DE5D21">
        <w:t xml:space="preserve"> 3</w:t>
      </w:r>
      <w:r w:rsidR="008239B8">
        <w:t xml:space="preserve">9. stavaka </w:t>
      </w:r>
      <w:r w:rsidR="00D81940" w:rsidRPr="003040DC">
        <w:t xml:space="preserve">1. </w:t>
      </w:r>
      <w:r w:rsidR="00DE5D21">
        <w:t>i 2. SZ-a</w:t>
      </w:r>
      <w:r w:rsidR="00FC73ED">
        <w:t xml:space="preserve">, da bi sud na prijedlog vjerovnika mogao otvoriti stečajni postupak nad dužnikom moraju se kumulativno ispuniti dvije pretpostavke, a to su: da vjerovnik učini vjerojatnim postojanje svoje tražbine prema dužniku (aktivna legitimacija), kao i da učini vjerojatnim postojanje jednog od stečajnih razloga na strani dužnika propisanih odredbama </w:t>
      </w:r>
      <w:r w:rsidR="008239B8">
        <w:t>članka</w:t>
      </w:r>
      <w:r w:rsidR="00FC73ED" w:rsidRPr="00A160F9">
        <w:t xml:space="preserve"> 4. SZ</w:t>
      </w:r>
      <w:r w:rsidR="00DE5D21">
        <w:t>-a</w:t>
      </w:r>
      <w:r w:rsidR="00FC73ED" w:rsidRPr="00A160F9">
        <w:t>.</w:t>
      </w:r>
    </w:p>
    <w:p w:rsidRDefault="00FC73ED" w:rsidP="00A160F9" w:rsidR="00FC73ED">
      <w:pPr>
        <w:spacing w:before="160"/>
        <w:ind w:firstLine="709"/>
        <w:jc w:val="both"/>
      </w:pPr>
      <w:r>
        <w:t xml:space="preserve">Navedene pretpostavke moraju biti ispunjene sve do trenutka donošenja odluke o otvaranju stečajnog postupka, a koje pravno shvaćanje je izraženo i u odluci Ustavnog suda RH br. U-III-4963/2008 od 30. ožujka 2011. kojom Ustavni sud RH smatra da bez aktivne legitimacije i postojanja stečajnog razloga u trenutku donošenja odluke o otvaranju stečajnog postupka nema zakonske osnove za otvaranje stečajnog postupka. </w:t>
      </w:r>
    </w:p>
    <w:p w:rsidRDefault="00FC73ED" w:rsidP="00A160F9" w:rsidR="00FC73ED">
      <w:pPr>
        <w:spacing w:before="160"/>
        <w:ind w:firstLine="709"/>
        <w:jc w:val="both"/>
      </w:pPr>
      <w:r w:rsidRPr="00A160F9">
        <w:t xml:space="preserve">U konkretnom slučaju, a kako to proizlazi </w:t>
      </w:r>
      <w:r w:rsidR="008239B8">
        <w:t xml:space="preserve">iz očitovanja predlagatelja, dužnika i spisu priloženih isprava </w:t>
      </w:r>
      <w:r w:rsidR="000C1137">
        <w:t>dužnik je na</w:t>
      </w:r>
      <w:r w:rsidRPr="00A160F9">
        <w:t>kon podnesenog prijedlo</w:t>
      </w:r>
      <w:r w:rsidR="00A160F9">
        <w:t>ga predlagatelju</w:t>
      </w:r>
      <w:r w:rsidRPr="00A160F9">
        <w:t xml:space="preserve"> </w:t>
      </w:r>
      <w:r w:rsidR="00A160F9">
        <w:t>podmirio</w:t>
      </w:r>
      <w:r w:rsidR="00A160F9" w:rsidRPr="00A160F9">
        <w:t xml:space="preserve"> </w:t>
      </w:r>
      <w:r w:rsidRPr="00A160F9">
        <w:t>dužn</w:t>
      </w:r>
      <w:r w:rsidR="00A160F9">
        <w:t>u</w:t>
      </w:r>
      <w:r w:rsidRPr="00A160F9">
        <w:t xml:space="preserve"> tražbin</w:t>
      </w:r>
      <w:r w:rsidR="00A160F9">
        <w:t>u</w:t>
      </w:r>
      <w:r w:rsidR="000C1137">
        <w:t xml:space="preserve"> (na temelju koje je podnesen prijedlog za otvaranje stečajnog postupka)</w:t>
      </w:r>
      <w:r w:rsidR="00A160F9">
        <w:t>, uslijed čega je</w:t>
      </w:r>
      <w:r w:rsidRPr="00A160F9">
        <w:t xml:space="preserve"> predlagatelj izgubi</w:t>
      </w:r>
      <w:r w:rsidR="00A160F9">
        <w:t>o</w:t>
      </w:r>
      <w:r w:rsidRPr="00A160F9">
        <w:t xml:space="preserve"> svojstvo vjerovnika, a time i pravni interes za vođenje ovog post</w:t>
      </w:r>
      <w:r w:rsidR="00A160F9">
        <w:t>upka. Kako, dakle, predlagatelj više nema</w:t>
      </w:r>
      <w:r w:rsidRPr="00A160F9">
        <w:t xml:space="preserve"> nepodmirenih tražbina prema dužniku </w:t>
      </w:r>
      <w:r w:rsidR="00A160F9">
        <w:t>koje je istakao</w:t>
      </w:r>
      <w:r w:rsidRPr="00A160F9">
        <w:t xml:space="preserve"> u prijedlogu za otvaranje stečajnog postupka, to </w:t>
      </w:r>
      <w:r w:rsidR="00A160F9">
        <w:t>je izgubio</w:t>
      </w:r>
      <w:r w:rsidRPr="00A160F9">
        <w:t xml:space="preserve"> aktivnu legitimaciju za vođenje ovog postupka. Iz tako utvrđenog činjeničnog stanja proizlazi da nisu ispunjeni kumulativno potrebni uvjeti za otvaranje stečajnog postupka nad dužnikom, a radi čega je prijedlog predlagatelja valj</w:t>
      </w:r>
      <w:r w:rsidR="000C1137">
        <w:t xml:space="preserve">alo odbiti u smislu odredbe članka </w:t>
      </w:r>
      <w:r w:rsidR="00DE5D21">
        <w:t>53</w:t>
      </w:r>
      <w:r w:rsidR="000C1137">
        <w:t>. stavka 6</w:t>
      </w:r>
      <w:r w:rsidR="007A789A">
        <w:t>. SZ</w:t>
      </w:r>
      <w:r w:rsidR="00DE5D21">
        <w:t>-a</w:t>
      </w:r>
      <w:r w:rsidRPr="00A160F9">
        <w:t xml:space="preserve"> i </w:t>
      </w:r>
      <w:r w:rsidR="000C1137">
        <w:t>odlučiti kao u točk</w:t>
      </w:r>
      <w:r w:rsidRPr="00A160F9">
        <w:t>i I. izreke ovog rješenja.</w:t>
      </w:r>
    </w:p>
    <w:p w:rsidRDefault="00A160F9" w:rsidP="00A160F9" w:rsidR="00A160F9">
      <w:pPr>
        <w:spacing w:before="160"/>
        <w:ind w:firstLine="709"/>
        <w:jc w:val="both"/>
      </w:pPr>
      <w:r w:rsidRPr="00A160F9">
        <w:lastRenderedPageBreak/>
        <w:t>S obzirom da je prijedlog predlagatelja pod toč</w:t>
      </w:r>
      <w:r>
        <w:t>kom</w:t>
      </w:r>
      <w:r w:rsidRPr="00A160F9">
        <w:t xml:space="preserve"> I. izreke ovog rješenja odbijen, </w:t>
      </w:r>
      <w:r>
        <w:t>to je valjalo ukinuti mjeru osiguranja određenu prema dužniku te odrediti njeno brisanje iz sudskog registra, radi čega je tem</w:t>
      </w:r>
      <w:r w:rsidR="000C1137">
        <w:t xml:space="preserve">eljem odredbe članka </w:t>
      </w:r>
      <w:r w:rsidR="00DE5D21">
        <w:t>44</w:t>
      </w:r>
      <w:r>
        <w:t>. st</w:t>
      </w:r>
      <w:r w:rsidR="000C1137">
        <w:t>avka</w:t>
      </w:r>
      <w:r w:rsidR="007A789A">
        <w:t xml:space="preserve"> 1. SZ</w:t>
      </w:r>
      <w:r w:rsidR="00DE5D21">
        <w:t>-a</w:t>
      </w:r>
      <w:r>
        <w:t xml:space="preserve"> odlučeno kao u izreci ovog rješenja pod točkama II. i III.</w:t>
      </w:r>
    </w:p>
    <w:p w:rsidRDefault="00381069" w:rsidP="00A160F9" w:rsidR="00381069" w:rsidRPr="003040DC">
      <w:pPr>
        <w:spacing w:before="200"/>
        <w:jc w:val="center"/>
        <w:rPr>
          <w:szCs w:val="24"/>
        </w:rPr>
      </w:pPr>
      <w:r w:rsidRPr="003040DC">
        <w:rPr>
          <w:szCs w:val="24"/>
        </w:rPr>
        <w:t>U Splitu</w:t>
      </w:r>
      <w:r w:rsidR="000C1137">
        <w:rPr>
          <w:szCs w:val="24"/>
        </w:rPr>
        <w:t xml:space="preserve"> 10. prosinca 2018.</w:t>
      </w:r>
    </w:p>
    <w:p w:rsidRDefault="000C1137" w:rsidP="00A160F9" w:rsidR="000D5CA4" w:rsidRPr="003040DC">
      <w:pPr>
        <w:spacing w:before="200"/>
        <w:ind w:left="6372"/>
        <w:jc w:val="center"/>
      </w:pPr>
      <w:r w:rsidRPr="003040DC">
        <w:t>Sutkinja</w:t>
      </w:r>
    </w:p>
    <w:p w:rsidRDefault="000C1137" w:rsidP="0094096C" w:rsidR="00C75719">
      <w:pPr>
        <w:ind w:left="6372"/>
        <w:jc w:val="center"/>
      </w:pPr>
      <w:r w:rsidRPr="003040DC">
        <w:t>Ana Golub Gruić</w:t>
      </w:r>
      <w:r w:rsidR="00C75719">
        <w:t>, v.r.</w:t>
      </w:r>
    </w:p>
    <w:p w:rsidRDefault="00C75719" w:rsidP="008832A6" w:rsidR="00C75719">
      <w:pPr>
        <w:jc w:val="right"/>
      </w:pPr>
      <w:r>
        <w:t>za točnost otpravka – ovlašteni službenik</w:t>
      </w:r>
    </w:p>
    <w:p w:rsidRDefault="00C75719" w:rsidP="008832A6" w:rsidR="00C75719">
      <w:pPr>
        <w:ind w:firstLine="708" w:left="4956"/>
        <w:jc w:val="center"/>
      </w:pPr>
      <w:r>
        <w:t>Ana Bosančić</w:t>
      </w:r>
    </w:p>
    <w:p w:rsidRDefault="000D5CA4" w:rsidP="000D5CA4" w:rsidR="000D5CA4" w:rsidRPr="003040DC">
      <w:pPr>
        <w:ind w:left="6372"/>
        <w:jc w:val="center"/>
      </w:pPr>
    </w:p>
    <w:p w:rsidRDefault="00DB433B" w:rsidP="00DB433B" w:rsidR="00DB433B" w:rsidRPr="003040DC"/>
    <w:p w:rsidRDefault="000C1137" w:rsidP="00424D59" w:rsidR="00B2542D" w:rsidRPr="003040DC">
      <w:pPr>
        <w:jc w:val="both"/>
      </w:pPr>
      <w:r>
        <w:t>Uputa o pravnom lijeku</w:t>
      </w:r>
      <w:r w:rsidR="00B2542D" w:rsidRPr="003040DC">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2542D" w:rsidP="00DB433B" w:rsidR="00B2542D" w:rsidRPr="003040DC"/>
    <w:p w:rsidRDefault="00886643" w:rsidP="001E1C04" w:rsidR="00886643" w:rsidRPr="003040DC"/>
    <w:sectPr w:rsidSect="000D5CA4" w:rsidR="00886643" w:rsidRPr="003040DC">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6EE" w:rsidP="008B157B" w:rsidR="005026EE">
      <w:r>
        <w:separator/>
      </w:r>
    </w:p>
  </w:endnote>
  <w:endnote w:id="0" w:type="continuationSeparator">
    <w:p w:rsidRDefault="005026EE" w:rsidP="008B157B" w:rsidR="005026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26EE" w:rsidR="005026EE">
    <w:pPr>
      <w:pStyle w:val="Podnoje"/>
      <w:jc w:val="center"/>
    </w:pPr>
  </w:p>
  <w:p w:rsidRDefault="005026EE" w:rsidR="005026E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6EE" w:rsidP="008B157B" w:rsidR="005026EE">
      <w:r>
        <w:separator/>
      </w:r>
    </w:p>
  </w:footnote>
  <w:footnote w:id="0" w:type="continuationSeparator">
    <w:p w:rsidRDefault="005026EE" w:rsidP="008B157B" w:rsidR="005026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B4066" w:rsidP="000C1137" w:rsidR="005026EE">
        <w:pPr>
          <w:pStyle w:val="Zaglavlje"/>
          <w:ind w:firstLine="1416"/>
          <w:jc w:val="right"/>
        </w:pPr>
        <w:r>
          <w:fldChar w:fldCharType="begin"/>
        </w:r>
        <w:r w:rsidR="003040DC">
          <w:instrText>PAGE   \* MERGEFORMAT</w:instrText>
        </w:r>
        <w:r>
          <w:fldChar w:fldCharType="separate"/>
        </w:r>
        <w:r w:rsidR="00C75719">
          <w:rPr>
            <w:noProof/>
          </w:rPr>
          <w:t>4</w:t>
        </w:r>
        <w:r>
          <w:rPr>
            <w:noProof/>
          </w:rPr>
          <w:fldChar w:fldCharType="end"/>
        </w:r>
        <w:r w:rsidR="000C1137">
          <w:tab/>
        </w:r>
        <w:r w:rsidR="007A789A">
          <w:rPr>
            <w:noProof/>
          </w:rPr>
          <w:t>Poslovni broj: 11.St-114/2015-66</w:t>
        </w:r>
      </w:p>
    </w:sdtContent>
  </w:sdt>
  <w:p w:rsidRDefault="005026EE" w:rsidR="005026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73A36"/>
    <w:multiLevelType w:val="hybridMultilevel"/>
    <w:tmpl w:val="31561194"/>
    <w:lvl w:tplc="11D0A242"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22641008"/>
    <w:multiLevelType w:val="hybridMultilevel"/>
    <w:tmpl w:val="5C941548"/>
    <w:lvl w:tplc="CAC80A60" w:ilvl="0">
      <w:start w:val="1"/>
      <w:numFmt w:val="lowerLetter"/>
      <w:lvlText w:val="%1)"/>
      <w:lvlJc w:val="left"/>
      <w:pPr>
        <w:ind w:hanging="360" w:left="720"/>
      </w:pPr>
      <w:rPr>
        <w:rFonts w:hint="default"/>
        <w:b/>
        <w:i/>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03F0313"/>
    <w:multiLevelType w:val="hybridMultilevel"/>
    <w:tmpl w:val="9C921C50"/>
    <w:lvl w:tplc="0F60412C" w:ilvl="0">
      <w:start w:val="1"/>
      <w:numFmt w:val="lowerLetter"/>
      <w:lvlText w:val="%1)"/>
      <w:lvlJc w:val="left"/>
      <w:pPr>
        <w:ind w:hanging="360" w:left="106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4">
    <w:nsid w:val="5C991BD1"/>
    <w:multiLevelType w:val="hybridMultilevel"/>
    <w:tmpl w:val="2E721FD0"/>
    <w:lvl w:tplc="B74E993C" w:ilvl="0">
      <w:start w:val="1"/>
      <w:numFmt w:val="lowerLetter"/>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2" w:uri="http://schemas.microsoft.com/office/word" w:name="compatibilityMode"/>
  </w:compat>
  <w:rsids>
    <w:rsidRoot w:val="00381069"/>
    <w:rsid w:val="00001F7C"/>
    <w:rsid w:val="00035120"/>
    <w:rsid w:val="00040973"/>
    <w:rsid w:val="00066650"/>
    <w:rsid w:val="00080BE0"/>
    <w:rsid w:val="00081C61"/>
    <w:rsid w:val="00081DD7"/>
    <w:rsid w:val="00085E7C"/>
    <w:rsid w:val="000A0F4E"/>
    <w:rsid w:val="000A2F12"/>
    <w:rsid w:val="000A4439"/>
    <w:rsid w:val="000A6CBA"/>
    <w:rsid w:val="000B3AFE"/>
    <w:rsid w:val="000B4D96"/>
    <w:rsid w:val="000C0A2D"/>
    <w:rsid w:val="000C1137"/>
    <w:rsid w:val="000C59C5"/>
    <w:rsid w:val="000D5CA4"/>
    <w:rsid w:val="000D73E3"/>
    <w:rsid w:val="000E39A9"/>
    <w:rsid w:val="000F0D60"/>
    <w:rsid w:val="000F0F2C"/>
    <w:rsid w:val="00143FD2"/>
    <w:rsid w:val="00194B31"/>
    <w:rsid w:val="001A1DBF"/>
    <w:rsid w:val="001C19BE"/>
    <w:rsid w:val="001C3B66"/>
    <w:rsid w:val="001D6195"/>
    <w:rsid w:val="001E1C04"/>
    <w:rsid w:val="001F0E89"/>
    <w:rsid w:val="002004D8"/>
    <w:rsid w:val="00215F39"/>
    <w:rsid w:val="002234EC"/>
    <w:rsid w:val="00225FE8"/>
    <w:rsid w:val="0023051C"/>
    <w:rsid w:val="002460D9"/>
    <w:rsid w:val="0026247A"/>
    <w:rsid w:val="0028031A"/>
    <w:rsid w:val="00294371"/>
    <w:rsid w:val="002E2248"/>
    <w:rsid w:val="002E2C2B"/>
    <w:rsid w:val="002F42CB"/>
    <w:rsid w:val="002F47D3"/>
    <w:rsid w:val="00301E4A"/>
    <w:rsid w:val="003040DC"/>
    <w:rsid w:val="00305510"/>
    <w:rsid w:val="00305FF0"/>
    <w:rsid w:val="0032166A"/>
    <w:rsid w:val="0034047A"/>
    <w:rsid w:val="00361712"/>
    <w:rsid w:val="00371746"/>
    <w:rsid w:val="003743C7"/>
    <w:rsid w:val="00375410"/>
    <w:rsid w:val="00381069"/>
    <w:rsid w:val="003919E1"/>
    <w:rsid w:val="003923B2"/>
    <w:rsid w:val="00392A37"/>
    <w:rsid w:val="00395CEE"/>
    <w:rsid w:val="00396651"/>
    <w:rsid w:val="003A3140"/>
    <w:rsid w:val="003A3589"/>
    <w:rsid w:val="003A6649"/>
    <w:rsid w:val="003C2F22"/>
    <w:rsid w:val="003C54D6"/>
    <w:rsid w:val="00417EA6"/>
    <w:rsid w:val="00424D59"/>
    <w:rsid w:val="00427A78"/>
    <w:rsid w:val="00444AA2"/>
    <w:rsid w:val="00445AAF"/>
    <w:rsid w:val="0048358A"/>
    <w:rsid w:val="00487D82"/>
    <w:rsid w:val="004A0E9A"/>
    <w:rsid w:val="004A3B53"/>
    <w:rsid w:val="004A56EB"/>
    <w:rsid w:val="004C0B9B"/>
    <w:rsid w:val="004C476A"/>
    <w:rsid w:val="004C559A"/>
    <w:rsid w:val="004D0AEA"/>
    <w:rsid w:val="004E202E"/>
    <w:rsid w:val="004E6888"/>
    <w:rsid w:val="004F09D7"/>
    <w:rsid w:val="005026EE"/>
    <w:rsid w:val="00525631"/>
    <w:rsid w:val="00530955"/>
    <w:rsid w:val="00531DB5"/>
    <w:rsid w:val="0054299E"/>
    <w:rsid w:val="00547BB8"/>
    <w:rsid w:val="00564E07"/>
    <w:rsid w:val="005707D5"/>
    <w:rsid w:val="005756C9"/>
    <w:rsid w:val="00587ADD"/>
    <w:rsid w:val="005952EE"/>
    <w:rsid w:val="005D655F"/>
    <w:rsid w:val="005D6EE8"/>
    <w:rsid w:val="006016F4"/>
    <w:rsid w:val="006079AB"/>
    <w:rsid w:val="00612B85"/>
    <w:rsid w:val="006615F1"/>
    <w:rsid w:val="0066295C"/>
    <w:rsid w:val="00665A4F"/>
    <w:rsid w:val="0067251F"/>
    <w:rsid w:val="006B5629"/>
    <w:rsid w:val="006E65D2"/>
    <w:rsid w:val="006F5C4F"/>
    <w:rsid w:val="006F6936"/>
    <w:rsid w:val="006F731E"/>
    <w:rsid w:val="00710CA9"/>
    <w:rsid w:val="0071519E"/>
    <w:rsid w:val="00723EE3"/>
    <w:rsid w:val="007669C1"/>
    <w:rsid w:val="00771E7F"/>
    <w:rsid w:val="00773ADB"/>
    <w:rsid w:val="00781FDE"/>
    <w:rsid w:val="00785820"/>
    <w:rsid w:val="007972C2"/>
    <w:rsid w:val="007A789A"/>
    <w:rsid w:val="007C075C"/>
    <w:rsid w:val="007F7A84"/>
    <w:rsid w:val="008055AC"/>
    <w:rsid w:val="00814EDB"/>
    <w:rsid w:val="00815142"/>
    <w:rsid w:val="00820A22"/>
    <w:rsid w:val="00822333"/>
    <w:rsid w:val="008239B8"/>
    <w:rsid w:val="00824CD6"/>
    <w:rsid w:val="00826D86"/>
    <w:rsid w:val="00835E0E"/>
    <w:rsid w:val="00845E37"/>
    <w:rsid w:val="00853B3E"/>
    <w:rsid w:val="00865FF3"/>
    <w:rsid w:val="00876466"/>
    <w:rsid w:val="00886643"/>
    <w:rsid w:val="00891C1A"/>
    <w:rsid w:val="008A2A21"/>
    <w:rsid w:val="008A7FD2"/>
    <w:rsid w:val="008B157B"/>
    <w:rsid w:val="008B6783"/>
    <w:rsid w:val="008E07E6"/>
    <w:rsid w:val="008E6387"/>
    <w:rsid w:val="008F4816"/>
    <w:rsid w:val="009034C8"/>
    <w:rsid w:val="0090748F"/>
    <w:rsid w:val="00935038"/>
    <w:rsid w:val="009443B5"/>
    <w:rsid w:val="00981D37"/>
    <w:rsid w:val="00986379"/>
    <w:rsid w:val="009B2667"/>
    <w:rsid w:val="009C64FF"/>
    <w:rsid w:val="009D1D51"/>
    <w:rsid w:val="009D4FFC"/>
    <w:rsid w:val="009F1F24"/>
    <w:rsid w:val="00A12349"/>
    <w:rsid w:val="00A160F9"/>
    <w:rsid w:val="00A168D0"/>
    <w:rsid w:val="00A35DF9"/>
    <w:rsid w:val="00A46204"/>
    <w:rsid w:val="00A50223"/>
    <w:rsid w:val="00A51DE9"/>
    <w:rsid w:val="00A64724"/>
    <w:rsid w:val="00A85735"/>
    <w:rsid w:val="00AA75BA"/>
    <w:rsid w:val="00AD1BAC"/>
    <w:rsid w:val="00AD1FA6"/>
    <w:rsid w:val="00AD27B1"/>
    <w:rsid w:val="00B10502"/>
    <w:rsid w:val="00B13938"/>
    <w:rsid w:val="00B243AC"/>
    <w:rsid w:val="00B2542D"/>
    <w:rsid w:val="00B52D8E"/>
    <w:rsid w:val="00B540B6"/>
    <w:rsid w:val="00B7506F"/>
    <w:rsid w:val="00B820CC"/>
    <w:rsid w:val="00BA5DDA"/>
    <w:rsid w:val="00BC6820"/>
    <w:rsid w:val="00BF0714"/>
    <w:rsid w:val="00BF1F7C"/>
    <w:rsid w:val="00C00F17"/>
    <w:rsid w:val="00C2588F"/>
    <w:rsid w:val="00C60418"/>
    <w:rsid w:val="00C64E28"/>
    <w:rsid w:val="00C75719"/>
    <w:rsid w:val="00C868FC"/>
    <w:rsid w:val="00C8743E"/>
    <w:rsid w:val="00CA3DC8"/>
    <w:rsid w:val="00CC551B"/>
    <w:rsid w:val="00CF57A7"/>
    <w:rsid w:val="00D2709F"/>
    <w:rsid w:val="00D318E3"/>
    <w:rsid w:val="00D6521B"/>
    <w:rsid w:val="00D80222"/>
    <w:rsid w:val="00D80960"/>
    <w:rsid w:val="00D81940"/>
    <w:rsid w:val="00D93EF1"/>
    <w:rsid w:val="00DA6576"/>
    <w:rsid w:val="00DB433B"/>
    <w:rsid w:val="00DC68A0"/>
    <w:rsid w:val="00DD031D"/>
    <w:rsid w:val="00DD0D50"/>
    <w:rsid w:val="00DD63F3"/>
    <w:rsid w:val="00DE4677"/>
    <w:rsid w:val="00DE5984"/>
    <w:rsid w:val="00DE5D21"/>
    <w:rsid w:val="00DF214A"/>
    <w:rsid w:val="00E16128"/>
    <w:rsid w:val="00E20D94"/>
    <w:rsid w:val="00E21410"/>
    <w:rsid w:val="00E34E17"/>
    <w:rsid w:val="00E52F86"/>
    <w:rsid w:val="00E5570F"/>
    <w:rsid w:val="00E66376"/>
    <w:rsid w:val="00E8110E"/>
    <w:rsid w:val="00E82715"/>
    <w:rsid w:val="00E93963"/>
    <w:rsid w:val="00E94385"/>
    <w:rsid w:val="00EB4066"/>
    <w:rsid w:val="00EB6A52"/>
    <w:rsid w:val="00F0042C"/>
    <w:rsid w:val="00F062E0"/>
    <w:rsid w:val="00F2599E"/>
    <w:rsid w:val="00F52FD0"/>
    <w:rsid w:val="00F606BD"/>
    <w:rsid w:val="00FB0119"/>
    <w:rsid w:val="00FB2808"/>
    <w:rsid w:val="00FC73ED"/>
    <w:rsid w:val="00FD1E06"/>
    <w:rsid w:val="00FE0AB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Hiperveza" w:type="character">
    <w:name w:val="Hyperlink"/>
    <w:basedOn w:val="Zadanifontodlomka"/>
    <w:rsid w:val="00886643"/>
    <w:rPr>
      <w:color w:themeColor="hyperlink" w:val="0000FF"/>
      <w:u w:val="single"/>
    </w:rPr>
  </w:style>
  <w:style w:styleId="Reetkatablice" w:type="table">
    <w:name w:val="Table Grid"/>
    <w:basedOn w:val="Obinatablica"/>
    <w:rsid w:val="00035120"/>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75719"/>
    <w:rPr>
      <w:color w:val="808080"/>
      <w:bdr w:space="0" w:sz="0" w:color="auto" w:val="none"/>
      <w:shd w:fill="auto" w:color="auto" w:val="clear"/>
    </w:rPr>
  </w:style>
  <w:style w:customStyle="true" w:styleId="eSPISCCParagraphDefaultFont" w:type="character">
    <w:name w:val="eSPIS_CC_Paragraph Default Font"/>
    <w:basedOn w:val="Zadanifontodlomka"/>
    <w:rsid w:val="00C7571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75719"/>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75719"/>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75719"/>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Hiperveza" w:type="character">
    <w:name w:val="Hyperlink"/>
    <w:basedOn w:val="Zadanifontodlomka"/>
    <w:rsid w:val="00886643"/>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9822285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MEJAŠI PETI d.o.o. za usluge u stečaju</izvorni_sadrzaj>
    <derivirana_varijabla naziv="DomainObject.Predmet.ProtustrankaFormated_1">  MEJAŠI PETI d.o.o. za usluge u stečaju</derivirana_varijabla>
  </DomainObject.Predmet.ProtustrankaFormated>
  <DomainObject.Predmet.ProtustrankaFormatedOIB>
    <izvorni_sadrzaj>  MEJAŠI PETI d.o.o. za usluge u stečaju, OIB 74076131593</izvorni_sadrzaj>
    <derivirana_varijabla naziv="DomainObject.Predmet.ProtustrankaFormatedOIB_1">  MEJAŠI PETI d.o.o. za usluge u stečaju, OIB 74076131593</derivirana_varijabla>
  </DomainObject.Predmet.ProtustrankaFormatedOIB>
  <DomainObject.Predmet.ProtustrankaFormatedWithAdress>
    <izvorni_sadrzaj> MEJAŠI PETI d.o.o. za usluge u stečaju, Obala Hrvatskog narodnog preporoda 6, 21000 Split</izvorni_sadrzaj>
    <derivirana_varijabla naziv="DomainObject.Predmet.ProtustrankaFormatedWithAdress_1"> MEJAŠI PETI d.o.o. za usluge u stečaju, Obala Hrvatskog narodnog preporoda 6, 21000 Split</derivirana_varijabla>
  </DomainObject.Predmet.ProtustrankaFormatedWithAdress>
  <DomainObject.Predmet.ProtustrankaFormatedWithAdressOIB>
    <izvorni_sadrzaj> MEJAŠI PETI d.o.o. za usluge u stečaju, OIB 74076131593, Obala Hrvatskog narodnog preporoda 6, 21000 Split</izvorni_sadrzaj>
    <derivirana_varijabla naziv="DomainObject.Predmet.ProtustrankaFormatedWithAdressOIB_1"> MEJAŠI PETI d.o.o. za usluge u stečaju, OIB 74076131593, Obala Hrvatskog narodnog preporoda 6, 21000 Split</derivirana_varijabla>
  </DomainObject.Predmet.ProtustrankaFormatedWithAdressOIB>
  <DomainObject.Predmet.ProtustrankaWithAdress>
    <izvorni_sadrzaj>MEJAŠI PETI d.o.o. za usluge u stečaju Obala Hrvatskog narodnog preporoda 6, 21000 Split</izvorni_sadrzaj>
    <derivirana_varijabla naziv="DomainObject.Predmet.ProtustrankaWithAdress_1">MEJAŠI PETI d.o.o. za usluge u stečaju Obala Hrvatskog narodnog preporoda 6, 21000 Split</derivirana_varijabla>
  </DomainObject.Predmet.ProtustrankaWithAdress>
  <DomainObject.Predmet.ProtustrankaWithAdressOIB>
    <izvorni_sadrzaj>MEJAŠI PETI d.o.o. za usluge u stečaju, OIB 74076131593, Obala Hrvatskog narodnog preporoda 6, 21000 Split</izvorni_sadrzaj>
    <derivirana_varijabla naziv="DomainObject.Predmet.ProtustrankaWithAdressOIB_1">MEJAŠI PETI d.o.o. za usluge u stečaju, OIB 74076131593, Obala Hrvatskog narodnog preporoda 6, 21000 Split</derivirana_varijabla>
  </DomainObject.Predmet.ProtustrankaWithAdressOIB>
  <DomainObject.Predmet.ProtustrankaNazivFormated>
    <izvorni_sadrzaj>MEJAŠI PETI d.o.o. za usluge u stečaju</izvorni_sadrzaj>
    <derivirana_varijabla naziv="DomainObject.Predmet.ProtustrankaNazivFormated_1">MEJAŠI PETI d.o.o. za usluge u stečaju</derivirana_varijabla>
  </DomainObject.Predmet.ProtustrankaNazivFormated>
  <DomainObject.Predmet.ProtustrankaNazivFormatedOIB>
    <izvorni_sadrzaj>MEJAŠI PETI d.o.o. za usluge u stečaju, OIB 74076131593</izvorni_sadrzaj>
    <derivirana_varijabla naziv="DomainObject.Predmet.ProtustrankaNazivFormatedOIB_1">MEJAŠI PETI d.o.o. za usluge u stečaju, OIB 74076131593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PETI d.o.o. za usluge u stečaju</item>
    </izvorni_sadrzaj>
    <derivirana_varijabla naziv="DomainObject.Predmet.ProtuStrankaListFormated_1">
      <item>MEJAŠI PETI d.o.o. za usluge u stečaju</item>
    </derivirana_varijabla>
  </DomainObject.Predmet.ProtuStrankaListFormated>
  <DomainObject.Predmet.ProtuStrankaListFormatedOIB>
    <izvorni_sadrzaj>
      <item>MEJAŠI PETI d.o.o. za usluge u stečaju, OIB 74076131593</item>
    </izvorni_sadrzaj>
    <derivirana_varijabla naziv="DomainObject.Predmet.ProtuStrankaListFormatedOIB_1">
      <item>MEJAŠI PETI d.o.o. za usluge u stečaju, OIB 74076131593</item>
    </derivirana_varijabla>
  </DomainObject.Predmet.ProtuStrankaListFormatedOIB>
  <DomainObject.Predmet.ProtuStrankaListFormatedWithAdress>
    <izvorni_sadrzaj>
      <item>MEJAŠI PETI d.o.o. za usluge u stečaju, Obala Hrvatskog narodnog preporoda 6, 21000 Split</item>
    </izvorni_sadrzaj>
    <derivirana_varijabla naziv="DomainObject.Predmet.ProtuStrankaListFormatedWithAdress_1">
      <item>MEJAŠI PETI d.o.o. za usluge u stečaju, Obala Hrvatskog narodnog preporoda 6, 21000 Split</item>
    </derivirana_varijabla>
  </DomainObject.Predmet.ProtuStrankaListFormatedWithAdress>
  <DomainObject.Predmet.ProtuStrankaListFormatedWithAdressOIB>
    <izvorni_sadrzaj>
      <item>MEJAŠI PETI d.o.o. za usluge u stečaju, OIB 74076131593, Obala Hrvatskog narodnog preporoda 6, 21000 Split</item>
    </izvorni_sadrzaj>
    <derivirana_varijabla naziv="DomainObject.Predmet.ProtuStrankaListFormatedWithAdressOIB_1">
      <item>MEJAŠI PETI d.o.o. za usluge u stečaju, OIB 74076131593, Obala Hrvatskog narodnog preporoda 6, 21000 Split</item>
    </derivirana_varijabla>
  </DomainObject.Predmet.ProtuStrankaListFormatedWithAdressOIB>
  <DomainObject.Predmet.ProtuStrankaListNazivFormated>
    <izvorni_sadrzaj>
      <item>MEJAŠI PETI d.o.o. za usluge u stečaju</item>
    </izvorni_sadrzaj>
    <derivirana_varijabla naziv="DomainObject.Predmet.ProtuStrankaListNazivFormated_1">
      <item>MEJAŠI PETI d.o.o. za usluge u stečaju</item>
    </derivirana_varijabla>
  </DomainObject.Predmet.ProtuStrankaListNazivFormated>
  <DomainObject.Predmet.ProtuStrankaListNazivFormatedOIB>
    <izvorni_sadrzaj>
      <item>MEJAŠI PETI d.o.o. za usluge u stečaju, OIB 74076131593</item>
    </izvorni_sadrzaj>
    <derivirana_varijabla naziv="DomainObject.Predmet.ProtuStrankaListNazivFormatedOIB_1">
      <item>MEJAŠI PETI d.o.o. za usluge u stečaju, OIB 74076131593</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Kristijan Gelo</item>
      <item>Ljiljana Poljanić</item>
      <item>Mladen Parčina</item>
    </izvorni_sadrzaj>
    <derivirana_varijabla naziv="DomainObject.Predmet.OstaliListFormated_1">
      <item>MAMIĆ PERIĆ REBERSKI RIMAC Odvjetničko društvo, društvo s ograničenom odgovornošću punomoćnik sudionika u postupku HETA ASSET RESOLUTION AG</item>
      <item>Kristijan Gelo</item>
      <item>Ljiljana Poljanić</item>
      <item>Mladen Parčina</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Kristijan Gelo, OIB 17903574632</item>
      <item>Ljiljana Poljanić, OIB 73648398828</item>
      <item>Mladen Parčina, OIB 72978947453</item>
    </izvorni_sadrzaj>
    <derivirana_varijabla naziv="DomainObject.Predmet.OstaliListFormatedOIB_1">
      <item>MAMIĆ PERIĆ REBERSKI RIMAC Odvjetničko društvo, društvo s ograničenom odgovornošću, OIB 32802230502 punomoćnik sudionika u postupku HETA ASSET RESOLUTION AG</item>
      <item>Kristijan Gelo, OIB 17903574632</item>
      <item>Ljiljana Poljanić, OIB 73648398828</item>
      <item>Mladen Parčina, OIB 72978947453</item>
    </derivirana_varijabla>
  </DomainObject.Predmet.OstaliListFormatedOIB>
  <DomainObject.Predmet.OstaliListFormatedWithAdress>
    <izvorni_sadrzaj>
      <item>MAMIĆ PERIĆ REBERSKI RIMAC Odvjetničko društvo, društvo s ograničenom odgovornošću, Ivana Lučića 2a, 10000 Zagreb punomoćnik sudionika u postupku HETA ASSET RESOLUTION AG</item>
      <item>Kristijan Gelo, Bukovčeva 16, 21000 Split</item>
      <item>Ljiljana Poljanić, Vinkovačka 25, 21000 Split</item>
      <item>Mladen Parčina, Hrvatskih iseljenika 8b, 21000 Split</item>
    </izvorni_sadrzaj>
    <derivirana_varijabla naziv="DomainObject.Predmet.OstaliListFormatedWithAdress_1">
      <item>MAMIĆ PERIĆ REBERSKI RIMAC Odvjetničko društvo, društvo s ograničenom odgovornošću, Ivana Lučića 2a, 10000 Zagreb punomoćnik sudionika u postupku HETA ASSET RESOLUTION AG</item>
      <item>Kristijan Gelo, Bukovčeva 16, 21000 Split</item>
      <item>Ljiljana Poljanić, Vinkovačka 25, 21000 Split</item>
      <item>Mladen Parčina, Hrvatskih iseljenika 8b, 21000 Split</item>
    </derivirana_varijabla>
  </DomainObject.Predmet.OstaliListFormatedWithAdress>
  <DomainObject.Predmet.OstaliListFormatedWithAdressOIB>
    <izvorni_sadrzaj>
      <item>MAMIĆ PERIĆ REBERSKI RIMAC Odvjetničko društvo, društvo s ograničenom odgovornošću, OIB 32802230502, Ivana Lučića 2a, 10000 Zagreb punomoćnik sudionika u postupku HETA ASSET RESOLUTION AG</item>
      <item>Kristijan Gelo, OIB 17903574632, Bukovčeva 16, 21000 Split</item>
      <item>Ljiljana Poljanić, OIB 73648398828, Vinkovačka 25, 21000 Split</item>
      <item>Mladen Parčina, OIB 72978947453, Hrvatskih iseljenika 8b, 21000 Split</item>
    </izvorni_sadrzaj>
    <derivirana_varijabla naziv="DomainObject.Predmet.OstaliListFormatedWithAdressOIB_1">
      <item>MAMIĆ PERIĆ REBERSKI RIMAC Odvjetničko društvo, društvo s ograničenom odgovornošću, OIB 32802230502, Ivana Lučića 2a, 10000 Zagreb punomoćnik sudionika u postupku HETA ASSET RESOLUTION AG</item>
      <item>Kristijan Gelo, OIB 17903574632, Bukovčeva 16, 21000 Split</item>
      <item>Ljiljana Poljanić, OIB 73648398828, Vinkovačka 25, 21000 Split</item>
      <item>Mladen Parčina, OIB 72978947453, Hrvatskih iseljenika 8b, 21000 Split</item>
    </derivirana_varijabla>
  </DomainObject.Predmet.OstaliListFormatedWithAdressOIB>
  <DomainObject.Predmet.OstaliListNazivFormated>
    <izvorni_sadrzaj>
      <item>MAMIĆ PERIĆ REBERSKI RIMAC Odvjetničko društvo, društvo s ograničenom odgovornošću</item>
      <item>Kristijan Gelo</item>
      <item>Ljiljana Poljanić</item>
      <item>Mladen Parčina</item>
    </izvorni_sadrzaj>
    <derivirana_varijabla naziv="DomainObject.Predmet.OstaliListNazivFormated_1">
      <item>MAMIĆ PERIĆ REBERSKI RIMAC Odvjetničko društvo, društvo s ograničenom odgovornošću</item>
      <item>Kristijan Gelo</item>
      <item>Ljiljana Poljanić</item>
      <item>Mladen Parčina</item>
    </derivirana_varijabla>
  </DomainObject.Predmet.OstaliListNazivFormated>
  <DomainObject.Predmet.OstaliListNazivFormatedOIB>
    <izvorni_sadrzaj>
      <item>MAMIĆ PERIĆ REBERSKI RIMAC Odvjetničko društvo, društvo s ograničenom odgovornošću, OIB 32802230502</item>
      <item>Kristijan Gelo, OIB 17903574632</item>
      <item>Ljiljana Poljanić, OIB 73648398828</item>
      <item>Mladen Parčina, OIB 72978947453</item>
    </izvorni_sadrzaj>
    <derivirana_varijabla naziv="DomainObject.Predmet.OstaliListNazivFormatedOIB_1">
      <item>MAMIĆ PERIĆ REBERSKI RIMAC Odvjetničko društvo, društvo s ograničenom odgovornošću, OIB 32802230502</item>
      <item>Kristijan Gelo, OIB 17903574632</item>
      <item>Ljiljana Poljanić, OIB 73648398828</item>
      <item>Mladen Parčina, OIB 72978947453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PETI d.o.o. za usluge u stečaju</izvorni_sadrzaj>
    <derivirana_varijabla naziv="DomainObject.Predmet.ProtustrankaIDrugi_1">MEJAŠI PETI d.o.o. za usluge u stečaju</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PETI d.o.o. za usluge u stečaju, OIB 74076131593, Obala Hrvatskog narodnog preporoda 6, 21000 Split</izvorni_sadrzaj>
    <derivirana_varijabla naziv="DomainObject.Predmet.ProtustrankaIDrugiAdressOIB_1">MEJAŠI PETI d.o.o. za usluge u stečaju, OIB 74076131593,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PETI d.o.o. za usluge u stečaju</item>
      <item>MAMIĆ PERIĆ REBERSKI RIMAC Odvjetničko društvo, društvo s ograničenom odgovornošću</item>
      <item>Kristijan Gelo</item>
      <item>Ljiljana Poljanić</item>
      <item>Mladen Parčina</item>
    </izvorni_sadrzaj>
    <derivirana_varijabla naziv="DomainObject.Predmet.SudioniciListNaziv_1">
      <item>HETA ASSET RESOLUTION AG</item>
      <item>MEJAŠI PETI d.o.o. za usluge u stečaju</item>
      <item>MAMIĆ PERIĆ REBERSKI RIMAC Odvjetničko društvo, društvo s ograničenom odgovornošću</item>
      <item>Kristijan Gelo</item>
      <item>Ljiljana Poljanić</item>
      <item>Mladen Parčina</item>
    </derivirana_varijabla>
  </DomainObject.Predmet.SudioniciListNaziv>
  <DomainObject.Predmet.SudioniciListAdressOIB>
    <izvorni_sadrzaj>
      <item>HETA ASSET RESOLUTION AG, OIB 90730821413, Alpen-adria Platz 1,9020 Klagenfurt</item>
      <item>MEJAŠI PETI d.o.o. za usluge u stečaju, OIB 74076131593, Obala Hrvatskog narodnog preporoda 6,21000 Split</item>
      <item>MAMIĆ PERIĆ REBERSKI RIMAC Odvjetničko društvo, društvo s ograničenom odgovornošću, OIB 32802230502, Ivana Lučića 2a,10000 Zagreb</item>
      <item>Kristijan Gelo, OIB 17903574632, Bukovčeva 16,21000 Split</item>
      <item>Ljiljana Poljanić, OIB 73648398828, Vinkovačka 25,21000 Split</item>
      <item>Mladen Parčina, OIB 72978947453, Hrvatskih iseljenika 8b,21000 Split</item>
    </izvorni_sadrzaj>
    <derivirana_varijabla naziv="DomainObject.Predmet.SudioniciListAdressOIB_1">
      <item>HETA ASSET RESOLUTION AG, OIB 90730821413, Alpen-adria Platz 1,9020 Klagenfurt</item>
      <item>MEJAŠI PETI d.o.o. za usluge u stečaju, OIB 74076131593, Obala Hrvatskog narodnog preporoda 6,21000 Split</item>
      <item>MAMIĆ PERIĆ REBERSKI RIMAC Odvjetničko društvo, društvo s ograničenom odgovornošću, OIB 32802230502, Ivana Lučića 2a,10000 Zagreb</item>
      <item>Kristijan Gelo, OIB 17903574632, Bukovčeva 16,21000 Split</item>
      <item>Ljiljana Poljanić, OIB 73648398828, Vinkovačka 25,21000 Split</item>
      <item>Mladen Parčina, OIB 72978947453, Hrvatskih iseljenika 8b,21000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74076131593</item>
      <item>, OIB 32802230502</item>
      <item>, OIB 17903574632</item>
      <item>, OIB 73648398828</item>
      <item>, OIB 72978947453</item>
    </izvorni_sadrzaj>
    <derivirana_varijabla naziv="DomainObject.Predmet.SudioniciListNazivOIB_1">
      <item>, OIB 90730821413</item>
      <item>, OIB 74076131593</item>
      <item>, OIB 32802230502</item>
      <item>, OIB 17903574632</item>
      <item>, OIB 73648398828</item>
      <item>, OIB 72978947453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ožujka 2017.</izvorni_sadrzaj>
    <derivirana_varijabla naziv="DomainObject.Predmet.DatumZadnjeOdrzaneSudskeRadnje_1">3. ožujka 2017.</derivirana_varijabla>
  </DomainObject.Predmet.DatumZadnjeOdrzaneSudskeRadnje>
  <DomainObject.PredzadnjaOdlukaIzPredmeta.DatumDonosenjaOdluke>
    <izvorni_sadrzaj>4. travnja 2017.</izvorni_sadrzaj>
    <derivirana_varijabla naziv="DomainObject.PredzadnjaOdlukaIzPredmeta.DatumDonosenjaOdluke_1">4. travnja 2017.</derivirana_varijabla>
  </DomainObject.PredzadnjaOdlukaIzPredmeta.DatumDonosenjaOdluke>
  <DomainObject.PredzadnjaOdlukaIzPredmeta.Oznaka>
    <izvorni_sadrzaj>St-114/2015-57</izvorni_sadrzaj>
    <derivirana_varijabla naziv="DomainObject.PredzadnjaOdlukaIzPredmeta.Oznaka_1">St-114/2015-57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F67661-29AF-4B9C-8257-7F0B45A574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1536</properties:Words>
  <properties:Characters>9024</properties:Characters>
  <properties:Lines>152</properties:Lines>
  <properties:Paragraphs>35</properties:Paragraphs>
  <properties:TotalTime>96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2017-09-28T13:45:00Z</dcterms:created>
  <dc:creator>Katarina Mikulić</dc:creator>
  <cp:lastModifiedBy>Ana Golub Gruić</cp:lastModifiedBy>
  <cp:lastPrinted>2018-12-10T08:57:00Z</cp:lastPrinted>
  <dcterms:modified xmlns:xsi="http://www.w3.org/2001/XMLSchema-instance" xsi:type="dcterms:W3CDTF">2018-12-10T08:57:00Z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(St-114-2015 Rješenje - odbija se prijedlog za otvaranje stečaja.docx)</vt:lpwstr>
  </prop:property>
  <prop:property name="CC_coloring" pid="4" fmtid="{D5CDD505-2E9C-101B-9397-08002B2CF9AE}">
    <vt:bool>false</vt:bool>
  </prop:property>
  <prop:property name="BrojStranica" pid="5" fmtid="{D5CDD505-2E9C-101B-9397-08002B2CF9AE}">
    <vt:i4>4</vt:i4>
  </prop:property>
</prop:Properties>
</file>