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9961" w14:paraId="fe89961" w:rsidRDefault="00B314E8" w:rsidR="00B314E8" w:rsidRPr="00E3288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32887">
        <w:rPr>
          <w:rFonts w:hAnsi="Times New Roman" w:ascii="Times New Roman"/>
          <w:szCs w:val="24"/>
        </w:rPr>
        <w:tab/>
      </w:r>
      <w:r w:rsidR="0091485F" w:rsidRPr="00E3288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E32887">
      <w:pPr>
        <w:tabs>
          <w:tab w:pos="6450" w:val="left"/>
        </w:tabs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 xml:space="preserve">REPUBLIKA HRVATSKA </w:t>
      </w:r>
      <w:r w:rsidR="0091485F" w:rsidRPr="00E32887">
        <w:rPr>
          <w:rFonts w:hAnsi="Times New Roman" w:ascii="Times New Roman"/>
          <w:szCs w:val="24"/>
        </w:rPr>
        <w:tab/>
        <w:t xml:space="preserve">                   4 St-</w:t>
      </w:r>
      <w:r w:rsidR="00853078" w:rsidRPr="00E32887">
        <w:rPr>
          <w:rFonts w:hAnsi="Times New Roman" w:ascii="Times New Roman"/>
          <w:szCs w:val="24"/>
        </w:rPr>
        <w:t>107/15</w:t>
      </w:r>
    </w:p>
    <w:p w:rsidRDefault="00C20895" w:rsidR="00C20895" w:rsidRPr="00E32887">
      <w:pPr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 xml:space="preserve">TRGOVAČKI SUD U ZAGREBU </w:t>
      </w:r>
    </w:p>
    <w:p w:rsidRDefault="00C20895" w:rsidR="00B314E8" w:rsidRPr="00E32887">
      <w:pPr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 xml:space="preserve">STALNA SLUŽBA </w:t>
      </w:r>
    </w:p>
    <w:p w:rsidRDefault="00853078" w:rsidR="0063170F" w:rsidRPr="00E32887">
      <w:pPr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 xml:space="preserve">Karlovac, </w:t>
      </w:r>
      <w:r w:rsidR="00E4785E" w:rsidRPr="00E32887">
        <w:rPr>
          <w:rFonts w:hAnsi="Times New Roman" w:ascii="Times New Roman"/>
          <w:szCs w:val="24"/>
        </w:rPr>
        <w:t>Trg hrvatskih branitelja 1</w:t>
      </w:r>
    </w:p>
    <w:p w:rsidRDefault="005A0E12" w:rsidR="005A0E12" w:rsidRPr="00E32887">
      <w:pPr>
        <w:rPr>
          <w:rFonts w:hAnsi="Times New Roman" w:ascii="Times New Roman"/>
          <w:szCs w:val="24"/>
        </w:rPr>
      </w:pPr>
    </w:p>
    <w:p w:rsidRDefault="0063170F" w:rsidP="00072954" w:rsidR="00B314E8" w:rsidRPr="00E32887">
      <w:pPr>
        <w:jc w:val="center"/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>REPUBLIKA HRVATSKA</w:t>
      </w:r>
      <w:r w:rsidR="00514886" w:rsidRPr="00E32887">
        <w:rPr>
          <w:rFonts w:hAnsi="Times New Roman" w:ascii="Times New Roman"/>
          <w:szCs w:val="24"/>
        </w:rPr>
        <w:t xml:space="preserve"> </w:t>
      </w:r>
    </w:p>
    <w:p w:rsidRDefault="00326CC7" w:rsidP="00326CC7" w:rsidR="00B314E8" w:rsidRPr="00E32887">
      <w:pPr>
        <w:jc w:val="center"/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>R J E Š E N J E</w:t>
      </w:r>
    </w:p>
    <w:p w:rsidRDefault="00B314E8" w:rsidR="00B314E8" w:rsidRPr="00E32887">
      <w:pPr>
        <w:rPr>
          <w:rFonts w:hAnsi="Times New Roman" w:ascii="Times New Roman"/>
          <w:szCs w:val="24"/>
        </w:rPr>
      </w:pPr>
    </w:p>
    <w:p w:rsidRDefault="00B314E8" w:rsidP="00B314E8" w:rsidR="00B314E8" w:rsidRPr="00E32887">
      <w:pPr>
        <w:pStyle w:val="Tijeloteksta"/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ab/>
      </w:r>
      <w:r w:rsidR="00853078" w:rsidRPr="00E32887">
        <w:rPr>
          <w:rFonts w:hAnsi="Times New Roman" w:ascii="Times New Roman"/>
          <w:szCs w:val="24"/>
        </w:rPr>
        <w:t>Trgovački sud u Zagrebu, Stalna služba</w:t>
      </w:r>
      <w:r w:rsidR="00ED1913" w:rsidRPr="00E32887">
        <w:rPr>
          <w:rFonts w:hAnsi="Times New Roman" w:ascii="Times New Roman"/>
          <w:szCs w:val="24"/>
        </w:rPr>
        <w:t xml:space="preserve">, </w:t>
      </w:r>
      <w:r w:rsidRPr="00E32887">
        <w:rPr>
          <w:rFonts w:hAnsi="Times New Roman" w:ascii="Times New Roman"/>
          <w:szCs w:val="24"/>
        </w:rPr>
        <w:t>po sucu Goranki Boljkovac, kao stečajnom sucu,</w:t>
      </w:r>
      <w:r w:rsidR="000F0435" w:rsidRPr="00E32887">
        <w:rPr>
          <w:rFonts w:hAnsi="Times New Roman" w:ascii="Times New Roman"/>
          <w:szCs w:val="24"/>
        </w:rPr>
        <w:t xml:space="preserve"> </w:t>
      </w:r>
      <w:r w:rsidR="00F80552" w:rsidRPr="00E32887">
        <w:rPr>
          <w:rFonts w:hAnsi="Times New Roman" w:ascii="Times New Roman"/>
          <w:szCs w:val="24"/>
        </w:rPr>
        <w:t xml:space="preserve">u </w:t>
      </w:r>
      <w:r w:rsidR="00473DCE" w:rsidRPr="00E32887">
        <w:rPr>
          <w:rFonts w:hAnsi="Times New Roman" w:ascii="Times New Roman"/>
          <w:szCs w:val="24"/>
        </w:rPr>
        <w:t xml:space="preserve">stečajnom postupku </w:t>
      </w:r>
      <w:r w:rsidR="00853078" w:rsidRPr="00E32887">
        <w:rPr>
          <w:rFonts w:hAnsi="Times New Roman" w:ascii="Times New Roman"/>
        </w:rPr>
        <w:t>nad imovinom dužnika pojedinca VLADIMIRA RONČEVIĆA, vl. Trgovačkog obrta „TONI I FILIPA“</w:t>
      </w:r>
      <w:r w:rsidR="00AD12C9" w:rsidRPr="00E32887">
        <w:rPr>
          <w:rFonts w:hAnsi="Times New Roman" w:ascii="Times New Roman"/>
        </w:rPr>
        <w:t xml:space="preserve"> u stečaju</w:t>
      </w:r>
      <w:r w:rsidR="00853078" w:rsidRPr="00E32887">
        <w:rPr>
          <w:rFonts w:hAnsi="Times New Roman" w:ascii="Times New Roman"/>
        </w:rPr>
        <w:t>, Zagreb, Dolac 2, OIB 83461468004</w:t>
      </w:r>
      <w:r w:rsidR="00473DCE" w:rsidRPr="00E32887">
        <w:rPr>
          <w:rFonts w:hAnsi="Times New Roman" w:ascii="Times New Roman"/>
          <w:szCs w:val="24"/>
        </w:rPr>
        <w:t>,</w:t>
      </w:r>
      <w:r w:rsidR="00514886" w:rsidRPr="00E32887">
        <w:rPr>
          <w:rFonts w:hAnsi="Times New Roman" w:ascii="Times New Roman"/>
          <w:szCs w:val="24"/>
        </w:rPr>
        <w:t xml:space="preserve"> </w:t>
      </w:r>
      <w:r w:rsidRPr="00E32887">
        <w:rPr>
          <w:rFonts w:hAnsi="Times New Roman" w:ascii="Times New Roman"/>
          <w:szCs w:val="24"/>
        </w:rPr>
        <w:t xml:space="preserve">dana </w:t>
      </w:r>
      <w:r w:rsidR="00E4785E" w:rsidRPr="00E32887">
        <w:rPr>
          <w:rFonts w:hAnsi="Times New Roman" w:ascii="Times New Roman"/>
          <w:szCs w:val="24"/>
        </w:rPr>
        <w:t>15. rujna</w:t>
      </w:r>
      <w:r w:rsidR="00AD12C9" w:rsidRPr="00E32887">
        <w:rPr>
          <w:rFonts w:hAnsi="Times New Roman" w:ascii="Times New Roman"/>
          <w:szCs w:val="24"/>
        </w:rPr>
        <w:t xml:space="preserve"> 2017</w:t>
      </w:r>
      <w:r w:rsidR="00A960BB" w:rsidRPr="00E32887">
        <w:rPr>
          <w:rFonts w:hAnsi="Times New Roman" w:ascii="Times New Roman"/>
          <w:szCs w:val="24"/>
        </w:rPr>
        <w:t>.</w:t>
      </w:r>
      <w:r w:rsidRPr="00E32887">
        <w:rPr>
          <w:rFonts w:hAnsi="Times New Roman" w:ascii="Times New Roman"/>
          <w:szCs w:val="24"/>
        </w:rPr>
        <w:t xml:space="preserve"> godine</w:t>
      </w:r>
    </w:p>
    <w:p w:rsidRDefault="00514886" w:rsidP="000A020C" w:rsidR="00B314E8" w:rsidRPr="00E32887">
      <w:pPr>
        <w:pStyle w:val="Tijeloteksta"/>
        <w:jc w:val="center"/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 xml:space="preserve">r i j e š i o </w:t>
      </w:r>
      <w:r w:rsidR="00B314E8" w:rsidRPr="00E32887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E32887">
      <w:pPr>
        <w:pStyle w:val="Tijeloteksta"/>
        <w:rPr>
          <w:rFonts w:hAnsi="Times New Roman" w:ascii="Times New Roman"/>
          <w:b/>
          <w:szCs w:val="24"/>
        </w:rPr>
      </w:pPr>
    </w:p>
    <w:p w:rsidRDefault="00E4785E" w:rsidP="00E4785E" w:rsidR="00E4785E" w:rsidRPr="00E32887">
      <w:pPr>
        <w:pStyle w:val="Tijeloteksta"/>
        <w:numPr>
          <w:ilvl w:val="0"/>
          <w:numId w:val="5"/>
        </w:numPr>
        <w:tabs>
          <w:tab w:pos="1440" w:val="clear"/>
        </w:tabs>
        <w:ind w:firstLine="709" w:left="0"/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>Rješenje o prodaji ovog suda posl.br. 4 St-107/15 od 9. veljače 2017. godine stavlja se izvan snage u dijelu kojim je određena prodaja ½ dijela nekretnine: 10. suvlasnički dio: 12.3/100 dijela kat. čestice 1277/3, upisane u zk. uložak 6619 k.o. Remete, etažno vlasništvo (E-10); trosobni stan u prizemlju br. II oznake 17, označen crvenom bojom površine 91,66 čm i spremište u podrumu oznake 10, označeno svjetlo plavom bojom, površine 0,63 čm, dok za preostali dio u ½ dijela navedene nekretnine, rješenje o prodaji ovog suda posl.br. 4 St-107/15 od 9. veljače 2017. godine, ostaje na snazi.</w:t>
      </w:r>
    </w:p>
    <w:p w:rsidRDefault="00E4785E" w:rsidP="00E4785E" w:rsidR="00E4785E" w:rsidRPr="00E32887">
      <w:pPr>
        <w:pStyle w:val="Tijeloteksta"/>
        <w:ind w:left="709"/>
        <w:rPr>
          <w:rFonts w:hAnsi="Times New Roman" w:ascii="Times New Roman"/>
          <w:szCs w:val="24"/>
        </w:rPr>
      </w:pPr>
    </w:p>
    <w:p w:rsidRDefault="00E4785E" w:rsidP="00E4785E" w:rsidR="00E4785E" w:rsidRPr="00E32887">
      <w:pPr>
        <w:pStyle w:val="Tijeloteksta"/>
        <w:numPr>
          <w:ilvl w:val="0"/>
          <w:numId w:val="5"/>
        </w:numPr>
        <w:tabs>
          <w:tab w:pos="1440" w:val="clear"/>
        </w:tabs>
        <w:ind w:firstLine="709" w:left="0"/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 xml:space="preserve">Zaključak o prodaji ovog suda posl.br. 4 St-107/15 od 6. travnja 2017. godine stavlja se izvan snage u cijelosti. </w:t>
      </w:r>
    </w:p>
    <w:p w:rsidRDefault="00E4785E" w:rsidP="00E4785E" w:rsidR="00E4785E" w:rsidRPr="00E32887">
      <w:pPr>
        <w:pStyle w:val="Tijeloteksta"/>
        <w:ind w:left="709"/>
        <w:rPr>
          <w:rFonts w:hAnsi="Times New Roman" w:ascii="Times New Roman"/>
          <w:szCs w:val="24"/>
        </w:rPr>
      </w:pPr>
    </w:p>
    <w:p w:rsidRDefault="00C20895" w:rsidP="00C20895" w:rsidR="00C20895" w:rsidRPr="00E32887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E32887">
      <w:pPr>
        <w:pStyle w:val="Tijeloteksta"/>
        <w:jc w:val="center"/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E32887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58187A" w:rsidR="00793238" w:rsidRPr="00E32887">
      <w:pPr>
        <w:jc w:val="both"/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ab/>
      </w:r>
      <w:r w:rsidR="00793238" w:rsidRPr="00E32887">
        <w:rPr>
          <w:rFonts w:hAnsi="Times New Roman" w:ascii="Times New Roman"/>
          <w:szCs w:val="24"/>
        </w:rPr>
        <w:t>Rješenjem ovog suda poslovni broj St-</w:t>
      </w:r>
      <w:r w:rsidR="00C01D54" w:rsidRPr="00E32887">
        <w:rPr>
          <w:rFonts w:hAnsi="Times New Roman" w:ascii="Times New Roman"/>
          <w:szCs w:val="24"/>
        </w:rPr>
        <w:t>107/15</w:t>
      </w:r>
      <w:r w:rsidR="00793238" w:rsidRPr="00E32887">
        <w:rPr>
          <w:rFonts w:hAnsi="Times New Roman" w:ascii="Times New Roman"/>
          <w:szCs w:val="24"/>
        </w:rPr>
        <w:t xml:space="preserve"> od </w:t>
      </w:r>
      <w:r w:rsidR="00C01D54" w:rsidRPr="00E32887">
        <w:rPr>
          <w:rFonts w:hAnsi="Times New Roman" w:ascii="Times New Roman"/>
          <w:szCs w:val="24"/>
        </w:rPr>
        <w:t>4. rujna 2015</w:t>
      </w:r>
      <w:r w:rsidR="00793238" w:rsidRPr="00E32887">
        <w:rPr>
          <w:rFonts w:hAnsi="Times New Roman" w:ascii="Times New Roman"/>
          <w:szCs w:val="24"/>
        </w:rPr>
        <w:t xml:space="preserve">. godine otvoren je stečajni postupak nad imovinom dužnika pojedinca </w:t>
      </w:r>
      <w:r w:rsidR="00C01D54" w:rsidRPr="00E32887">
        <w:rPr>
          <w:rFonts w:hAnsi="Times New Roman" w:ascii="Times New Roman"/>
        </w:rPr>
        <w:t>VLADIMIRA RONČEVIĆA, vl. Trgovačkog obrta „TONI I FILIPA“, Zagreb, Dolac 2, OIB 83461468004</w:t>
      </w:r>
      <w:r w:rsidR="00793238" w:rsidRPr="00E32887">
        <w:rPr>
          <w:rFonts w:hAnsi="Times New Roman" w:ascii="Times New Roman"/>
          <w:szCs w:val="24"/>
        </w:rPr>
        <w:t xml:space="preserve">, </w:t>
      </w:r>
      <w:r w:rsidR="00E4785E" w:rsidRPr="00E32887">
        <w:rPr>
          <w:rFonts w:hAnsi="Times New Roman" w:ascii="Times New Roman"/>
          <w:szCs w:val="24"/>
        </w:rPr>
        <w:t>kojim rješenjem je</w:t>
      </w:r>
      <w:r w:rsidR="00E32887">
        <w:rPr>
          <w:rFonts w:hAnsi="Times New Roman" w:ascii="Times New Roman"/>
          <w:szCs w:val="24"/>
        </w:rPr>
        <w:t>,</w:t>
      </w:r>
      <w:r w:rsidR="00E4785E" w:rsidRPr="00E32887">
        <w:rPr>
          <w:rFonts w:hAnsi="Times New Roman" w:ascii="Times New Roman"/>
          <w:szCs w:val="24"/>
        </w:rPr>
        <w:t xml:space="preserve"> između ostalog</w:t>
      </w:r>
      <w:r w:rsidR="00E32887">
        <w:rPr>
          <w:rFonts w:hAnsi="Times New Roman" w:ascii="Times New Roman"/>
          <w:szCs w:val="24"/>
        </w:rPr>
        <w:t>,</w:t>
      </w:r>
      <w:r w:rsidR="00E4785E" w:rsidRPr="00E32887">
        <w:rPr>
          <w:rFonts w:hAnsi="Times New Roman" w:ascii="Times New Roman"/>
          <w:szCs w:val="24"/>
        </w:rPr>
        <w:t xml:space="preserve"> imenovan i stečajni upravitelj Pavao Mrkonjić. Stečajni upravitelj </w:t>
      </w:r>
      <w:r w:rsidR="0058187A" w:rsidRPr="00E32887">
        <w:rPr>
          <w:rFonts w:hAnsi="Times New Roman" w:ascii="Times New Roman"/>
          <w:szCs w:val="24"/>
        </w:rPr>
        <w:t>u izvješću</w:t>
      </w:r>
      <w:r w:rsidR="00D562E8">
        <w:rPr>
          <w:rFonts w:hAnsi="Times New Roman" w:ascii="Times New Roman"/>
          <w:szCs w:val="24"/>
        </w:rPr>
        <w:t xml:space="preserve"> od</w:t>
      </w:r>
      <w:r w:rsidR="0058187A" w:rsidRPr="00E32887">
        <w:rPr>
          <w:rFonts w:hAnsi="Times New Roman" w:ascii="Times New Roman"/>
          <w:szCs w:val="24"/>
        </w:rPr>
        <w:t xml:space="preserve"> 10. studenog 2015. godine te na izvještajnom ročištu od 13. studenog 2015. godine naznačio</w:t>
      </w:r>
      <w:r w:rsidR="00E32887">
        <w:rPr>
          <w:rFonts w:hAnsi="Times New Roman" w:ascii="Times New Roman"/>
          <w:szCs w:val="24"/>
        </w:rPr>
        <w:t xml:space="preserve"> je</w:t>
      </w:r>
      <w:r w:rsidR="0058187A" w:rsidRPr="00E32887">
        <w:rPr>
          <w:rFonts w:hAnsi="Times New Roman" w:ascii="Times New Roman"/>
          <w:szCs w:val="24"/>
        </w:rPr>
        <w:t xml:space="preserve"> da imovinu dužnika pojedinca čini, između ostalog, </w:t>
      </w:r>
      <w:r w:rsidR="00793238" w:rsidRPr="00E32887">
        <w:rPr>
          <w:rFonts w:hAnsi="Times New Roman" w:ascii="Times New Roman"/>
          <w:szCs w:val="24"/>
        </w:rPr>
        <w:t>nekretnin</w:t>
      </w:r>
      <w:r w:rsidR="00AD12C9" w:rsidRPr="00E32887">
        <w:rPr>
          <w:rFonts w:hAnsi="Times New Roman" w:ascii="Times New Roman"/>
          <w:szCs w:val="24"/>
        </w:rPr>
        <w:t>a</w:t>
      </w:r>
      <w:r w:rsidR="0058187A" w:rsidRPr="00E32887">
        <w:rPr>
          <w:rFonts w:hAnsi="Times New Roman" w:ascii="Times New Roman"/>
          <w:szCs w:val="24"/>
        </w:rPr>
        <w:t xml:space="preserve">, i to </w:t>
      </w:r>
      <w:r w:rsidR="00C01D54" w:rsidRPr="00E32887">
        <w:rPr>
          <w:rFonts w:hAnsi="Times New Roman" w:ascii="Times New Roman"/>
          <w:szCs w:val="24"/>
        </w:rPr>
        <w:t>10. etaža: 12.3/100 dijela kat. čestice 1277/3, upisane u zk. uložak 6619 k.o. Remete, time da je na etažnom udjelu pod brojem 10 uknjiženo založno pravo za korist Vrcić Keglević Mladenke iz Zagreba, Črešnjevec br. 32, pod brojem Z-3558/08.</w:t>
      </w:r>
    </w:p>
    <w:p w:rsidRDefault="00D64FA4" w:rsidP="0058187A" w:rsidR="00D64FA4" w:rsidRPr="00E32887">
      <w:pPr>
        <w:jc w:val="both"/>
        <w:rPr>
          <w:rFonts w:hAnsi="Times New Roman" w:ascii="Times New Roman"/>
          <w:szCs w:val="24"/>
        </w:rPr>
      </w:pPr>
    </w:p>
    <w:p w:rsidRDefault="00D64FA4" w:rsidP="0058187A" w:rsidR="00D64FA4" w:rsidRPr="00E32887">
      <w:pPr>
        <w:jc w:val="both"/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ab/>
        <w:t>Stečajni upravitelj podnio je prijedlog od 2. siječnja 2017. godine da se opisana nekretnina prodaje u stečajnom postupku, uz od</w:t>
      </w:r>
      <w:r w:rsidR="00E32887">
        <w:rPr>
          <w:rFonts w:hAnsi="Times New Roman" w:ascii="Times New Roman"/>
          <w:szCs w:val="24"/>
        </w:rPr>
        <w:t>govarajuću</w:t>
      </w:r>
      <w:r w:rsidRPr="00E32887">
        <w:rPr>
          <w:rFonts w:hAnsi="Times New Roman" w:ascii="Times New Roman"/>
          <w:szCs w:val="24"/>
        </w:rPr>
        <w:t xml:space="preserve"> primjenu pravila ovršnog postupka o ovrsi na nekretnini, a sukladno odredbi čl. 247. st. 1. Stečajnog zakona (Narodne novine broj 71/15, dalje u tekstu: SZ-a, koji članak se primjenjuje u ovom stečajnom postupku sukladno odredbi čl. 441. st. 1. istog Zakona). Slijedom navedenog, sud je rješenjem posl.br. 4 St-107/15 od 9. veljače 2017. godine odredio prodaju nekretnine upisane u zemljišnim knjigama kao vlasništvo dužnika pojedinca, dakle, nekretnine: 10. suvlasnički dio: 12.3/100 dijela kat. čestice 1277/3, upisane u zk. uložak 6619 k.o. Remete, etažno vlasništvo (E-10); </w:t>
      </w:r>
      <w:r w:rsidRPr="00E32887">
        <w:rPr>
          <w:rFonts w:hAnsi="Times New Roman" w:ascii="Times New Roman"/>
          <w:szCs w:val="24"/>
        </w:rPr>
        <w:lastRenderedPageBreak/>
        <w:t xml:space="preserve">trosobni stan u prizemlju br. II oznake 17, označen crvenom bojom površine 91,66 čm i spremište u podrumu oznake 10, označeno svjetlo plavom bojom, površine 0,63 čm. </w:t>
      </w:r>
    </w:p>
    <w:p w:rsidRDefault="00D64FA4" w:rsidP="0058187A" w:rsidR="00D64FA4" w:rsidRPr="00E32887">
      <w:pPr>
        <w:jc w:val="both"/>
        <w:rPr>
          <w:rFonts w:hAnsi="Times New Roman" w:ascii="Times New Roman"/>
          <w:szCs w:val="24"/>
        </w:rPr>
      </w:pPr>
    </w:p>
    <w:p w:rsidRDefault="00D64FA4" w:rsidP="0058187A" w:rsidR="00D64FA4">
      <w:pPr>
        <w:jc w:val="both"/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ab/>
        <w:t>Nakon održanog ročišta radi utv</w:t>
      </w:r>
      <w:r w:rsidR="00E32887" w:rsidRPr="00E32887">
        <w:rPr>
          <w:rFonts w:hAnsi="Times New Roman" w:ascii="Times New Roman"/>
          <w:szCs w:val="24"/>
        </w:rPr>
        <w:t>rđ</w:t>
      </w:r>
      <w:r w:rsidRPr="00E32887">
        <w:rPr>
          <w:rFonts w:hAnsi="Times New Roman" w:ascii="Times New Roman"/>
          <w:szCs w:val="24"/>
        </w:rPr>
        <w:t>ivanja vrijednosti navedene nekretnine dana 10. ožujka 2017. godine, sud je donio zaključak o prodaji posl. broj 4 St-107/15 od 6. travnja 2017. godine, kojim zaključkom je utvrđena vrijednost predmetne nekretnine</w:t>
      </w:r>
      <w:r w:rsidR="00E32887">
        <w:rPr>
          <w:rFonts w:hAnsi="Times New Roman" w:ascii="Times New Roman"/>
          <w:szCs w:val="24"/>
        </w:rPr>
        <w:t>, način prodaje</w:t>
      </w:r>
      <w:r w:rsidRPr="00E32887">
        <w:rPr>
          <w:rFonts w:hAnsi="Times New Roman" w:ascii="Times New Roman"/>
          <w:szCs w:val="24"/>
        </w:rPr>
        <w:t xml:space="preserve"> i uvjeti prodaje, a nakon čega je stečajni upravitelj dostavio </w:t>
      </w:r>
      <w:r w:rsidR="00D562E8">
        <w:rPr>
          <w:rFonts w:hAnsi="Times New Roman" w:ascii="Times New Roman"/>
          <w:szCs w:val="24"/>
        </w:rPr>
        <w:t>Financijskoj agenciji</w:t>
      </w:r>
      <w:r w:rsidRPr="00E32887">
        <w:rPr>
          <w:rFonts w:hAnsi="Times New Roman" w:ascii="Times New Roman"/>
          <w:szCs w:val="24"/>
        </w:rPr>
        <w:t xml:space="preserve"> zahtjev za prodaju predmetne nekretnine elektroničkom javnom dražbom. </w:t>
      </w:r>
    </w:p>
    <w:p w:rsidRDefault="00E32887" w:rsidP="0058187A" w:rsidR="00E32887">
      <w:pPr>
        <w:jc w:val="both"/>
        <w:rPr>
          <w:rFonts w:hAnsi="Times New Roman" w:ascii="Times New Roman"/>
          <w:szCs w:val="24"/>
        </w:rPr>
      </w:pPr>
    </w:p>
    <w:p w:rsidRDefault="00E32887" w:rsidP="0058187A" w:rsidR="00E3288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7441B6">
        <w:rPr>
          <w:rFonts w:hAnsi="Times New Roman" w:ascii="Times New Roman"/>
          <w:szCs w:val="24"/>
        </w:rPr>
        <w:t xml:space="preserve">Podneskom od 5. srpnja 2017. godine Marina Rončević iz Zagreba, Bukovačka cesta 282 a, OIB 97934008107, naslovljenim kao prigovor treće osobe radi proglašenja prodaje/ovrhe nedopuštenom, izvijestila je sud da je ista u braku sa dužnikom Vladimirom Rončevićem od 24. kolovoza 1996. godine, a da je nekretnina koja je predmet prodaje u ovom stečajnom postupku bračna stečevina Marine Rončević i stečajnog dužnika, te da je nekretnina u braku stečena radom, a da su bračni drugovi u jednakim dijelovima suvlasnici bračne stečevine, pa da je Marina Rončević suvlasnica predmetne nekretnine u ½ dijela. Dakle, treća osoba Marina Rončević predložila je da sud prodaju predmetne nekretnine u ½ dijela proglasi nedopuštenom. Uz podnesak je Marina Rončević dostavila u spis i izvornik vjenčanog lista (list 229 spisa). </w:t>
      </w:r>
    </w:p>
    <w:p w:rsidRDefault="007441B6" w:rsidP="0058187A" w:rsidR="007441B6">
      <w:pPr>
        <w:jc w:val="both"/>
        <w:rPr>
          <w:rFonts w:hAnsi="Times New Roman" w:ascii="Times New Roman"/>
          <w:szCs w:val="24"/>
        </w:rPr>
      </w:pPr>
    </w:p>
    <w:p w:rsidRDefault="007441B6" w:rsidP="0058187A" w:rsidR="007441B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Očitujući se na podnesak Marine Rončević, stečajni upravitelj u podnesku od 24. srpnja 2017. godine navodi da je izvršio provjeru o vremenu stjecanja nekretnine koja je predmet prodaje, pa da je utvrdio da je ista stečena temeljem Ugovora o kupoprodaji nekretnine sklopljenog između Vladimira Rončevića, kao kupca, i Zorke Krolo, kao prodavatelja, dana 1. rujna 2000. godine, ovjerenog kod javnog bilježnika Vlaste Zajec iz Zagreba pod brojem OV-2704/00, a da je činjenica kupoprodaje u vlasništvu dužnika upisana u zemljišnoknjižni uložak broj 6619 k.o. Remete kod Općinskog suda u Zagrebu dana 30. listopada 2002. godine, rješenjem broj Z-17912/2002. Stečajni upravitelj nadalje ističe da se na kupoprodaju predmetne nekretnine primjenjuje Obiteljski zakon od 1. srpnja 1998. godine, objavljen u Narodnim novinama broj 162/98, a da je odredbom čl. 253. st. 1. tog Zakona određeno da su bračni drugovi u jednakim dijelovima suvlasnici u bračnoj stečevini, ako nije drugačije ugovoreno. Stečajni upravitelj navodi </w:t>
      </w:r>
      <w:r w:rsidR="009C5C3B">
        <w:rPr>
          <w:rFonts w:hAnsi="Times New Roman" w:ascii="Times New Roman"/>
          <w:szCs w:val="24"/>
        </w:rPr>
        <w:t>da je slijedom navedenog predmetna nekretnina u jednoj polovici u predmnijevanom suvlasništvu treće osobe Marine Rončević i da se radi o neoborivoj predmnjevi. Stoga stečajni upravitelj navodi da smatra da bi ½ dijela predmetne nekretnine, koja je predmet zaključka o prodaji, moral</w:t>
      </w:r>
      <w:r w:rsidR="001B274C">
        <w:rPr>
          <w:rFonts w:hAnsi="Times New Roman" w:ascii="Times New Roman"/>
          <w:szCs w:val="24"/>
        </w:rPr>
        <w:t>o</w:t>
      </w:r>
      <w:r w:rsidR="009C5C3B">
        <w:rPr>
          <w:rFonts w:hAnsi="Times New Roman" w:ascii="Times New Roman"/>
          <w:szCs w:val="24"/>
        </w:rPr>
        <w:t xml:space="preserve"> biti izuzet</w:t>
      </w:r>
      <w:r w:rsidR="001B274C">
        <w:rPr>
          <w:rFonts w:hAnsi="Times New Roman" w:ascii="Times New Roman"/>
          <w:szCs w:val="24"/>
        </w:rPr>
        <w:t>o</w:t>
      </w:r>
      <w:r w:rsidR="009C5C3B">
        <w:rPr>
          <w:rFonts w:hAnsi="Times New Roman" w:ascii="Times New Roman"/>
          <w:szCs w:val="24"/>
        </w:rPr>
        <w:t xml:space="preserve"> iz prodaje, jer se radi o suvlasništvu treće osobe Marine Rončević. </w:t>
      </w:r>
    </w:p>
    <w:p w:rsidRDefault="004A1262" w:rsidP="0058187A" w:rsidR="004A1262">
      <w:pPr>
        <w:jc w:val="both"/>
        <w:rPr>
          <w:rFonts w:hAnsi="Times New Roman" w:ascii="Times New Roman"/>
          <w:szCs w:val="24"/>
        </w:rPr>
      </w:pPr>
    </w:p>
    <w:p w:rsidRDefault="004A1262" w:rsidP="0058187A" w:rsidR="004A126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Dakle, iako je prvotno stečajni upravitelj predložio prodaju cijele nekretnine </w:t>
      </w:r>
      <w:r w:rsidRPr="00E32887">
        <w:rPr>
          <w:rFonts w:hAnsi="Times New Roman" w:ascii="Times New Roman"/>
          <w:szCs w:val="24"/>
        </w:rPr>
        <w:t>10. etaža: 12.3/100 dijela kat. čestice 1277/3, upisane u zk. uložak 6619 k.o. Remete,</w:t>
      </w:r>
      <w:r>
        <w:rPr>
          <w:rFonts w:hAnsi="Times New Roman" w:ascii="Times New Roman"/>
          <w:szCs w:val="24"/>
        </w:rPr>
        <w:t xml:space="preserve"> koja je u zemljišnim knjigama upisana kao vlasništvo dužnika pojedinca Vladimira Rončevića, stečajni upravitelj je naknadno podneskom od 24. srpnja 2017. godine predložio da se u ovom stečajnom postupku kao imovina dužnika pojedinca prodaje ½ dijela opisane nekretnine, a obzirom da je stečajni upravitelj naknadno utvrdio da je riječ o nekretnini koja je stečena radom nakon sklapanja braka između Vladimira i Marine Rončević, te ista predstavlja bračnu stečevinu. Sud ističe da podnesak treće osobe Marine Rončević u naravi predstavlja obavijest iste kao izlučnog vjerovnika, putem koje obavijesti ista obavještava sud da ½ dijela predmetne nekretnine ne ulazi u stečajnu masu. </w:t>
      </w:r>
    </w:p>
    <w:p w:rsidRDefault="004A1262" w:rsidP="0058187A" w:rsidR="004A1262">
      <w:pPr>
        <w:jc w:val="both"/>
        <w:rPr>
          <w:rFonts w:hAnsi="Times New Roman" w:ascii="Times New Roman"/>
          <w:szCs w:val="24"/>
        </w:rPr>
      </w:pPr>
    </w:p>
    <w:p w:rsidRDefault="004A1262" w:rsidP="0058187A" w:rsidR="004A126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Uzimajući u obzir gore izneseno, sud je utvrdio da predmet prodaje u ovom stečajnom postupku može biti isključivo ½ dijela nekretnine </w:t>
      </w:r>
      <w:r w:rsidRPr="00E32887">
        <w:rPr>
          <w:rFonts w:hAnsi="Times New Roman" w:ascii="Times New Roman"/>
          <w:szCs w:val="24"/>
        </w:rPr>
        <w:t>10. etaža: 12.3/100 dijela kat. čestice 1277/3, upisane u zk. uložak 6619 k.o. Remete</w:t>
      </w:r>
      <w:r>
        <w:rPr>
          <w:rFonts w:hAnsi="Times New Roman" w:ascii="Times New Roman"/>
          <w:szCs w:val="24"/>
        </w:rPr>
        <w:t xml:space="preserve">, slijedom čega je ovim rješenjem valjalo </w:t>
      </w:r>
      <w:r>
        <w:rPr>
          <w:rFonts w:hAnsi="Times New Roman" w:ascii="Times New Roman"/>
          <w:szCs w:val="24"/>
        </w:rPr>
        <w:lastRenderedPageBreak/>
        <w:t xml:space="preserve">staviti izvan snage rješenje o prodaji ovog suda </w:t>
      </w:r>
      <w:r w:rsidRPr="00E32887">
        <w:rPr>
          <w:rFonts w:hAnsi="Times New Roman" w:ascii="Times New Roman"/>
          <w:szCs w:val="24"/>
        </w:rPr>
        <w:t>posl.br. 4 St-107/15 od 9. veljače 2017. godine</w:t>
      </w:r>
      <w:r>
        <w:rPr>
          <w:rFonts w:hAnsi="Times New Roman" w:ascii="Times New Roman"/>
          <w:szCs w:val="24"/>
        </w:rPr>
        <w:t xml:space="preserve"> u dijelu kojim je određena prodaja ½ dijela predmetne nekretnine i rješenje o prodaji od 9. veljače 2017. godine ostaviti na snazi isključivo za preostalih ½ dijela predmetne nekretnine. Stoga je sud riješio kao pod točkom I. izreke ovog rješenja. </w:t>
      </w:r>
    </w:p>
    <w:p w:rsidRDefault="004A1262" w:rsidP="0058187A" w:rsidR="004A1262">
      <w:pPr>
        <w:jc w:val="both"/>
        <w:rPr>
          <w:rFonts w:hAnsi="Times New Roman" w:ascii="Times New Roman"/>
          <w:szCs w:val="24"/>
        </w:rPr>
      </w:pPr>
    </w:p>
    <w:p w:rsidRDefault="004A1262" w:rsidP="008F5069" w:rsidR="00E3288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Istovremeno, sud je u cijelosti stavio izvan snage z</w:t>
      </w:r>
      <w:r w:rsidRPr="00E32887">
        <w:rPr>
          <w:rFonts w:hAnsi="Times New Roman" w:ascii="Times New Roman"/>
          <w:szCs w:val="24"/>
        </w:rPr>
        <w:t>aključak o prodaji ovog suda posl.br. 4 St-107/15 od 6. travnja 2017. godine</w:t>
      </w:r>
      <w:r>
        <w:rPr>
          <w:rFonts w:hAnsi="Times New Roman" w:ascii="Times New Roman"/>
          <w:szCs w:val="24"/>
        </w:rPr>
        <w:t xml:space="preserve"> i riješio kao pod točkom II. izreke ovog rješenja, a sud će novim zaključkom o prodaji </w:t>
      </w:r>
      <w:r w:rsidR="008F5069">
        <w:rPr>
          <w:rFonts w:hAnsi="Times New Roman" w:ascii="Times New Roman"/>
          <w:szCs w:val="24"/>
        </w:rPr>
        <w:t xml:space="preserve">odrediti način i uvjete prodaje ½ dijela predmetne nekretnine, i nakon toga stečajni upravitelj će dostaviti Financijskoj agenciji novi zahtjev za prodaju imovine stečajnog dužnika putem elektroničke javne dražbe. </w:t>
      </w:r>
      <w:r w:rsidR="00793238" w:rsidRPr="00E32887">
        <w:rPr>
          <w:rFonts w:hAnsi="Times New Roman" w:ascii="Times New Roman"/>
          <w:szCs w:val="24"/>
        </w:rPr>
        <w:tab/>
      </w:r>
    </w:p>
    <w:p w:rsidRDefault="00793238" w:rsidP="00E32887" w:rsidR="00793238" w:rsidRPr="00E32887">
      <w:pPr>
        <w:pStyle w:val="Tijeloteksta"/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ab/>
      </w:r>
    </w:p>
    <w:p w:rsidRDefault="00311D29" w:rsidP="0091485F" w:rsidR="003B7EB5" w:rsidRPr="00E32887">
      <w:pPr>
        <w:jc w:val="center"/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 xml:space="preserve">U Karlovcu </w:t>
      </w:r>
      <w:r w:rsidR="00E32887">
        <w:rPr>
          <w:rFonts w:hAnsi="Times New Roman" w:ascii="Times New Roman"/>
          <w:szCs w:val="24"/>
        </w:rPr>
        <w:t>15. rujna</w:t>
      </w:r>
      <w:r w:rsidR="00143028" w:rsidRPr="00E32887">
        <w:rPr>
          <w:rFonts w:hAnsi="Times New Roman" w:ascii="Times New Roman"/>
          <w:szCs w:val="24"/>
        </w:rPr>
        <w:t xml:space="preserve"> 2017</w:t>
      </w:r>
      <w:r w:rsidR="000407B1" w:rsidRPr="00E32887">
        <w:rPr>
          <w:rFonts w:hAnsi="Times New Roman" w:ascii="Times New Roman"/>
          <w:szCs w:val="24"/>
        </w:rPr>
        <w:t>.</w:t>
      </w:r>
      <w:r w:rsidR="00737A4B" w:rsidRPr="00E32887">
        <w:rPr>
          <w:rFonts w:hAnsi="Times New Roman" w:ascii="Times New Roman"/>
          <w:szCs w:val="24"/>
        </w:rPr>
        <w:t xml:space="preserve"> godine</w:t>
      </w:r>
    </w:p>
    <w:p w:rsidRDefault="004A41BF" w:rsidP="0091485F" w:rsidR="004A41BF" w:rsidRPr="00E32887">
      <w:pPr>
        <w:jc w:val="center"/>
        <w:rPr>
          <w:rFonts w:hAnsi="Times New Roman" w:ascii="Times New Roman"/>
          <w:b/>
          <w:szCs w:val="24"/>
        </w:rPr>
      </w:pPr>
    </w:p>
    <w:p w:rsidRDefault="00737A4B" w:rsidP="00E0689F" w:rsidR="00E0689F" w:rsidRPr="00E32887">
      <w:pPr>
        <w:pStyle w:val="Tijeloteksta"/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ab/>
      </w:r>
      <w:r w:rsidRPr="00E32887">
        <w:rPr>
          <w:rFonts w:hAnsi="Times New Roman" w:ascii="Times New Roman"/>
          <w:szCs w:val="24"/>
        </w:rPr>
        <w:tab/>
      </w:r>
      <w:r w:rsidRPr="00E32887">
        <w:rPr>
          <w:rFonts w:hAnsi="Times New Roman" w:ascii="Times New Roman"/>
          <w:szCs w:val="24"/>
        </w:rPr>
        <w:tab/>
      </w:r>
      <w:r w:rsidRPr="00E32887">
        <w:rPr>
          <w:rFonts w:hAnsi="Times New Roman" w:ascii="Times New Roman"/>
          <w:szCs w:val="24"/>
        </w:rPr>
        <w:tab/>
      </w:r>
      <w:r w:rsidRPr="00E32887">
        <w:rPr>
          <w:rFonts w:hAnsi="Times New Roman" w:ascii="Times New Roman"/>
          <w:szCs w:val="24"/>
        </w:rPr>
        <w:tab/>
      </w:r>
      <w:r w:rsidRPr="00E32887">
        <w:rPr>
          <w:rFonts w:hAnsi="Times New Roman" w:ascii="Times New Roman"/>
          <w:szCs w:val="24"/>
        </w:rPr>
        <w:tab/>
      </w:r>
      <w:r w:rsidRPr="00E32887">
        <w:rPr>
          <w:rFonts w:hAnsi="Times New Roman" w:ascii="Times New Roman"/>
          <w:szCs w:val="24"/>
        </w:rPr>
        <w:tab/>
      </w:r>
      <w:r w:rsidRPr="00E32887">
        <w:rPr>
          <w:rFonts w:hAnsi="Times New Roman" w:ascii="Times New Roman"/>
          <w:szCs w:val="24"/>
        </w:rPr>
        <w:tab/>
      </w:r>
      <w:r w:rsidRPr="00E32887">
        <w:rPr>
          <w:rFonts w:hAnsi="Times New Roman" w:ascii="Times New Roman"/>
          <w:szCs w:val="24"/>
        </w:rPr>
        <w:tab/>
      </w:r>
      <w:r w:rsidR="00D92440" w:rsidRPr="00E32887">
        <w:rPr>
          <w:rFonts w:hAnsi="Times New Roman" w:ascii="Times New Roman"/>
          <w:szCs w:val="24"/>
        </w:rPr>
        <w:t xml:space="preserve">          </w:t>
      </w:r>
      <w:r w:rsidR="00E0689F" w:rsidRPr="00E32887">
        <w:rPr>
          <w:rFonts w:hAnsi="Times New Roman" w:ascii="Times New Roman"/>
          <w:szCs w:val="24"/>
        </w:rPr>
        <w:t>Sudac:</w:t>
      </w:r>
    </w:p>
    <w:p w:rsidRDefault="00E0689F" w:rsidP="00E0689F" w:rsidR="00E0689F" w:rsidRPr="00E32887">
      <w:pPr>
        <w:pStyle w:val="Tijeloteksta"/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ab/>
      </w:r>
      <w:r w:rsidRPr="00E32887">
        <w:rPr>
          <w:rFonts w:hAnsi="Times New Roman" w:ascii="Times New Roman"/>
          <w:szCs w:val="24"/>
        </w:rPr>
        <w:tab/>
      </w:r>
      <w:r w:rsidRPr="00E32887">
        <w:rPr>
          <w:rFonts w:hAnsi="Times New Roman" w:ascii="Times New Roman"/>
          <w:szCs w:val="24"/>
        </w:rPr>
        <w:tab/>
      </w:r>
      <w:r w:rsidRPr="00E32887">
        <w:rPr>
          <w:rFonts w:hAnsi="Times New Roman" w:ascii="Times New Roman"/>
          <w:szCs w:val="24"/>
        </w:rPr>
        <w:tab/>
      </w:r>
      <w:r w:rsidRPr="00E32887">
        <w:rPr>
          <w:rFonts w:hAnsi="Times New Roman" w:ascii="Times New Roman"/>
          <w:szCs w:val="24"/>
        </w:rPr>
        <w:tab/>
      </w:r>
      <w:r w:rsidRPr="00E32887">
        <w:rPr>
          <w:rFonts w:hAnsi="Times New Roman" w:ascii="Times New Roman"/>
          <w:szCs w:val="24"/>
        </w:rPr>
        <w:tab/>
      </w:r>
      <w:r w:rsidRPr="00E32887">
        <w:rPr>
          <w:rFonts w:hAnsi="Times New Roman" w:ascii="Times New Roman"/>
          <w:szCs w:val="24"/>
        </w:rPr>
        <w:tab/>
      </w:r>
      <w:r w:rsidRPr="00E32887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E32887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E32887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E32887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ab/>
        <w:t>ovlašteni službenik:</w:t>
      </w:r>
    </w:p>
    <w:p w:rsidRDefault="00E0689F" w:rsidP="00E0689F" w:rsidR="0032271E" w:rsidRPr="00E32887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 xml:space="preserve"> </w:t>
      </w:r>
      <w:r w:rsidRPr="00E32887">
        <w:rPr>
          <w:rFonts w:hAnsi="Times New Roman" w:ascii="Times New Roman"/>
          <w:szCs w:val="24"/>
        </w:rPr>
        <w:tab/>
        <w:t>Renata Klokočki</w:t>
      </w:r>
      <w:r w:rsidR="00D92440" w:rsidRPr="00E32887">
        <w:rPr>
          <w:rFonts w:hAnsi="Times New Roman" w:ascii="Times New Roman"/>
          <w:szCs w:val="24"/>
        </w:rPr>
        <w:tab/>
      </w:r>
    </w:p>
    <w:p w:rsidRDefault="006275C1" w:rsidP="0091485F" w:rsidR="000407B1" w:rsidRPr="00E32887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 xml:space="preserve"> </w:t>
      </w:r>
    </w:p>
    <w:p w:rsidRDefault="006275C1" w:rsidP="00B314E8" w:rsidR="006275C1" w:rsidRPr="00E32887">
      <w:pPr>
        <w:pStyle w:val="Tijeloteksta"/>
        <w:rPr>
          <w:rFonts w:hAnsi="Times New Roman" w:ascii="Times New Roman"/>
          <w:szCs w:val="24"/>
        </w:rPr>
      </w:pPr>
      <w:r w:rsidRPr="00E32887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8F5069" w:rsidP="008F5069" w:rsidR="008F5069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</w:t>
      </w:r>
      <w:r w:rsidRPr="007A5897">
        <w:rPr>
          <w:rFonts w:hAnsi="Times New Roman" w:ascii="Times New Roman"/>
          <w:szCs w:val="24"/>
        </w:rPr>
        <w:t xml:space="preserve"> o pravnom lijeku:</w:t>
      </w:r>
      <w:r w:rsidRPr="007A5897">
        <w:rPr>
          <w:rFonts w:hAnsi="Times New Roman" w:ascii="Times New Roman"/>
          <w:szCs w:val="24"/>
        </w:rPr>
        <w:tab/>
      </w:r>
    </w:p>
    <w:p w:rsidRDefault="008F5069" w:rsidP="008F5069" w:rsidR="008F5069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 xml:space="preserve">Protiv ovog rješenja dopuštena je žalba </w:t>
      </w:r>
    </w:p>
    <w:p w:rsidRDefault="008F5069" w:rsidP="008F5069" w:rsidR="008F5069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u roku od 8 dana, koja se podnosi u tri primjerka,</w:t>
      </w:r>
    </w:p>
    <w:p w:rsidRDefault="008F5069" w:rsidP="008F5069" w:rsidR="008F5069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Visokom trgovačkom sudu Republike Hrvatske,</w:t>
      </w:r>
    </w:p>
    <w:p w:rsidRDefault="008F5069" w:rsidP="008F5069" w:rsidR="008F5069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putem ovog suda.</w:t>
      </w:r>
    </w:p>
    <w:p w:rsidRDefault="00881DAC" w:rsidP="00B314E8" w:rsidR="00881DAC" w:rsidRPr="00E32887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 w:rsidRPr="00E32887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 w:rsidRPr="00E32887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 w:rsidRPr="00E32887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 w:rsidRPr="00E32887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 w:rsidRPr="00E32887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 w:rsidRPr="00E32887">
      <w:pPr>
        <w:pStyle w:val="Tijeloteksta"/>
        <w:rPr>
          <w:rFonts w:hAnsi="Times New Roman" w:ascii="Times New Roman"/>
          <w:szCs w:val="24"/>
        </w:rPr>
      </w:pPr>
    </w:p>
    <w:sectPr w:rsidSect="0091485F" w:rsidR="00881DAC" w:rsidRPr="00E32887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51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853078">
      <w:rPr>
        <w:rFonts w:hAnsi="Times New Roman" w:ascii="Times New Roman"/>
      </w:rPr>
      <w:t>107/15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B274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451B1"/>
    <w:rsid w:val="00467623"/>
    <w:rsid w:val="00473DCE"/>
    <w:rsid w:val="00480933"/>
    <w:rsid w:val="004A1262"/>
    <w:rsid w:val="004A141B"/>
    <w:rsid w:val="004A2424"/>
    <w:rsid w:val="004A41BF"/>
    <w:rsid w:val="00501E2C"/>
    <w:rsid w:val="0051047D"/>
    <w:rsid w:val="0051183F"/>
    <w:rsid w:val="00514886"/>
    <w:rsid w:val="00566675"/>
    <w:rsid w:val="00566B1D"/>
    <w:rsid w:val="00577F43"/>
    <w:rsid w:val="0058187A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41B6"/>
    <w:rsid w:val="007468AF"/>
    <w:rsid w:val="00746B09"/>
    <w:rsid w:val="0075702E"/>
    <w:rsid w:val="0076192F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8F5069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C5C3B"/>
    <w:rsid w:val="009E4927"/>
    <w:rsid w:val="009F3B1B"/>
    <w:rsid w:val="00A036F0"/>
    <w:rsid w:val="00A44479"/>
    <w:rsid w:val="00A91D89"/>
    <w:rsid w:val="00A960BB"/>
    <w:rsid w:val="00AC14E9"/>
    <w:rsid w:val="00AD105D"/>
    <w:rsid w:val="00AD12C9"/>
    <w:rsid w:val="00B314E8"/>
    <w:rsid w:val="00B50BDC"/>
    <w:rsid w:val="00BB5EB8"/>
    <w:rsid w:val="00BD2546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562E8"/>
    <w:rsid w:val="00D64FA4"/>
    <w:rsid w:val="00D92440"/>
    <w:rsid w:val="00DB1F37"/>
    <w:rsid w:val="00DB4CD4"/>
    <w:rsid w:val="00DC4C5B"/>
    <w:rsid w:val="00E0689F"/>
    <w:rsid w:val="00E207D3"/>
    <w:rsid w:val="00E32887"/>
    <w:rsid w:val="00E345F5"/>
    <w:rsid w:val="00E347E2"/>
    <w:rsid w:val="00E4785E"/>
    <w:rsid w:val="00E7063B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5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1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1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1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1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5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1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1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1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1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Vladimir Rončević zastupanog po punomoćniku Eduard Geber</izvorni_sadrzaj>
    <derivirana_varijabla naziv="DomainObject.Predmet.ProtustrankaFormated_1">  Vladimir Rončević zastupanog po punomoćniku Eduard Geber</derivirana_varijabla>
  </DomainObject.Predmet.ProtustrankaFormated>
  <DomainObject.Predmet.ProtustrankaFormatedOIB>
    <izvorni_sadrzaj>  Vladimir Rončević, OIB 83461468004 zastupanog po punomoćniku Eduard Geber</izvorni_sadrzaj>
    <derivirana_varijabla naziv="DomainObject.Predmet.ProtustrankaFormatedOIB_1">  Vladimir Rončević, OIB 83461468004 zastupanog po punomoćniku Eduard Geber</derivirana_varijabla>
  </DomainObject.Predmet.ProtustrankaFormatedOIB>
  <DomainObject.Predmet.ProtustrankaFormatedWithAdress>
    <izvorni_sadrzaj> Vladimir Rončević, Dolac 2, 10000 Zagreb zastupanog po punomoćniku Eduard Geber</izvorni_sadrzaj>
    <derivirana_varijabla naziv="DomainObject.Predmet.ProtustrankaFormatedWithAdress_1"> Vladimir Rončević, Dolac 2, 10000 Zagreb zastupanog po punomoćniku Eduard Geber</derivirana_varijabla>
  </DomainObject.Predmet.ProtustrankaFormatedWithAdress>
  <DomainObject.Predmet.ProtustrankaFormatedWithAdressOIB>
    <izvorni_sadrzaj> Vladimir Rončević, OIB 83461468004, Dolac 2, 10000 Zagreb zastupanog po punomoćniku Eduard Geber</izvorni_sadrzaj>
    <derivirana_varijabla naziv="DomainObject.Predmet.ProtustrankaFormatedWithAdressOIB_1"> Vladimir Rončević, OIB 83461468004, Dolac 2, 10000 Zagreb zastupanog po punomoćniku Eduard Geber</derivirana_varijabla>
  </DomainObject.Predmet.ProtustrankaFormatedWithAdressOIB>
  <DomainObject.Predmet.ProtustrankaWithAdress>
    <izvorni_sadrzaj>Vladimir Rončević Dolac 2, 10000 Zagreb</izvorni_sadrzaj>
    <derivirana_varijabla naziv="DomainObject.Predmet.ProtustrankaWithAdress_1">Vladimir Rončević Dolac 2, 10000 Zagreb</derivirana_varijabla>
  </DomainObject.Predmet.ProtustrankaWithAdress>
  <DomainObject.Predmet.ProtustrankaWithAdressOIB>
    <izvorni_sadrzaj>Vladimir Rončević, OIB 83461468004, Dolac 2, 10000 Zagreb</izvorni_sadrzaj>
    <derivirana_varijabla naziv="DomainObject.Predmet.ProtustrankaWithAdressOIB_1">Vladimir Rončević, OIB 83461468004, Dolac 2, 10000 Zagreb</derivirana_varijabla>
  </DomainObject.Predmet.ProtustrankaWithAdressOIB>
  <DomainObject.Predmet.ProtustrankaNazivFormated>
    <izvorni_sadrzaj>Vladimir Rončević</izvorni_sadrzaj>
    <derivirana_varijabla naziv="DomainObject.Predmet.ProtustrankaNazivFormated_1">Vladimir Rončević</derivirana_varijabla>
  </DomainObject.Predmet.ProtustrankaNazivFormated>
  <DomainObject.Predmet.ProtustrankaNazivFormatedOIB>
    <izvorni_sadrzaj>Vladimir Rončević, OIB 83461468004</izvorni_sadrzaj>
    <derivirana_varijabla naziv="DomainObject.Predmet.ProtustrankaNazivFormatedOIB_1">Vladimir Rončević, OIB 83461468004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Vladimir Rončević zastupanog po punomoćniku Eduard Geber</item>
    </izvorni_sadrzaj>
    <derivirana_varijabla naziv="DomainObject.Predmet.ProtuStrankaListFormated_1">
      <item>Vladimir Rončević zastupanog po punomoćniku Eduard Geber</item>
    </derivirana_varijabla>
  </DomainObject.Predmet.ProtuStrankaListFormated>
  <DomainObject.Predmet.ProtuStrankaListFormatedOIB>
    <izvorni_sadrzaj>
      <item>Vladimir Rončević, OIB 83461468004 zastupanog po punomoćniku Eduard Geber</item>
    </izvorni_sadrzaj>
    <derivirana_varijabla naziv="DomainObject.Predmet.ProtuStrankaListFormatedOIB_1">
      <item>Vladimir Rončević, OIB 83461468004 zastupanog po punomoćniku Eduard Geber</item>
    </derivirana_varijabla>
  </DomainObject.Predmet.ProtuStrankaListFormatedOIB>
  <DomainObject.Predmet.ProtuStrankaListFormatedWithAdress>
    <izvorni_sadrzaj>
      <item>Vladimir Rončević, Dolac 2, 10000 Zagreb zastupanog po punomoćniku Eduard Geber</item>
    </izvorni_sadrzaj>
    <derivirana_varijabla naziv="DomainObject.Predmet.ProtuStrankaListFormatedWithAdress_1">
      <item>Vladimir Rončević, Dolac 2, 10000 Zagreb zastupanog po punomoćniku Eduard Geber</item>
    </derivirana_varijabla>
  </DomainObject.Predmet.ProtuStrankaListFormatedWithAdress>
  <DomainObject.Predmet.ProtuStrankaListFormatedWithAdressOIB>
    <izvorni_sadrzaj>
      <item>Vladimir Rončević, OIB 83461468004, Dolac 2, 10000 Zagreb zastupanog po punomoćniku Eduard Geber</item>
    </izvorni_sadrzaj>
    <derivirana_varijabla naziv="DomainObject.Predmet.ProtuStrankaListFormatedWithAdressOIB_1">
      <item>Vladimir Rončević, OIB 83461468004, Dolac 2, 10000 Zagreb zastupanog po punomoćniku Eduard Geber</item>
    </derivirana_varijabla>
  </DomainObject.Predmet.ProtuStrankaListFormatedWithAdressOIB>
  <DomainObject.Predmet.ProtuStrankaListNazivFormated>
    <izvorni_sadrzaj>
      <item>Vladimir Rončević</item>
    </izvorni_sadrzaj>
    <derivirana_varijabla naziv="DomainObject.Predmet.ProtuStrankaListNazivFormated_1">
      <item>Vladimir Rončević</item>
    </derivirana_varijabla>
  </DomainObject.Predmet.ProtuStrankaListNazivFormated>
  <DomainObject.Predmet.ProtuStrankaListNazivFormatedOIB>
    <izvorni_sadrzaj>
      <item>Vladimir Rončević, OIB 83461468004</item>
    </izvorni_sadrzaj>
    <derivirana_varijabla naziv="DomainObject.Predmet.ProtuStrankaListNazivFormatedOIB_1">
      <item>Vladimir Rončević, OIB 83461468004</item>
    </derivirana_varijabla>
  </DomainObject.Predmet.ProtuStrankaListNazivFormatedOIB>
  <DomainObject.Predmet.OstaliListFormated>
    <izvorni_sadrzaj>
      <item>Mladenka Vrcić Keglević</item>
      <item>Eduard Geber punomoćnik sudionika u postupku Vladimir Rončević</item>
    </izvorni_sadrzaj>
    <derivirana_varijabla naziv="DomainObject.Predmet.OstaliListFormated_1">
      <item>Mladenka Vrcić Keglević</item>
      <item>Eduard Geber punomoćnik sudionika u postupku Vladimir Rončević</item>
    </derivirana_varijabla>
  </DomainObject.Predmet.OstaliListFormated>
  <DomainObject.Predmet.OstaliListFormatedOIB>
    <izvorni_sadrzaj>
      <item>Mladenka Vrcić Keglević, OIB 69284535053</item>
      <item>Eduard Geber, OIB 13386793346 punomoćnik sudionika u postupku Vladimir Rončević</item>
    </izvorni_sadrzaj>
    <derivirana_varijabla naziv="DomainObject.Predmet.OstaliListFormatedOIB_1">
      <item>Mladenka Vrcić Keglević, OIB 69284535053</item>
      <item>Eduard Geber, OIB 13386793346 punomoćnik sudionika u postupku Vladimir Rončević</item>
    </derivirana_varijabla>
  </DomainObject.Predmet.OstaliListFormatedOIB>
  <DomainObject.Predmet.OstaliListFormatedWithAdress>
    <izvorni_sadrzaj>
      <item>Mladenka Vrcić Keglević, Črešnjevec 32, 10000 Zagreb</item>
      <item>Eduard Geber, Kukuljevićeva 22, 10000 Zagreb punomoćnik sudionika u postupku Vladimir Rončević</item>
    </izvorni_sadrzaj>
    <derivirana_varijabla naziv="DomainObject.Predmet.OstaliListFormatedWithAdress_1">
      <item>Mladenka Vrcić Keglević, Črešnjevec 32, 10000 Zagreb</item>
      <item>Eduard Geber, Kukuljevićeva 22, 10000 Zagreb punomoćnik sudionika u postupku Vladimir Rončević</item>
    </derivirana_varijabla>
  </DomainObject.Predmet.OstaliListFormatedWithAdress>
  <DomainObject.Predmet.OstaliListFormatedWithAdressOIB>
    <izvorni_sadrzaj>
      <item>Mladenka Vrcić Keglević, OIB 69284535053, Črešnjevec 32, 10000 Zagreb</item>
      <item>Eduard Geber, OIB 13386793346, Kukuljevićeva 22, 10000 Zagreb punomoćnik sudionika u postupku Vladimir Rončević</item>
    </izvorni_sadrzaj>
    <derivirana_varijabla naziv="DomainObject.Predmet.OstaliListFormatedWithAdressOIB_1">
      <item>Mladenka Vrcić Keglević, OIB 69284535053, Črešnjevec 32, 10000 Zagreb</item>
      <item>Eduard Geber, OIB 13386793346, Kukuljevićeva 22, 10000 Zagreb punomoćnik sudionika u postupku Vladimir Rončević</item>
    </derivirana_varijabla>
  </DomainObject.Predmet.OstaliListFormatedWithAdressOIB>
  <DomainObject.Predmet.OstaliListNazivFormated>
    <izvorni_sadrzaj>
      <item>Mladenka Vrcić Keglević</item>
      <item>Eduard Geber</item>
    </izvorni_sadrzaj>
    <derivirana_varijabla naziv="DomainObject.Predmet.OstaliListNazivFormated_1">
      <item>Mladenka Vrcić Keglević</item>
      <item>Eduard Geber</item>
    </derivirana_varijabla>
  </DomainObject.Predmet.OstaliListNazivFormated>
  <DomainObject.Predmet.OstaliListNazivFormatedOIB>
    <izvorni_sadrzaj>
      <item>Mladenka Vrcić Keglević, OIB 69284535053</item>
      <item>Eduard Geber, OIB 13386793346</item>
    </izvorni_sadrzaj>
    <derivirana_varijabla naziv="DomainObject.Predmet.OstaliListNazivFormatedOIB_1">
      <item>Mladenka Vrcić Keglević, OIB 69284535053</item>
      <item>Eduard Geber, OIB 13386793346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Vladimir Rončević</izvorni_sadrzaj>
    <derivirana_varijabla naziv="DomainObject.Predmet.ProtustrankaIDrugi_1">Vladimir Rončević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Vladimir Rončević, OIB 83461468004, Dolac 2, 10000 Zagreb</izvorni_sadrzaj>
    <derivirana_varijabla naziv="DomainObject.Predmet.ProtustrankaIDrugiAdressOIB_1">Vladimir Rončević, OIB 83461468004, Dolac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Vladimir Rončević</item>
      <item>Mladenka Vrcić Keglević</item>
      <item>Eduard Geber</item>
    </izvorni_sadrzaj>
    <derivirana_varijabla naziv="DomainObject.Predmet.SudioniciListNaziv_1">
      <item>FINA Regionalni centar</item>
      <item>Vladimir Rončević</item>
      <item>Mladenka Vrcić Keglević</item>
      <item>Eduard Geber</item>
    </derivirana_varijabla>
  </DomainObject.Predmet.SudioniciListNaziv>
  <DomainObject.Predmet.SudioniciListAdressOIB>
    <izvorni_sadrzaj>
      <item>FINA Regionalni centar, OIB 85821130368, Ulica grada Vukovara 70,10000 Zagreb</item>
      <item>Vladimir Rončević, OIB 83461468004, Dolac 2,10000 Zagreb</item>
      <item>Mladenka Vrcić Keglević, OIB 69284535053, Črešnjevec 32,10000 Zagreb</item>
      <item>Eduard Geber, OIB 13386793346, Kukuljevićeva 22,10000 Zagreb</item>
    </izvorni_sadrzaj>
    <derivirana_varijabla naziv="DomainObject.Predmet.SudioniciListAdressOIB_1">
      <item>FINA Regionalni centar, OIB 85821130368, Ulica grada Vukovara 70,10000 Zagreb</item>
      <item>Vladimir Rončević, OIB 83461468004, Dolac 2,10000 Zagreb</item>
      <item>Mladenka Vrcić Keglević, OIB 69284535053, Črešnjevec 32,10000 Zagreb</item>
      <item>Eduard Geber, OIB 13386793346, Kukuljevićeva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83461468004</item>
      <item>, OIB 69284535053</item>
      <item>, OIB 13386793346</item>
    </izvorni_sadrzaj>
    <derivirana_varijabla naziv="DomainObject.Predmet.SudioniciListNazivOIB_1">
      <item>, OIB 85821130368</item>
      <item>, OIB 83461468004</item>
      <item>, OIB 69284535053</item>
      <item>, OIB 13386793346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1154</properties:Words>
  <properties:Characters>6414</properties:Characters>
  <properties:Lines>130</properties:Lines>
  <properties:Paragraphs>30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2017-09-15T07:34:00Z</dcterms:created>
  <dc:creator>x</dc:creator>
  <cp:lastModifiedBy>Goranka Boljkovac</cp:lastModifiedBy>
  <cp:lastPrinted>2017-09-15T11:49:00Z</cp:lastPrinted>
  <dcterms:modified xmlns:xsi="http://www.w3.org/2001/XMLSchema-instance" xsi:type="dcterms:W3CDTF">2017-09-15T11:50:00Z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