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616a4" w14:paraId="0e616a4" w:rsidRDefault="00AE649C" w:rsidP="005757EF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5757EF" w:rsidP="005757EF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5757EF" w:rsidP="005757EF" w:rsidR="00AE649C" w:rsidRPr="00B76F3C">
      <w:pPr>
        <w:pStyle w:val="SudSjedite"/>
      </w:pPr>
      <w:r>
        <w:t xml:space="preserve">                                                                                                          Poslovni broj: 4 St-40/15-9</w:t>
      </w:r>
      <w:r w:rsidR="00EA1C6D">
        <w:tab/>
      </w:r>
    </w:p>
    <w:p w:rsidRDefault="005757EF" w:rsidP="005757EF" w:rsidR="005757EF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REPUBLIKA HRVATSKA                                                  </w:t>
      </w:r>
    </w:p>
    <w:p w:rsidRDefault="005757EF" w:rsidP="005757EF" w:rsidR="005757EF">
      <w:pPr>
        <w:spacing w:after="0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</w:p>
    <w:p w:rsidRDefault="005757EF" w:rsidP="005757EF" w:rsidR="005757EF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Braće Radića 2</w:t>
      </w:r>
      <w:r>
        <w:rPr>
          <w:rFonts w:cs="Times New Roman"/>
        </w:rPr>
        <w:tab/>
      </w:r>
    </w:p>
    <w:p w:rsidRDefault="005757EF" w:rsidP="005757EF" w:rsidR="005757EF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</w:t>
      </w:r>
    </w:p>
    <w:p w:rsidRDefault="005757EF" w:rsidP="005757EF" w:rsidR="005757EF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           </w:t>
      </w:r>
    </w:p>
    <w:p w:rsidRDefault="005757EF" w:rsidP="005757EF" w:rsidR="005757EF">
      <w:pPr>
        <w:spacing w:after="0"/>
        <w:jc w:val="both"/>
        <w:rPr>
          <w:rFonts w:cs="Times New Roman"/>
        </w:rPr>
      </w:pPr>
    </w:p>
    <w:p w:rsidRDefault="005757EF" w:rsidP="005757EF" w:rsidR="005757EF">
      <w:pPr>
        <w:spacing w:after="0"/>
        <w:jc w:val="center"/>
        <w:rPr>
          <w:rFonts w:cs="Times New Roman"/>
        </w:rPr>
      </w:pPr>
      <w:r>
        <w:rPr>
          <w:rFonts w:cs="Times New Roman"/>
        </w:rPr>
        <w:t>R E P U B L I K A    H R V A T S K A</w:t>
      </w:r>
    </w:p>
    <w:p w:rsidRDefault="005757EF" w:rsidP="005757EF" w:rsidR="005757EF">
      <w:pPr>
        <w:spacing w:after="0"/>
        <w:jc w:val="center"/>
        <w:rPr>
          <w:rFonts w:cs="Times New Roman"/>
        </w:rPr>
      </w:pPr>
    </w:p>
    <w:p w:rsidRDefault="005757EF" w:rsidP="005757EF" w:rsidR="005757EF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NJ E</w:t>
      </w:r>
    </w:p>
    <w:p w:rsidRDefault="005757EF" w:rsidP="005757EF" w:rsidR="005757EF">
      <w:pPr>
        <w:spacing w:after="0"/>
        <w:jc w:val="both"/>
        <w:rPr>
          <w:rFonts w:cs="Times New Roman"/>
        </w:rPr>
      </w:pPr>
    </w:p>
    <w:p w:rsidRDefault="005757EF" w:rsidP="005757EF" w:rsidR="005757EF">
      <w:pPr>
        <w:spacing w:after="0"/>
        <w:jc w:val="both"/>
        <w:rPr>
          <w:rFonts w:cs="Times New Roman"/>
        </w:rPr>
      </w:pPr>
    </w:p>
    <w:p w:rsidRDefault="005757EF" w:rsidP="005757EF" w:rsidR="005757EF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Trgovački sud u Varaždinu, po sucu toga suda Iris Hatvalić Nemec, u stečajnom  predmetu povodom prijedloga predlagatelja/dužnika ZEBEC DSD d.o.o., Varaždin, Milkovićeva 11/a, OIB: 86108450759, za otvaranje stečajnog postupka nad dužnikom ZEBEC DSD d.o.o., Varaždin, Milkovićeva 11/a, OIB: 86108450759, dana 18. rujna 2015.</w:t>
      </w:r>
    </w:p>
    <w:p w:rsidRDefault="005757EF" w:rsidP="005757EF" w:rsidR="005757EF">
      <w:pPr>
        <w:spacing w:after="0"/>
        <w:ind w:firstLine="708"/>
        <w:jc w:val="both"/>
        <w:rPr>
          <w:rFonts w:cs="Times New Roman"/>
        </w:rPr>
      </w:pPr>
    </w:p>
    <w:p w:rsidRDefault="005757EF" w:rsidP="005757EF" w:rsidR="005757EF">
      <w:pPr>
        <w:spacing w:after="0"/>
        <w:jc w:val="both"/>
        <w:rPr>
          <w:rFonts w:cs="Times New Roman"/>
        </w:rPr>
      </w:pPr>
    </w:p>
    <w:p w:rsidRDefault="005757EF" w:rsidP="005757EF" w:rsidR="005757EF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  j e</w:t>
      </w:r>
    </w:p>
    <w:p w:rsidRDefault="005757EF" w:rsidP="005757EF" w:rsidR="005757EF">
      <w:pPr>
        <w:spacing w:after="0"/>
        <w:jc w:val="center"/>
        <w:rPr>
          <w:rFonts w:cs="Times New Roman"/>
        </w:rPr>
      </w:pPr>
    </w:p>
    <w:p w:rsidRDefault="005757EF" w:rsidP="005757EF" w:rsidR="005757EF">
      <w:pPr>
        <w:spacing w:after="0"/>
        <w:jc w:val="center"/>
        <w:rPr>
          <w:rFonts w:cs="Times New Roman"/>
        </w:rPr>
      </w:pPr>
    </w:p>
    <w:p w:rsidRDefault="005757EF" w:rsidP="005757EF" w:rsidR="005757EF">
      <w:pPr>
        <w:spacing w:after="0"/>
        <w:jc w:val="both"/>
        <w:rPr>
          <w:rFonts w:cs="Times New Roman"/>
        </w:rPr>
      </w:pPr>
      <w:r>
        <w:rPr>
          <w:rFonts w:cs="Times New Roman"/>
        </w:rPr>
        <w:t>1.</w:t>
      </w:r>
      <w:r>
        <w:rPr>
          <w:rFonts w:cs="Times New Roman"/>
        </w:rPr>
        <w:tab/>
        <w:t>Pozivaju se vjerovnici stečajnog dužnika ZEBEC DSD d.o.o., Varaždin, Milkovićeva 11/a, OIB: 86108450759, da u roku od 15 dana od dana objave ovog rješenja na mrežnoj stranici e-oglasna ploča sudova, na žiro-račun ovog suda otvoren kod Hrvatske poštanske banke broj:HR6223900011300002746, poziv na broj odobrenja:  64 5045-3574-2204015, uplate iznos od 10.000,00 kn na ime predujmljivanja troškova prethodnog i otvorenog stečajnog postupka.</w:t>
      </w:r>
    </w:p>
    <w:p w:rsidRDefault="005757EF" w:rsidP="005757EF" w:rsidR="005757EF">
      <w:pPr>
        <w:spacing w:after="0"/>
        <w:jc w:val="both"/>
        <w:rPr>
          <w:rFonts w:cs="Times New Roman"/>
        </w:rPr>
      </w:pPr>
    </w:p>
    <w:p w:rsidRDefault="005757EF" w:rsidP="005757EF" w:rsidR="005757EF">
      <w:pPr>
        <w:spacing w:after="0"/>
        <w:jc w:val="both"/>
        <w:rPr>
          <w:rFonts w:cs="Times New Roman"/>
        </w:rPr>
      </w:pPr>
      <w:r>
        <w:rPr>
          <w:rFonts w:cs="Times New Roman"/>
        </w:rPr>
        <w:t>2.</w:t>
      </w:r>
      <w:r>
        <w:rPr>
          <w:rFonts w:cs="Times New Roman"/>
        </w:rPr>
        <w:tab/>
        <w:t>Ukoliko vjerovnici u zadanom roku ne uplate iznos predujma naveden u točki 1. ovog rješenja stečajni sudac će donijeti odluku o otvaranju i zaključenju stečajnog postupka (članak 63. stavak 1. Stečajnog zakona).</w:t>
      </w:r>
    </w:p>
    <w:p w:rsidRDefault="005757EF" w:rsidP="005757EF" w:rsidR="005757EF">
      <w:pPr>
        <w:spacing w:after="0"/>
        <w:jc w:val="both"/>
        <w:rPr>
          <w:rFonts w:cs="Times New Roman"/>
        </w:rPr>
      </w:pPr>
    </w:p>
    <w:p w:rsidRDefault="005757EF" w:rsidP="005757EF" w:rsidR="005757EF">
      <w:pPr>
        <w:spacing w:after="0"/>
        <w:jc w:val="both"/>
        <w:rPr>
          <w:rFonts w:cs="Times New Roman"/>
        </w:rPr>
      </w:pPr>
    </w:p>
    <w:p w:rsidRDefault="005757EF" w:rsidP="005757EF" w:rsidR="005757EF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5757EF" w:rsidP="005757EF" w:rsidR="005757EF">
      <w:pPr>
        <w:spacing w:after="0"/>
        <w:jc w:val="center"/>
        <w:rPr>
          <w:rFonts w:cs="Times New Roman"/>
        </w:rPr>
      </w:pPr>
    </w:p>
    <w:p w:rsidRDefault="005757EF" w:rsidP="005757EF" w:rsidR="005757EF">
      <w:pPr>
        <w:spacing w:after="0"/>
        <w:jc w:val="both"/>
        <w:rPr>
          <w:rFonts w:cs="Times New Roman"/>
        </w:rPr>
      </w:pPr>
    </w:p>
    <w:p w:rsidRDefault="005757EF" w:rsidP="005757EF" w:rsidR="005757EF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Tijekom prethodnog postupka sud je utvrdio da imovina dužnika koja bi ušla u stečajnu masu nije dovoljna ni za namirenje troškova tog postupka te je i neznatne vrijednosti obzirom dužnik nema u svom vlasništvu pokretnina niti nekretnina, a potraživanja od trećih osoba su sporna ili su treće osobe prestale postojati, odnosno obrti su odjavljeni. </w:t>
      </w:r>
    </w:p>
    <w:p w:rsidRDefault="005757EF" w:rsidP="005757EF" w:rsidR="005757EF">
      <w:pPr>
        <w:spacing w:after="0"/>
        <w:jc w:val="both"/>
        <w:rPr>
          <w:rFonts w:cs="Times New Roman"/>
        </w:rPr>
      </w:pPr>
    </w:p>
    <w:p w:rsidRDefault="005757EF" w:rsidP="005757EF" w:rsidR="005757EF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Zbog navedenog, a  temeljem članka 63. stavak 1. Stečajnog zakona sud je donio rješenje kojim poziva vjerovnike da predujme dostatan iznos novca za pokriće troškova kako prethodnog tako i otvorenog stečajnog postupka, a koji troškovi se odnose na utvrđivanje </w:t>
      </w:r>
      <w:r>
        <w:rPr>
          <w:rFonts w:cs="Times New Roman"/>
        </w:rPr>
        <w:lastRenderedPageBreak/>
        <w:t>stanja imovine stečajnog dužnika,  troškove otvaranja stečaja (izrada štambilja i otvaranja žiro-računa), vođenje parnica i slično.</w:t>
      </w:r>
    </w:p>
    <w:p w:rsidRDefault="005757EF" w:rsidP="005757EF" w:rsidR="005757EF">
      <w:pPr>
        <w:spacing w:after="0"/>
        <w:jc w:val="both"/>
        <w:rPr>
          <w:rFonts w:cs="Times New Roman"/>
        </w:rPr>
      </w:pPr>
    </w:p>
    <w:p w:rsidRDefault="005757EF" w:rsidP="005757EF" w:rsidR="005757EF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Prilikom određivanja iznosa predujma sud  je vodio računa o tome da se uplaćenim iznosom novčanih sredstava trebaju pokriti troškovi stečajnog upravitelja, utvrđivanje stanja imovine stečajnog dužnika,  troškove otvaranja stečaja (izrada štambilja i otvaranja žiro-računa), vještačenje i slično kao i troškovi provedbe stečajnog postupka koji bi se nakon uplate predujma trebao otvoriti. </w:t>
      </w:r>
    </w:p>
    <w:p w:rsidRDefault="005757EF" w:rsidP="005757EF" w:rsidR="005757EF">
      <w:pPr>
        <w:spacing w:after="0"/>
        <w:jc w:val="both"/>
        <w:rPr>
          <w:rFonts w:cs="Times New Roman"/>
        </w:rPr>
      </w:pPr>
    </w:p>
    <w:p w:rsidRDefault="005757EF" w:rsidP="005757EF" w:rsidR="005757EF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Ukoliko vjerovnici ne plate predujam, stečajni sudac će donijeti rješenje o otvaranju i zaključenju stečajnog postupka. </w:t>
      </w:r>
    </w:p>
    <w:p w:rsidRDefault="005757EF" w:rsidP="005757EF" w:rsidR="005757EF">
      <w:pPr>
        <w:spacing w:after="0"/>
        <w:jc w:val="both"/>
        <w:rPr>
          <w:rFonts w:cs="Times New Roman"/>
        </w:rPr>
      </w:pPr>
    </w:p>
    <w:p w:rsidRDefault="005757EF" w:rsidP="005757EF" w:rsidR="005757EF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18. rujna 2015.</w:t>
      </w:r>
    </w:p>
    <w:p w:rsidRDefault="005757EF" w:rsidP="005757EF" w:rsidR="005757EF">
      <w:pPr>
        <w:spacing w:after="0"/>
        <w:jc w:val="both"/>
        <w:rPr>
          <w:rFonts w:cs="Times New Roman"/>
        </w:rPr>
      </w:pPr>
    </w:p>
    <w:p w:rsidRDefault="005757EF" w:rsidP="005757EF" w:rsidR="005757EF">
      <w:pPr>
        <w:spacing w:after="0"/>
        <w:jc w:val="both"/>
        <w:rPr>
          <w:rFonts w:cs="Times New Roman"/>
        </w:rPr>
      </w:pPr>
    </w:p>
    <w:p w:rsidRDefault="005757EF" w:rsidP="005757EF" w:rsidR="005757EF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STEČAJNI SUDAC: </w:t>
      </w:r>
    </w:p>
    <w:p w:rsidRDefault="005757EF" w:rsidP="005757EF" w:rsidR="005757EF">
      <w:pPr>
        <w:spacing w:after="0"/>
        <w:jc w:val="both"/>
        <w:rPr>
          <w:rFonts w:cs="Times New Roman"/>
        </w:rPr>
      </w:pPr>
    </w:p>
    <w:p w:rsidRDefault="005757EF" w:rsidP="005757EF" w:rsidR="005757EF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Iris Hatvalić Nemec, v.r.</w:t>
      </w:r>
    </w:p>
    <w:p w:rsidRDefault="005757EF" w:rsidP="005757EF" w:rsidR="005757EF">
      <w:pPr>
        <w:spacing w:after="0"/>
        <w:jc w:val="both"/>
        <w:rPr>
          <w:rFonts w:cs="Times New Roman"/>
        </w:rPr>
      </w:pPr>
    </w:p>
    <w:p w:rsidRDefault="005757EF" w:rsidP="005757EF" w:rsidR="005757EF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Za točnost otpravka-ovlašteni službenik: </w:t>
      </w:r>
    </w:p>
    <w:p w:rsidRDefault="005757EF" w:rsidP="005757EF" w:rsidR="005757EF">
      <w:pPr>
        <w:spacing w:after="0"/>
        <w:jc w:val="both"/>
        <w:rPr>
          <w:rFonts w:cs="Times New Roman"/>
        </w:rPr>
      </w:pPr>
    </w:p>
    <w:p w:rsidRDefault="005757EF" w:rsidP="005757EF" w:rsidR="005757EF">
      <w:pPr>
        <w:spacing w:after="0"/>
        <w:jc w:val="both"/>
        <w:rPr>
          <w:rFonts w:cs="Times New Roman"/>
        </w:rPr>
      </w:pPr>
    </w:p>
    <w:p w:rsidRDefault="005757EF" w:rsidP="005757EF" w:rsidR="005757EF">
      <w:pPr>
        <w:spacing w:after="0"/>
        <w:jc w:val="both"/>
        <w:rPr>
          <w:rFonts w:cs="Times New Roman"/>
        </w:rPr>
      </w:pPr>
    </w:p>
    <w:p w:rsidRDefault="005757EF" w:rsidP="005757EF" w:rsidR="005757EF">
      <w:pPr>
        <w:spacing w:after="0"/>
        <w:jc w:val="both"/>
        <w:rPr>
          <w:rFonts w:cs="Times New Roman"/>
        </w:rPr>
      </w:pPr>
      <w:r>
        <w:rPr>
          <w:rFonts w:cs="Times New Roman"/>
        </w:rPr>
        <w:t>UPUTA O PRAVNOM LIJEKU:</w:t>
      </w:r>
    </w:p>
    <w:p w:rsidRDefault="005757EF" w:rsidP="005757EF" w:rsidR="005757EF">
      <w:pPr>
        <w:spacing w:after="0"/>
        <w:jc w:val="both"/>
        <w:rPr>
          <w:rFonts w:cs="Times New Roman"/>
        </w:rPr>
      </w:pPr>
    </w:p>
    <w:p w:rsidRDefault="005757EF" w:rsidP="005757EF" w:rsidR="005757EF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ovog rješenja posebna žalba nije dopuštena.</w:t>
      </w:r>
    </w:p>
    <w:p w:rsidRDefault="005757EF" w:rsidP="005757EF" w:rsidR="005757EF">
      <w:pPr>
        <w:spacing w:after="0"/>
        <w:jc w:val="both"/>
        <w:rPr>
          <w:rFonts w:cs="Times New Roman"/>
        </w:rPr>
      </w:pPr>
    </w:p>
    <w:p w:rsidRDefault="005757EF" w:rsidP="005757EF" w:rsidR="005757EF">
      <w:pPr>
        <w:spacing w:after="0"/>
        <w:jc w:val="both"/>
        <w:rPr>
          <w:rFonts w:cs="Times New Roman"/>
        </w:rPr>
      </w:pPr>
    </w:p>
    <w:p w:rsidRDefault="005757EF" w:rsidP="005757EF" w:rsidR="005757EF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DNA: </w:t>
      </w:r>
    </w:p>
    <w:p w:rsidRDefault="005757EF" w:rsidP="005757EF" w:rsidR="005757EF">
      <w:pPr>
        <w:spacing w:after="0"/>
        <w:jc w:val="both"/>
        <w:rPr>
          <w:rFonts w:cs="Times New Roman"/>
        </w:rPr>
      </w:pPr>
      <w:r>
        <w:rPr>
          <w:rFonts w:cs="Times New Roman"/>
        </w:rPr>
        <w:t>1. predlagatelj/dužnik, ZEBEC DSD d.o.o., Varaždin, Milkovićeva 11/a</w:t>
      </w:r>
    </w:p>
    <w:p w:rsidRDefault="005757EF" w:rsidP="005757EF" w:rsidR="005757EF">
      <w:pPr>
        <w:spacing w:after="0"/>
        <w:jc w:val="both"/>
        <w:rPr>
          <w:rFonts w:cs="Times New Roman"/>
        </w:rPr>
      </w:pPr>
      <w:r>
        <w:rPr>
          <w:rFonts w:cs="Times New Roman"/>
        </w:rPr>
        <w:t>2. oglasna ploča ovog suda</w:t>
      </w:r>
    </w:p>
    <w:p w:rsidRDefault="005757EF" w:rsidP="005757EF" w:rsidR="005757EF">
      <w:pPr>
        <w:spacing w:after="0"/>
        <w:jc w:val="both"/>
        <w:rPr>
          <w:rFonts w:cs="Times New Roman"/>
        </w:rPr>
      </w:pPr>
    </w:p>
    <w:p w:rsidRDefault="005757EF" w:rsidP="005757EF" w:rsidR="005757EF">
      <w:pPr>
        <w:spacing w:after="0"/>
        <w:jc w:val="both"/>
        <w:rPr>
          <w:rFonts w:cs="Times New Roman"/>
        </w:rPr>
      </w:pPr>
    </w:p>
    <w:p w:rsidRDefault="005757EF" w:rsidP="005757EF" w:rsidR="005757EF">
      <w:pPr>
        <w:spacing w:after="0"/>
        <w:jc w:val="both"/>
        <w:rPr>
          <w:rFonts w:cs="Times New Roman"/>
        </w:rPr>
      </w:pPr>
    </w:p>
    <w:p w:rsidRDefault="005757EF" w:rsidP="005757EF" w:rsidR="005757EF">
      <w:pPr>
        <w:spacing w:after="0"/>
        <w:jc w:val="both"/>
        <w:rPr>
          <w:rFonts w:cs="Times New Roman"/>
        </w:rPr>
      </w:pPr>
    </w:p>
    <w:p w:rsidRDefault="005757EF" w:rsidP="005757EF" w:rsidR="005757EF">
      <w:pPr>
        <w:spacing w:after="0"/>
        <w:jc w:val="both"/>
        <w:rPr>
          <w:rFonts w:cs="Times New Roman"/>
        </w:rPr>
      </w:pPr>
    </w:p>
    <w:p w:rsidRDefault="005757EF" w:rsidP="005757EF" w:rsidR="005757EF">
      <w:pPr>
        <w:spacing w:after="0"/>
        <w:jc w:val="both"/>
        <w:rPr>
          <w:rFonts w:cs="Times New Roman"/>
        </w:rPr>
      </w:pPr>
    </w:p>
    <w:p w:rsidRDefault="00CB0EA4" w:rsidP="005757EF" w:rsidR="00CB0EA4">
      <w:pPr>
        <w:pStyle w:val="Naslovdokumenta"/>
        <w:spacing w:after="0"/>
      </w:pPr>
    </w:p>
    <w:p w:rsidRDefault="0071688E" w:rsidP="005757EF" w:rsidR="0071688E">
      <w:pPr>
        <w:pStyle w:val="Poetniodjeljak"/>
        <w:spacing w:after="0"/>
      </w:pPr>
    </w:p>
    <w:p w:rsidRDefault="00A21F0D" w:rsidP="005757EF" w:rsidR="00A21F0D">
      <w:pPr>
        <w:pStyle w:val="NormaleSPIS"/>
        <w:spacing w:after="0"/>
        <w:rPr>
          <w:noProof/>
        </w:rPr>
      </w:pPr>
    </w:p>
    <w:p w:rsidRDefault="00DA0242" w:rsidP="005757EF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7EF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6363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2015.</izvorni_sadrzaj>
    <derivirana_varijabla naziv="DomainObject.DatumDonosenjaOdluke_1">18.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Rj. -poziv vjerovnicima za uplatu 10000 kn</izvorni_sadrzaj>
    <derivirana_varijabla naziv="DomainObject.Primjedba_1">Rj. -poziv vjerovnicima za uplatu 10000 kn</derivirana_varijabla>
  </DomainObject.Primjedba>
  <DomainObject.Oznaka>
    <izvorni_sadrzaj>St-40/2015-9</izvorni_sadrzaj>
    <derivirana_varijabla naziv="DomainObject.Oznaka_1">St-40/2015-9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St-40/2015</izvorni_sadrzaj>
    <derivirana_varijabla naziv="DomainObject.Predmet.OznakaBroj_1">St-40/2015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Sudnica 230</izvorni_sadrzaj>
    <derivirana_varijabla naziv="DomainObject.Predmet.Referada.Prostorija.Oznaka_1">Sudnica 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ZEBEC DSD društvo s ograničenom odgovornošću za proizvodnju, trgovinu i usluge</izvorni_sadrzaj>
    <derivirana_varijabla naziv="DomainObject.Predmet.StrankaFormated_1">  ZEBEC DSD društvo s ograničenom odgovornošću za proizvodnju, trgovinu i usluge</derivirana_varijabla>
  </DomainObject.Predmet.StrankaFormated>
  <DomainObject.Predmet.StrankaFormatedOIB>
    <izvorni_sadrzaj>  ZEBEC DSD društvo s ograničenom odgovornošću za proizvodnju, trgovinu i usluge, OIB 86108450759</izvorni_sadrzaj>
    <derivirana_varijabla naziv="DomainObject.Predmet.StrankaFormatedOIB_1">  ZEBEC DSD društvo s ograničenom odgovornošću za proizvodnju, trgovinu i usluge, OIB 86108450759</derivirana_varijabla>
  </DomainObject.Predmet.StrankaFormatedOIB>
  <DomainObject.Predmet.StrankaFormatedWithAdress>
    <izvorni_sadrzaj> ZEBEC DSD društvo s ograničenom odgovornošću za proizvodnju, trgovinu i usluge, Milkovićeva 11/a, 42000 Varaždin</izvorni_sadrzaj>
    <derivirana_varijabla naziv="DomainObject.Predmet.StrankaFormatedWithAdress_1"> ZEBEC DSD društvo s ograničenom odgovornošću za proizvodnju, trgovinu i usluge, Milkovićeva 11/a, 42000 Varaždin</derivirana_varijabla>
  </DomainObject.Predmet.StrankaFormatedWithAdress>
  <DomainObject.Predmet.StrankaFormatedWithAdressOIB>
    <izvorni_sadrzaj> ZEBEC DSD društvo s ograničenom odgovornošću za proizvodnju, trgovinu i usluge, OIB 86108450759, Milkovićeva 11/a, 42000 Varaždin</izvorni_sadrzaj>
    <derivirana_varijabla naziv="DomainObject.Predmet.StrankaFormatedWithAdressOIB_1"> ZEBEC DSD društvo s ograničenom odgovornošću za proizvodnju, trgovinu i usluge, OIB 86108450759, Milkovićeva 11/a, 42000 Varaždin</derivirana_varijabla>
  </DomainObject.Predmet.StrankaFormatedWithAdressOIB>
  <DomainObject.Predmet.StrankaWithAdress>
    <izvorni_sadrzaj>ZEBEC DSD društvo s ograničenom odgovornošću za proizvodnju, trgovinu i usluge Milkovićeva 11/a,42000 Varaždin</izvorni_sadrzaj>
    <derivirana_varijabla naziv="DomainObject.Predmet.StrankaWithAdress_1">ZEBEC DSD društvo s ograničenom odgovornošću za proizvodnju, trgovinu i usluge Milkovićeva 11/a,42000 Varaždin</derivirana_varijabla>
  </DomainObject.Predmet.StrankaWithAdress>
  <DomainObject.Predmet.StrankaWithAdressOIB>
    <izvorni_sadrzaj>ZEBEC DSD društvo s ograničenom odgovornošću za proizvodnju, trgovinu i usluge, OIB 86108450759, Milkovićeva 11/a,42000 Varaždin</izvorni_sadrzaj>
    <derivirana_varijabla naziv="DomainObject.Predmet.StrankaWithAdressOIB_1">ZEBEC DSD društvo s ograničenom odgovornošću za proizvodnju, trgovinu i usluge, OIB 86108450759, Milkovićeva 11/a,42000 Varaždin</derivirana_varijabla>
  </DomainObject.Predmet.StrankaWithAdressOIB>
  <DomainObject.Predmet.StrankaNazivFormated>
    <izvorni_sadrzaj>ZEBEC DSD društvo s ograničenom odgovornošću za proizvodnju, trgovinu i usluge</izvorni_sadrzaj>
    <derivirana_varijabla naziv="DomainObject.Predmet.StrankaNazivFormated_1">ZEBEC DSD društvo s ograničenom odgovornošću za proizvodnju, trgovinu i usluge</derivirana_varijabla>
  </DomainObject.Predmet.StrankaNazivFormated>
  <DomainObject.Predmet.StrankaNazivFormatedOIB>
    <izvorni_sadrzaj>ZEBEC DSD društvo s ograničenom odgovornošću za proizvodnju, trgovinu i usluge, OIB 86108450759</izvorni_sadrzaj>
    <derivirana_varijabla naziv="DomainObject.Predmet.StrankaNazivFormatedOIB_1">ZEBEC DSD društvo s ograničenom odgovornošću za proizvodnju, trgovinu i usluge, OIB 86108450759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ZEBEC DSD društvo s ograničenom odgovornošću za proizvodnju, trgovinu i usluge</item>
    </izvorni_sadrzaj>
    <derivirana_varijabla naziv="DomainObject.Predmet.StrankaListFormated_1">
      <item>ZEBEC DSD društvo s ograničenom odgovornošću za proizvodnju, trgovinu i usluge</item>
    </derivirana_varijabla>
  </DomainObject.Predmet.StrankaListFormated>
  <DomainObject.Predmet.StrankaListFormatedOIB>
    <izvorni_sadrzaj>
      <item>ZEBEC DSD društvo s ograničenom odgovornošću za proizvodnju, trgovinu i usluge, OIB 86108450759</item>
    </izvorni_sadrzaj>
    <derivirana_varijabla naziv="DomainObject.Predmet.StrankaListFormatedOIB_1">
      <item>ZEBEC DSD društvo s ograničenom odgovornošću za proizvodnju, trgovinu i usluge, OIB 86108450759</item>
    </derivirana_varijabla>
  </DomainObject.Predmet.StrankaListFormatedOIB>
  <DomainObject.Predmet.StrankaListFormatedWithAdress>
    <izvorni_sadrzaj>
      <item>ZEBEC DSD društvo s ograničenom odgovornošću za proizvodnju, trgovinu i usluge, Milkovićeva 11/a, 42000 Varaždin</item>
    </izvorni_sadrzaj>
    <derivirana_varijabla naziv="DomainObject.Predmet.StrankaListFormatedWithAdress_1">
      <item>ZEBEC DSD društvo s ograničenom odgovornošću za proizvodnju, trgovinu i usluge, Milkovićeva 11/a, 42000 Varaždin</item>
    </derivirana_varijabla>
  </DomainObject.Predmet.StrankaListFormatedWithAdress>
  <DomainObject.Predmet.StrankaListFormatedWithAdressOIB>
    <izvorni_sadrzaj>
      <item>ZEBEC DSD društvo s ograničenom odgovornošću za proizvodnju, trgovinu i usluge, OIB 86108450759, Milkovićeva 11/a, 42000 Varaždin</item>
    </izvorni_sadrzaj>
    <derivirana_varijabla naziv="DomainObject.Predmet.StrankaListFormatedWithAdressOIB_1">
      <item>ZEBEC DSD društvo s ograničenom odgovornošću za proizvodnju, trgovinu i usluge, OIB 86108450759, Milkovićeva 11/a, 42000 Varaždin</item>
    </derivirana_varijabla>
  </DomainObject.Predmet.StrankaListFormatedWithAdressOIB>
  <DomainObject.Predmet.StrankaListNazivFormated>
    <izvorni_sadrzaj>
      <item>ZEBEC DSD društvo s ograničenom odgovornošću za proizvodnju, trgovinu i usluge</item>
    </izvorni_sadrzaj>
    <derivirana_varijabla naziv="DomainObject.Predmet.StrankaListNazivFormated_1">
      <item>ZEBEC DSD društvo s ograničenom odgovornošću za proizvodnju, trgovinu i usluge</item>
    </derivirana_varijabla>
  </DomainObject.Predmet.StrankaListNazivFormated>
  <DomainObject.Predmet.StrankaListNazivFormatedOIB>
    <izvorni_sadrzaj>
      <item>ZEBEC DSD društvo s ograničenom odgovornošću za proizvodnju, trgovinu i usluge, OIB 86108450759</item>
    </izvorni_sadrzaj>
    <derivirana_varijabla naziv="DomainObject.Predmet.StrankaListNazivFormatedOIB_1">
      <item>ZEBEC DSD društvo s ograničenom odgovornošću za proizvodnju, trgovinu i usluge, OIB 86108450759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  <item>Srećko Zebec, direktor</item>
      <item>Dario Zebec, direktor</item>
      <item>ŽDO Varaždin, Građansko upravni odjel</item>
      <item>Zagrebačka banka d.d.</item>
    </izvorni_sadrzaj>
    <derivirana_varijabla naziv="DomainObject.Predmet.OstaliListFormated_1">
      <item>Sudski registar</item>
      <item>Srećko Zebec, direktor</item>
      <item>Dario Zebec, direktor</item>
      <item>ŽDO Varaždin, Građansko upravni odjel</item>
      <item>Zagrebačka banka d.d.</item>
    </derivirana_varijabla>
  </DomainObject.Predmet.OstaliListFormated>
  <DomainObject.Predmet.OstaliListFormatedOIB>
    <izvorni_sadrzaj>
      <item>Sudski registar</item>
      <item>Srećko Zebec, direktor</item>
      <item>Dario Zebec, direktor</item>
      <item>ŽDO Varaždin, Građansko upravni odjel</item>
      <item>Zagrebačka banka d.d.</item>
    </izvorni_sadrzaj>
    <derivirana_varijabla naziv="DomainObject.Predmet.OstaliListFormatedOIB_1">
      <item>Sudski registar</item>
      <item>Srećko Zebec, direktor</item>
      <item>Dario Zebec, direktor</item>
      <item>ŽDO Varaždin, Građansko upravni odjel</item>
      <item>Zagrebačka banka d.d.</item>
    </derivirana_varijabla>
  </DomainObject.Predmet.OstaliListFormatedOIB>
  <DomainObject.Predmet.OstaliListFormatedWithAdress>
    <izvorni_sadrzaj>
      <item>Sudski registar, B. Radića 2, 42000 Varaždin</item>
      <item>Srećko Zebec, direktor, Milkovićeva 11/a, 42000 Varaždin</item>
      <item>Dario Zebec, direktor, Milkovićeva 11/a, 42000 Varaždin</item>
      <item>ŽDO Varaždin, Građansko upravni odjel</item>
      <item>Zagrebačka banka d.d., Trg bana J. Jelačića 10, 10000 Zagreb</item>
    </izvorni_sadrzaj>
    <derivirana_varijabla naziv="DomainObject.Predmet.OstaliListFormatedWithAdress_1">
      <item>Sudski registar, B. Radića 2, 42000 Varaždin</item>
      <item>Srećko Zebec, direktor, Milkovićeva 11/a, 42000 Varaždin</item>
      <item>Dario Zebec, direktor, Milkovićeva 11/a, 42000 Varaždin</item>
      <item>ŽDO Varaždin, Građansko upravni odjel</item>
      <item>Zagrebačka banka d.d., Trg bana J. Jelačića 10, 10000 Zagreb</item>
    </derivirana_varijabla>
  </DomainObject.Predmet.OstaliListFormatedWithAdress>
  <DomainObject.Predmet.OstaliListFormatedWithAdressOIB>
    <izvorni_sadrzaj>
      <item>Sudski registar, B. Radića 2, 42000 Varaždin</item>
      <item>Srećko Zebec, direktor, Milkovićeva 11/a, 42000 Varaždin</item>
      <item>Dario Zebec, direktor, Milkovićeva 11/a, 42000 Varaždin</item>
      <item>ŽDO Varaždin, Građansko upravni odjel</item>
      <item>Zagrebačka banka d.d., Trg bana J. Jelačića 10, 10000 Zagreb</item>
    </izvorni_sadrzaj>
    <derivirana_varijabla naziv="DomainObject.Predmet.OstaliListFormatedWithAdressOIB_1">
      <item>Sudski registar, B. Radića 2, 42000 Varaždin</item>
      <item>Srećko Zebec, direktor, Milkovićeva 11/a, 42000 Varaždin</item>
      <item>Dario Zebec, direktor, Milkovićeva 11/a, 42000 Varaždin</item>
      <item>ŽDO Varaždin, Građansko upravni odjel</item>
      <item>Zagrebačka banka d.d., Trg bana J. Jelačića 10, 10000 Zagreb</item>
    </derivirana_varijabla>
  </DomainObject.Predmet.OstaliListFormatedWithAdressOIB>
  <DomainObject.Predmet.OstaliListNazivFormated>
    <izvorni_sadrzaj>
      <item>Sudski registar</item>
      <item>Srećko Zebec, direktor</item>
      <item>Dario Zebec, direktor</item>
      <item>ŽDO Varaždin, Građansko upravni odjel</item>
      <item>Zagrebačka banka d.d.</item>
    </izvorni_sadrzaj>
    <derivirana_varijabla naziv="DomainObject.Predmet.OstaliListNazivFormated_1">
      <item>Sudski registar</item>
      <item>Srećko Zebec, direktor</item>
      <item>Dario Zebec, direktor</item>
      <item>ŽDO Varaždin, Građansko upravni odjel</item>
      <item>Zagrebačka banka d.d.</item>
    </derivirana_varijabla>
  </DomainObject.Predmet.OstaliListNazivFormated>
  <DomainObject.Predmet.OstaliListNazivFormatedOIB>
    <izvorni_sadrzaj>
      <item>Sudski registar</item>
      <item>Srećko Zebec, direktor</item>
      <item>Dario Zebec, direktor</item>
      <item>ŽDO Varaždin, Građansko upravni odjel</item>
      <item>Zagrebačka banka d.d.</item>
    </izvorni_sadrzaj>
    <derivirana_varijabla naziv="DomainObject.Predmet.OstaliListNazivFormatedOIB_1">
      <item>Sudski registar</item>
      <item>Srećko Zebec, direktor</item>
      <item>Dario Zebec, direktor</item>
      <item>ŽDO Varaždin, Građansko upravni odjel</item>
      <item>Zagrebačka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2015.</izvorni_sadrzaj>
    <derivirana_varijabla naziv="DomainObject.Datum_1">18. rujna 2015.</derivirana_varijabla>
  </DomainObject.Datum>
  <DomainObject.PoslovniBrojDokumenta>
    <izvorni_sadrzaj>St-40/2015-9</izvorni_sadrzaj>
    <derivirana_varijabla naziv="DomainObject.PoslovniBrojDokumenta_1">St-40/2015-9</derivirana_varijabla>
  </DomainObject.PoslovniBrojDokumenta>
  <DomainObject.Predmet.StrankaIDrugi>
    <izvorni_sadrzaj>ZEBEC DSD društvo s ograničenom odgovornošću za proizvodnju, trgovinu i usluge</izvorni_sadrzaj>
    <derivirana_varijabla naziv="DomainObject.Predmet.StrankaIDrugi_1">ZEBEC DSD društvo s ograničenom odgovornošću za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ZEBEC DSD društvo s ograničenom odgovornošću za proizvodnju, trgovinu i usluge, OIB 86108450759, Milkovićeva 11/a, 42000 Varaždin</izvorni_sadrzaj>
    <derivirana_varijabla naziv="DomainObject.Predmet.StrankaIDrugiAdressOIB_1">ZEBEC DSD društvo s ograničenom odgovornošću za proizvodnju, trgovinu i usluge, OIB 86108450759, Milkovićeva 11/a,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ZEBEC DSD društvo s ograničenom odgovornošću za proizvodnju, trgovinu i usluge</item>
      <item>Sudski registar</item>
      <item>Srećko Zebec, direktor</item>
      <item>Dario Zebec, direktor</item>
      <item>ŽDO Varaždin, Građansko upravni odjel</item>
      <item>Zagrebačka banka d.d.</item>
    </izvorni_sadrzaj>
    <derivirana_varijabla naziv="DomainObject.Predmet.SudioniciListNaziv_1">
      <item>ZEBEC DSD društvo s ograničenom odgovornošću za proizvodnju, trgovinu i usluge</item>
      <item>Sudski registar</item>
      <item>Srećko Zebec, direktor</item>
      <item>Dario Zebec, direktor</item>
      <item>ŽDO Varaždin, Građansko upravni odjel</item>
      <item>Zagrebačka banka d.d.</item>
    </derivirana_varijabla>
  </DomainObject.Predmet.SudioniciListNaziv>
  <DomainObject.Predmet.SudioniciListAdressOIB>
    <izvorni_sadrzaj>
      <item>ZEBEC DSD društvo s ograničenom odgovornošću za proizvodnju, trgovinu i usluge, OIB 86108450759, Milkovićeva 11/a,42000 Varaždin</item>
      <item>Sudski registar, B. Radića 2,42000 Varaždin</item>
      <item>Srećko Zebec, direktor, Milkovićeva 11/a,42000 Varaždin</item>
      <item>Dario Zebec, direktor, Milkovićeva 11/a,42000 Varaždin</item>
      <item>ŽDO Varaždin, Građansko upravni odjel</item>
      <item>Zagrebačka banka d.d., Trg bana J. Jelačića 10,10000 Zagreb</item>
    </izvorni_sadrzaj>
    <derivirana_varijabla naziv="DomainObject.Predmet.SudioniciListAdressOIB_1">
      <item>ZEBEC DSD društvo s ograničenom odgovornošću za proizvodnju, trgovinu i usluge, OIB 86108450759, Milkovićeva 11/a,42000 Varaždin</item>
      <item>Sudski registar, B. Radića 2,42000 Varaždin</item>
      <item>Srećko Zebec, direktor, Milkovićeva 11/a,42000 Varaždin</item>
      <item>Dario Zebec, direktor, Milkovićeva 11/a,42000 Varaždin</item>
      <item>ŽDO Varaždin, Građansko upravni odjel</item>
      <item>Zagrebačka banka d.d., Trg bana J.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9D19CA-E3C8-409D-9A84-84F878B8B6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400</properties:Words>
  <properties:Characters>2277</properties:Characters>
  <properties:Lines>88</properties:Lines>
  <properties:Paragraphs>24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2015-09-18T12:30:00Z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St-40/2015-9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