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ad8c" w14:paraId="908ad8c" w:rsidRDefault="00C25E66" w:rsidP="00603BF2" w:rsidR="00312E66" w:rsidRPr="00603BF2">
      <w:pPr>
        <w:jc w:val="right"/>
        <w15:collapsed w:val="false"/>
        <w:rPr>
          <w:rFonts w:hAnsi="Times New Roman" w:ascii="Times New Roman"/>
          <w:noProof w:val="false"/>
          <w:szCs w:val="24"/>
        </w:rPr>
      </w:pPr>
      <w:bookmarkStart w:name="_GoBack" w:id="0"/>
      <w:bookmarkEnd w:id="0"/>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00603BF2" w:rsidRPr="00603BF2">
        <w:rPr>
          <w:rFonts w:hAnsi="Times New Roman" w:ascii="Times New Roman"/>
          <w:szCs w:val="24"/>
        </w:rPr>
        <w:t>4 St-</w:t>
      </w:r>
      <w:r w:rsidR="00422B80">
        <w:rPr>
          <w:rFonts w:hAnsi="Times New Roman" w:ascii="Times New Roman"/>
          <w:szCs w:val="24"/>
        </w:rPr>
        <w:t>3348</w:t>
      </w:r>
      <w:r w:rsidR="008B08F2">
        <w:rPr>
          <w:rFonts w:hAnsi="Times New Roman" w:ascii="Times New Roman"/>
          <w:szCs w:val="24"/>
        </w:rPr>
        <w:t xml:space="preserve"> </w:t>
      </w:r>
      <w:r w:rsidR="00603BF2" w:rsidRPr="00603BF2">
        <w:rPr>
          <w:rFonts w:hAnsi="Times New Roman" w:ascii="Times New Roman"/>
          <w:szCs w:val="24"/>
        </w:rPr>
        <w:t>/16</w:t>
      </w:r>
    </w:p>
    <w:p w:rsidRDefault="00C25E66" w:rsidP="00C25E66" w:rsidR="00C25E66" w:rsidRPr="00603BF2">
      <w:pPr>
        <w:jc w:val="both"/>
        <w:rPr>
          <w:rFonts w:hAnsi="Times New Roman" w:ascii="Times New Roman"/>
          <w:noProof w:val="false"/>
          <w:szCs w:val="24"/>
        </w:rPr>
      </w:pPr>
    </w:p>
    <w:p w:rsidRDefault="00C25E66" w:rsidP="00C25E66" w:rsidR="00C25E66" w:rsidRPr="00603BF2">
      <w:pPr>
        <w:jc w:val="center"/>
        <w:rPr>
          <w:rFonts w:hAnsi="Times New Roman" w:ascii="Times New Roman"/>
          <w:noProof w:val="false"/>
          <w:szCs w:val="24"/>
        </w:rPr>
      </w:pPr>
      <w:r w:rsidRPr="00603BF2">
        <w:rPr>
          <w:rFonts w:hAnsi="Times New Roman" w:ascii="Times New Roman"/>
          <w:noProof w:val="false"/>
          <w:szCs w:val="24"/>
        </w:rPr>
        <w:t>ZAPISNIK</w:t>
      </w:r>
    </w:p>
    <w:p w:rsidRDefault="00256400" w:rsidP="00603BF2" w:rsidR="002745BF" w:rsidRPr="00603BF2">
      <w:pPr>
        <w:jc w:val="center"/>
        <w:rPr>
          <w:rFonts w:hAnsi="Times New Roman" w:ascii="Times New Roman"/>
          <w:noProof w:val="false"/>
          <w:szCs w:val="24"/>
        </w:rPr>
      </w:pPr>
      <w:r w:rsidRPr="00603BF2">
        <w:rPr>
          <w:rFonts w:hAnsi="Times New Roman" w:ascii="Times New Roman"/>
          <w:noProof w:val="false"/>
          <w:szCs w:val="24"/>
        </w:rPr>
        <w:t xml:space="preserve">sa </w:t>
      </w:r>
      <w:r w:rsidR="00F5298F" w:rsidRPr="00603BF2">
        <w:rPr>
          <w:rFonts w:hAnsi="Times New Roman" w:ascii="Times New Roman"/>
          <w:noProof w:val="false"/>
          <w:szCs w:val="24"/>
        </w:rPr>
        <w:t>Skupštine vjerovnika</w:t>
      </w:r>
    </w:p>
    <w:p w:rsidRDefault="002745BF" w:rsidP="002745BF" w:rsidR="002745BF" w:rsidRPr="00603BF2">
      <w:pPr>
        <w:rPr>
          <w:rFonts w:hAnsi="Times New Roman" w:ascii="Times New Roman"/>
          <w:noProof w:val="false"/>
          <w:szCs w:val="24"/>
        </w:rPr>
      </w:pPr>
    </w:p>
    <w:p w:rsidRDefault="002745BF" w:rsidP="00C25E66" w:rsidR="00C25E66">
      <w:pPr>
        <w:jc w:val="both"/>
        <w:rPr>
          <w:rFonts w:hAnsi="Times New Roman" w:ascii="Times New Roman"/>
        </w:rPr>
      </w:pPr>
      <w:r w:rsidRPr="00603BF2">
        <w:rPr>
          <w:rFonts w:hAnsi="Times New Roman" w:ascii="Times New Roman"/>
          <w:noProof w:val="false"/>
          <w:szCs w:val="24"/>
        </w:rPr>
        <w:t xml:space="preserve">Održane dana </w:t>
      </w:r>
      <w:r w:rsidR="00422B80">
        <w:rPr>
          <w:rFonts w:hAnsi="Times New Roman" w:ascii="Times New Roman"/>
          <w:noProof w:val="false"/>
          <w:szCs w:val="24"/>
        </w:rPr>
        <w:t>17. studenog 2017</w:t>
      </w:r>
      <w:r w:rsidRPr="00603BF2">
        <w:rPr>
          <w:rFonts w:hAnsi="Times New Roman" w:ascii="Times New Roman"/>
          <w:noProof w:val="false"/>
          <w:szCs w:val="24"/>
        </w:rPr>
        <w:t>. godi</w:t>
      </w:r>
      <w:r w:rsidR="006365CE" w:rsidRPr="00603BF2">
        <w:rPr>
          <w:rFonts w:hAnsi="Times New Roman" w:ascii="Times New Roman"/>
          <w:noProof w:val="false"/>
          <w:szCs w:val="24"/>
        </w:rPr>
        <w:t xml:space="preserve">ne na Trgovačkom </w:t>
      </w:r>
      <w:r w:rsidR="00603BF2">
        <w:rPr>
          <w:rFonts w:hAnsi="Times New Roman" w:ascii="Times New Roman"/>
          <w:noProof w:val="false"/>
          <w:szCs w:val="24"/>
        </w:rPr>
        <w:t xml:space="preserve">sudu u Zagrebu, Stalna služba, </w:t>
      </w:r>
      <w:r w:rsidRPr="00603BF2">
        <w:rPr>
          <w:rFonts w:hAnsi="Times New Roman" w:ascii="Times New Roman"/>
          <w:noProof w:val="false"/>
          <w:szCs w:val="24"/>
        </w:rPr>
        <w:t xml:space="preserve">u stečajnom predmetu nad stečajnim dužnikom </w:t>
      </w:r>
      <w:r w:rsidR="00422B80" w:rsidRPr="0055397D">
        <w:rPr>
          <w:rFonts w:hAnsi="Times New Roman" w:ascii="Times New Roman"/>
          <w:szCs w:val="24"/>
        </w:rPr>
        <w:t>DIMETO GRADNJA d.o.o., Zagreb, Čret 25A, OIB 40133988704</w:t>
      </w:r>
    </w:p>
    <w:p w:rsidRDefault="00603BF2" w:rsidP="00C25E66" w:rsidR="00603BF2">
      <w:pPr>
        <w:jc w:val="both"/>
        <w:rPr>
          <w:rFonts w:hAnsi="Times New Roman" w:ascii="Times New Roman"/>
        </w:rPr>
      </w:pPr>
    </w:p>
    <w:p w:rsidRDefault="001408A1" w:rsidP="00C25E66" w:rsidR="00603BF2">
      <w:pPr>
        <w:jc w:val="both"/>
        <w:rPr>
          <w:rFonts w:hAnsi="Times New Roman" w:ascii="Times New Roman"/>
        </w:rPr>
      </w:pPr>
      <w:r>
        <w:rPr>
          <w:rFonts w:hAnsi="Times New Roman" w:ascii="Times New Roman"/>
        </w:rPr>
        <w:t>Ročište započelo u 12</w:t>
      </w:r>
      <w:r w:rsidR="00603BF2">
        <w:rPr>
          <w:rFonts w:hAnsi="Times New Roman" w:ascii="Times New Roman"/>
        </w:rPr>
        <w:t>,</w:t>
      </w:r>
      <w:r>
        <w:rPr>
          <w:rFonts w:hAnsi="Times New Roman" w:ascii="Times New Roman"/>
        </w:rPr>
        <w:t>00</w:t>
      </w:r>
      <w:r w:rsidR="00603BF2">
        <w:rPr>
          <w:rFonts w:hAnsi="Times New Roman" w:ascii="Times New Roman"/>
        </w:rPr>
        <w:t xml:space="preserve"> sati.</w:t>
      </w:r>
    </w:p>
    <w:p w:rsidRDefault="00603BF2" w:rsidP="00C25E66" w:rsidR="00603BF2" w:rsidRPr="00603BF2">
      <w:pPr>
        <w:jc w:val="both"/>
        <w:rPr>
          <w:rFonts w:hAnsi="Times New Roman" w:ascii="Times New Roman"/>
          <w:noProof w:val="false"/>
          <w:szCs w:val="24"/>
        </w:rPr>
      </w:pPr>
    </w:p>
    <w:p w:rsidRDefault="00C25E66" w:rsidP="00C25E66" w:rsidR="00C25E66" w:rsidRPr="00603BF2">
      <w:pPr>
        <w:jc w:val="both"/>
        <w:rPr>
          <w:rFonts w:hAnsi="Times New Roman" w:ascii="Times New Roman"/>
          <w:noProof w:val="false"/>
          <w:szCs w:val="24"/>
        </w:rPr>
      </w:pPr>
      <w:r w:rsidRPr="00603BF2">
        <w:rPr>
          <w:rFonts w:hAnsi="Times New Roman" w:ascii="Times New Roman"/>
          <w:noProof w:val="false"/>
          <w:szCs w:val="24"/>
        </w:rPr>
        <w:t>PRISUTNI OD STRANE SUDA:</w:t>
      </w:r>
    </w:p>
    <w:p w:rsidRDefault="00C25E66" w:rsidP="00C25E66" w:rsidR="00C25E66" w:rsidRPr="00603BF2">
      <w:pPr>
        <w:jc w:val="both"/>
        <w:rPr>
          <w:rFonts w:hAnsi="Times New Roman" w:ascii="Times New Roman"/>
          <w:noProof w:val="false"/>
          <w:szCs w:val="24"/>
        </w:rPr>
      </w:pPr>
      <w:r w:rsidRPr="00603BF2">
        <w:rPr>
          <w:rFonts w:hAnsi="Times New Roman" w:ascii="Times New Roman"/>
          <w:noProof w:val="false"/>
          <w:szCs w:val="24"/>
        </w:rPr>
        <w:t>Goranka Boljkovac, stečajni sudac</w:t>
      </w:r>
    </w:p>
    <w:p w:rsidRDefault="0099442A" w:rsidP="00C25E66" w:rsidR="002745BF" w:rsidRPr="00603BF2">
      <w:pPr>
        <w:jc w:val="both"/>
        <w:rPr>
          <w:rFonts w:hAnsi="Times New Roman" w:ascii="Times New Roman"/>
          <w:noProof w:val="false"/>
          <w:szCs w:val="24"/>
        </w:rPr>
      </w:pPr>
      <w:r>
        <w:rPr>
          <w:rFonts w:hAnsi="Times New Roman" w:ascii="Times New Roman"/>
          <w:noProof w:val="false"/>
          <w:szCs w:val="24"/>
        </w:rPr>
        <w:t>Marina Markić</w:t>
      </w:r>
      <w:r w:rsidR="00F5298F" w:rsidRPr="00603BF2">
        <w:rPr>
          <w:rFonts w:hAnsi="Times New Roman" w:ascii="Times New Roman"/>
          <w:noProof w:val="false"/>
          <w:szCs w:val="24"/>
        </w:rPr>
        <w:t>, zapisničar</w:t>
      </w:r>
    </w:p>
    <w:p w:rsidRDefault="00C25E66" w:rsidP="00C25E66" w:rsidR="00C25E66" w:rsidRPr="00603BF2">
      <w:pPr>
        <w:jc w:val="both"/>
        <w:rPr>
          <w:rFonts w:hAnsi="Times New Roman" w:ascii="Times New Roman"/>
          <w:noProof w:val="false"/>
          <w:szCs w:val="24"/>
        </w:rPr>
      </w:pPr>
    </w:p>
    <w:p w:rsidRDefault="00C25E66" w:rsidP="00C25E66" w:rsidR="00C25E66" w:rsidRPr="00603BF2">
      <w:pPr>
        <w:jc w:val="both"/>
        <w:rPr>
          <w:rFonts w:hAnsi="Times New Roman" w:ascii="Times New Roman"/>
          <w:noProof w:val="false"/>
          <w:szCs w:val="24"/>
        </w:rPr>
      </w:pPr>
      <w:r w:rsidRPr="00603BF2">
        <w:rPr>
          <w:rFonts w:hAnsi="Times New Roman" w:ascii="Times New Roman"/>
          <w:noProof w:val="false"/>
          <w:szCs w:val="24"/>
        </w:rPr>
        <w:t>Utvrđuje se da je pristupi</w:t>
      </w:r>
      <w:r w:rsidR="00C02D2B" w:rsidRPr="00603BF2">
        <w:rPr>
          <w:rFonts w:hAnsi="Times New Roman" w:ascii="Times New Roman"/>
          <w:noProof w:val="false"/>
          <w:szCs w:val="24"/>
        </w:rPr>
        <w:t xml:space="preserve">o </w:t>
      </w:r>
      <w:r w:rsidRPr="00603BF2">
        <w:rPr>
          <w:rFonts w:hAnsi="Times New Roman" w:ascii="Times New Roman"/>
          <w:noProof w:val="false"/>
          <w:szCs w:val="24"/>
        </w:rPr>
        <w:t>stečajn</w:t>
      </w:r>
      <w:r w:rsidR="00C02D2B" w:rsidRPr="00603BF2">
        <w:rPr>
          <w:rFonts w:hAnsi="Times New Roman" w:ascii="Times New Roman"/>
          <w:noProof w:val="false"/>
          <w:szCs w:val="24"/>
        </w:rPr>
        <w:t>i</w:t>
      </w:r>
      <w:r w:rsidRPr="00603BF2">
        <w:rPr>
          <w:rFonts w:hAnsi="Times New Roman" w:ascii="Times New Roman"/>
          <w:noProof w:val="false"/>
          <w:szCs w:val="24"/>
        </w:rPr>
        <w:t xml:space="preserve"> upravitelj</w:t>
      </w:r>
      <w:r w:rsidR="00345C35" w:rsidRPr="00603BF2">
        <w:rPr>
          <w:rFonts w:hAnsi="Times New Roman" w:ascii="Times New Roman"/>
          <w:noProof w:val="false"/>
          <w:szCs w:val="24"/>
        </w:rPr>
        <w:t xml:space="preserve"> </w:t>
      </w:r>
      <w:r w:rsidR="00397A1B">
        <w:rPr>
          <w:rFonts w:hAnsi="Times New Roman" w:ascii="Times New Roman"/>
          <w:noProof w:val="false"/>
          <w:szCs w:val="24"/>
        </w:rPr>
        <w:t>Miljenko Požgaj</w:t>
      </w:r>
    </w:p>
    <w:p w:rsidRDefault="00C02D2B" w:rsidP="00C25E66" w:rsidR="00C02D2B" w:rsidRPr="00603BF2">
      <w:pPr>
        <w:jc w:val="both"/>
        <w:rPr>
          <w:rFonts w:hAnsi="Times New Roman" w:ascii="Times New Roman"/>
          <w:noProof w:val="false"/>
          <w:szCs w:val="24"/>
        </w:rPr>
      </w:pPr>
    </w:p>
    <w:p w:rsidRDefault="00C02D2B" w:rsidP="00C25E66" w:rsidR="00C02D2B" w:rsidRPr="00603BF2">
      <w:pPr>
        <w:jc w:val="both"/>
        <w:rPr>
          <w:rFonts w:hAnsi="Times New Roman" w:ascii="Times New Roman"/>
          <w:noProof w:val="false"/>
          <w:szCs w:val="24"/>
        </w:rPr>
      </w:pPr>
      <w:r w:rsidRPr="00603BF2">
        <w:rPr>
          <w:rFonts w:hAnsi="Times New Roman" w:ascii="Times New Roman"/>
          <w:noProof w:val="false"/>
          <w:szCs w:val="24"/>
        </w:rPr>
        <w:t>Stečajni sudac utvrđuje da su pristupili sljedeći vjerovnici:</w:t>
      </w:r>
    </w:p>
    <w:p w:rsidRDefault="00603BF2" w:rsidP="00603BF2" w:rsidR="006365CE">
      <w:pPr>
        <w:jc w:val="both"/>
        <w:rPr>
          <w:rFonts w:hAnsi="Times New Roman" w:ascii="Times New Roman"/>
          <w:noProof w:val="false"/>
          <w:szCs w:val="24"/>
        </w:rPr>
      </w:pPr>
      <w:r>
        <w:rPr>
          <w:rFonts w:hAnsi="Times New Roman" w:ascii="Times New Roman"/>
          <w:noProof w:val="false"/>
          <w:szCs w:val="24"/>
        </w:rPr>
        <w:t xml:space="preserve">1. </w:t>
      </w:r>
      <w:r w:rsidR="00C02D2B" w:rsidRPr="00603BF2">
        <w:rPr>
          <w:rFonts w:hAnsi="Times New Roman" w:ascii="Times New Roman"/>
          <w:noProof w:val="false"/>
          <w:szCs w:val="24"/>
        </w:rPr>
        <w:t>Za</w:t>
      </w:r>
      <w:r w:rsidR="00E52C23" w:rsidRPr="00603BF2">
        <w:rPr>
          <w:rFonts w:hAnsi="Times New Roman" w:ascii="Times New Roman"/>
          <w:noProof w:val="false"/>
          <w:szCs w:val="24"/>
        </w:rPr>
        <w:t xml:space="preserve"> stečajnog vjerovnika</w:t>
      </w:r>
      <w:r w:rsidR="00C02D2B" w:rsidRPr="00603BF2">
        <w:rPr>
          <w:rFonts w:hAnsi="Times New Roman" w:ascii="Times New Roman"/>
          <w:noProof w:val="false"/>
          <w:szCs w:val="24"/>
        </w:rPr>
        <w:t xml:space="preserve"> </w:t>
      </w:r>
      <w:r w:rsidR="008F7D48">
        <w:rPr>
          <w:rFonts w:hAnsi="Times New Roman" w:ascii="Times New Roman"/>
          <w:noProof w:val="false"/>
          <w:szCs w:val="24"/>
        </w:rPr>
        <w:t xml:space="preserve">Republika Hrvatska, Ministarstvo financija, Porezna uprava, Područni  ured Zagreb – </w:t>
      </w:r>
      <w:r w:rsidR="00882309">
        <w:rPr>
          <w:rFonts w:hAnsi="Times New Roman" w:ascii="Times New Roman"/>
          <w:noProof w:val="false"/>
          <w:szCs w:val="24"/>
        </w:rPr>
        <w:t>punomoćnik Martin Blajić, savjetnik u ŽDO Zagreb</w:t>
      </w:r>
    </w:p>
    <w:p w:rsidRDefault="00603BF2" w:rsidP="00603BF2" w:rsidR="00603BF2">
      <w:pPr>
        <w:ind w:left="360"/>
        <w:jc w:val="both"/>
        <w:rPr>
          <w:rFonts w:hAnsi="Times New Roman" w:ascii="Times New Roman"/>
          <w:noProof w:val="false"/>
          <w:szCs w:val="24"/>
        </w:rPr>
      </w:pPr>
    </w:p>
    <w:p w:rsidRDefault="00603BF2" w:rsidP="00603BF2" w:rsidR="00603BF2" w:rsidRPr="00603BF2">
      <w:pPr>
        <w:ind w:left="360"/>
        <w:jc w:val="both"/>
        <w:rPr>
          <w:rFonts w:hAnsi="Times New Roman" w:ascii="Times New Roman"/>
          <w:noProof w:val="false"/>
          <w:szCs w:val="24"/>
        </w:rPr>
      </w:pPr>
    </w:p>
    <w:p w:rsidRDefault="004358CC" w:rsidP="00BC30A0" w:rsidR="00BC30A0">
      <w:pPr>
        <w:jc w:val="both"/>
        <w:rPr>
          <w:rFonts w:hAnsi="Times New Roman" w:ascii="Times New Roman"/>
          <w:noProof w:val="false"/>
          <w:szCs w:val="24"/>
        </w:rPr>
      </w:pPr>
      <w:r w:rsidRPr="00603BF2">
        <w:rPr>
          <w:rFonts w:hAnsi="Times New Roman" w:ascii="Times New Roman"/>
          <w:noProof w:val="false"/>
          <w:szCs w:val="24"/>
        </w:rPr>
        <w:t xml:space="preserve">Utvrđuje se da je poziv za ovu skupštinu vjerovnika objavljen na </w:t>
      </w:r>
      <w:r w:rsidR="00603BF2">
        <w:rPr>
          <w:rFonts w:hAnsi="Times New Roman" w:ascii="Times New Roman"/>
          <w:noProof w:val="false"/>
          <w:szCs w:val="24"/>
        </w:rPr>
        <w:t>mrežnoj stranici e-Oglasna ploča</w:t>
      </w:r>
      <w:r w:rsidRPr="00603BF2">
        <w:rPr>
          <w:rFonts w:hAnsi="Times New Roman" w:ascii="Times New Roman"/>
          <w:noProof w:val="false"/>
          <w:szCs w:val="24"/>
        </w:rPr>
        <w:t xml:space="preserve"> suda</w:t>
      </w:r>
      <w:r w:rsidR="00E52C23" w:rsidRPr="00603BF2">
        <w:rPr>
          <w:rFonts w:hAnsi="Times New Roman" w:ascii="Times New Roman"/>
          <w:noProof w:val="false"/>
          <w:szCs w:val="24"/>
        </w:rPr>
        <w:t xml:space="preserve"> dana </w:t>
      </w:r>
      <w:r w:rsidR="00BC30A0">
        <w:rPr>
          <w:rFonts w:hAnsi="Times New Roman" w:ascii="Times New Roman"/>
          <w:noProof w:val="false"/>
          <w:szCs w:val="24"/>
        </w:rPr>
        <w:t>27. listopada</w:t>
      </w:r>
      <w:r w:rsidR="00603BF2">
        <w:rPr>
          <w:rFonts w:hAnsi="Times New Roman" w:ascii="Times New Roman"/>
          <w:noProof w:val="false"/>
          <w:szCs w:val="24"/>
        </w:rPr>
        <w:t xml:space="preserve"> 2017</w:t>
      </w:r>
      <w:r w:rsidR="00E52C23" w:rsidRPr="00603BF2">
        <w:rPr>
          <w:rFonts w:hAnsi="Times New Roman" w:ascii="Times New Roman"/>
          <w:noProof w:val="false"/>
          <w:szCs w:val="24"/>
        </w:rPr>
        <w:t>. godine</w:t>
      </w:r>
      <w:r w:rsidRPr="00603BF2">
        <w:rPr>
          <w:rFonts w:hAnsi="Times New Roman" w:ascii="Times New Roman"/>
          <w:noProof w:val="false"/>
          <w:szCs w:val="24"/>
        </w:rPr>
        <w:t xml:space="preserve">. </w:t>
      </w:r>
    </w:p>
    <w:p w:rsidRDefault="00BC30A0" w:rsidP="00BC30A0" w:rsidR="00BC30A0">
      <w:pPr>
        <w:jc w:val="both"/>
        <w:rPr>
          <w:rFonts w:hAnsi="Times New Roman" w:ascii="Times New Roman"/>
          <w:noProof w:val="false"/>
          <w:szCs w:val="24"/>
        </w:rPr>
      </w:pPr>
    </w:p>
    <w:p w:rsidRDefault="004358CC" w:rsidP="00BC30A0" w:rsidR="00BC30A0">
      <w:pPr>
        <w:jc w:val="both"/>
        <w:rPr>
          <w:rFonts w:hAnsi="Times New Roman" w:ascii="Times New Roman"/>
          <w:noProof w:val="false"/>
          <w:szCs w:val="24"/>
        </w:rPr>
      </w:pPr>
      <w:r w:rsidRPr="00603BF2">
        <w:rPr>
          <w:rFonts w:hAnsi="Times New Roman" w:ascii="Times New Roman"/>
          <w:noProof w:val="false"/>
          <w:szCs w:val="24"/>
        </w:rPr>
        <w:t xml:space="preserve">Stečajni sudac objavljuje da je </w:t>
      </w:r>
      <w:r w:rsidR="008F7D48">
        <w:rPr>
          <w:rFonts w:hAnsi="Times New Roman" w:ascii="Times New Roman"/>
          <w:noProof w:val="false"/>
          <w:szCs w:val="24"/>
        </w:rPr>
        <w:t>dnevni red</w:t>
      </w:r>
      <w:r w:rsidRPr="00603BF2">
        <w:rPr>
          <w:rFonts w:hAnsi="Times New Roman" w:ascii="Times New Roman"/>
          <w:noProof w:val="false"/>
          <w:szCs w:val="24"/>
        </w:rPr>
        <w:t xml:space="preserve"> današnje skupštine vjerovnika</w:t>
      </w:r>
      <w:r w:rsidR="008F7D48">
        <w:rPr>
          <w:rFonts w:hAnsi="Times New Roman" w:ascii="Times New Roman"/>
          <w:noProof w:val="false"/>
          <w:szCs w:val="24"/>
        </w:rPr>
        <w:t xml:space="preserve"> sukladno rješenju od </w:t>
      </w:r>
      <w:r w:rsidR="00BC30A0">
        <w:rPr>
          <w:rFonts w:hAnsi="Times New Roman" w:ascii="Times New Roman"/>
          <w:noProof w:val="false"/>
          <w:szCs w:val="24"/>
        </w:rPr>
        <w:t>27. listopada</w:t>
      </w:r>
      <w:r w:rsidR="008F7D48">
        <w:rPr>
          <w:rFonts w:hAnsi="Times New Roman" w:ascii="Times New Roman"/>
          <w:noProof w:val="false"/>
          <w:szCs w:val="24"/>
        </w:rPr>
        <w:t xml:space="preserve"> 2017. godine</w:t>
      </w:r>
      <w:r w:rsidR="007176FD" w:rsidRPr="00603BF2">
        <w:rPr>
          <w:rFonts w:hAnsi="Times New Roman" w:ascii="Times New Roman"/>
          <w:noProof w:val="false"/>
          <w:szCs w:val="24"/>
        </w:rPr>
        <w:t xml:space="preserve"> </w:t>
      </w:r>
      <w:r w:rsidR="00BC30A0">
        <w:rPr>
          <w:rFonts w:hAnsi="Times New Roman" w:ascii="Times New Roman"/>
          <w:noProof w:val="false"/>
          <w:szCs w:val="24"/>
        </w:rPr>
        <w:t>rasprava o dopuni izvješća stečajnog upravitelja od 3. srpnja 2017. godine, donošenje odluke o angažiranju odvjetnika za parnični postupak radi pobijanja pravnih radnji i razno.</w:t>
      </w:r>
      <w:r w:rsidR="0036110A">
        <w:rPr>
          <w:rFonts w:hAnsi="Times New Roman" w:ascii="Times New Roman"/>
          <w:noProof w:val="false"/>
          <w:szCs w:val="24"/>
        </w:rPr>
        <w:t xml:space="preserve"> </w:t>
      </w:r>
    </w:p>
    <w:p w:rsidRDefault="0036110A" w:rsidP="00BC30A0" w:rsidR="0036110A">
      <w:pPr>
        <w:jc w:val="both"/>
        <w:rPr>
          <w:rFonts w:hAnsi="Times New Roman" w:ascii="Times New Roman"/>
          <w:noProof w:val="false"/>
          <w:szCs w:val="24"/>
        </w:rPr>
      </w:pPr>
    </w:p>
    <w:p w:rsidRDefault="0036110A" w:rsidP="00BC30A0" w:rsidR="0036110A">
      <w:pPr>
        <w:jc w:val="both"/>
        <w:rPr>
          <w:rFonts w:hAnsi="Times New Roman" w:ascii="Times New Roman"/>
          <w:noProof w:val="false"/>
          <w:szCs w:val="24"/>
        </w:rPr>
      </w:pPr>
      <w:r>
        <w:rPr>
          <w:rFonts w:hAnsi="Times New Roman" w:ascii="Times New Roman"/>
          <w:noProof w:val="false"/>
          <w:szCs w:val="24"/>
        </w:rPr>
        <w:t xml:space="preserve">Stečajni upravitelj predaje u spis podnesak kojim povlači prijedlog za donošenje rješenja temeljem kojeg bi se stečajnom upravitelju dozvolilo pokretanje parnice radi pobijanja pravnih radnji. </w:t>
      </w:r>
      <w:r w:rsidR="00137752">
        <w:rPr>
          <w:rFonts w:hAnsi="Times New Roman" w:ascii="Times New Roman"/>
          <w:noProof w:val="false"/>
          <w:szCs w:val="24"/>
        </w:rPr>
        <w:t>Vezano uz povlačenje prijedloga za suglasnost za pokretanje parnice radi pobijanja pravnih radnji stečajni upravitelj u bitnome navodi da su na predmetnim nekretninama koje su prodane kupcu M.V. LASTIN REP d.o.o. upisano razlučno pravo u korist Centar banke d.d. u stečaju Zagreb i u korist Republike Hrvatske. Navodi da tražbina osigurana razlučnim pravom Centar banke d.d. u stečaju višestruko je veća od iznosa na koji su procijenjene predmetne</w:t>
      </w:r>
      <w:r w:rsidR="00A43085">
        <w:rPr>
          <w:rFonts w:hAnsi="Times New Roman" w:ascii="Times New Roman"/>
          <w:noProof w:val="false"/>
          <w:szCs w:val="24"/>
        </w:rPr>
        <w:t xml:space="preserve"> otuđene</w:t>
      </w:r>
      <w:r w:rsidR="00137752">
        <w:rPr>
          <w:rFonts w:hAnsi="Times New Roman" w:ascii="Times New Roman"/>
          <w:noProof w:val="false"/>
          <w:szCs w:val="24"/>
        </w:rPr>
        <w:t xml:space="preserve"> nekretnine</w:t>
      </w:r>
      <w:r w:rsidR="00A43085">
        <w:rPr>
          <w:rFonts w:hAnsi="Times New Roman" w:ascii="Times New Roman"/>
          <w:noProof w:val="false"/>
          <w:szCs w:val="24"/>
        </w:rPr>
        <w:t xml:space="preserve"> (koje su procijenjene na iznos od cca 3.858.000,00 kn), dakle ako bi stečajni dužnik uspio u takvom postupku pobijanja pravnih radnji i nakon toga nekretnine koje bi bile vraćene u stečajnu masu uspio prodati po procijenjenoj tržišnoj vrijednosti, iz pretpostavljene prodaje ne bi se podmirili niti potraživanje razlučnog vjerovnika Centar banke d.d.. Slijedom navedenog, stečajni upravitelj smatra da pokretanje parnice radi pobijanja Ugovora o kupoprodaji sklopljenih s kupcem M.V. LASTIN REP d.o.o. ne bi bilo financijski opravdano, jer bi izložilo stečajnu masu eventualnom dodatnom trošku, a razlučna prava Centar banke d.d. u stečaju i Republike Hrvatske i dalje stoje upisana na nekretninama koje je stekao kupac M.V. LASTIN REP d.o.o., i razlučni vjerovnici u svako doba mogu prisilno namiriti svoja založna prava na imovini tog kupca.  Osim toga napominje da se razlučni vjerovnik Centar banka d.d. izjasnila da nije suglasna s pokretanjem parnice radi pobijanja pravnih radnji stečajnog dužnika. </w:t>
      </w:r>
      <w:r w:rsidR="006A130D">
        <w:rPr>
          <w:rFonts w:hAnsi="Times New Roman" w:ascii="Times New Roman"/>
          <w:noProof w:val="false"/>
          <w:szCs w:val="24"/>
        </w:rPr>
        <w:t xml:space="preserve">Navodi da je Centar banka d.d. u stečaju pokrenula ovršni postupak koji se vodi kod </w:t>
      </w:r>
      <w:r w:rsidR="006A130D">
        <w:rPr>
          <w:rFonts w:hAnsi="Times New Roman" w:ascii="Times New Roman"/>
          <w:noProof w:val="false"/>
          <w:szCs w:val="24"/>
        </w:rPr>
        <w:lastRenderedPageBreak/>
        <w:t>Općinskog građanskog suda u Zagrebu pod brojem Ovr-12426/16 protiv ovršenika M.V. LASTIN REP d.o.o., kupca nekretnine, temeljem upisanih hipoteka.</w:t>
      </w:r>
    </w:p>
    <w:p w:rsidRDefault="0036110A" w:rsidP="00BC30A0" w:rsidR="0036110A" w:rsidRPr="007E5EE1">
      <w:pPr>
        <w:jc w:val="both"/>
        <w:rPr>
          <w:rFonts w:hAnsi="Times New Roman" w:ascii="Times New Roman"/>
          <w:noProof w:val="false"/>
          <w:szCs w:val="24"/>
        </w:rPr>
      </w:pPr>
    </w:p>
    <w:p w:rsidRDefault="008F7D48" w:rsidP="00620522" w:rsidR="00506362">
      <w:pPr>
        <w:jc w:val="both"/>
        <w:rPr>
          <w:rFonts w:hAnsi="Times New Roman" w:ascii="Times New Roman"/>
          <w:noProof w:val="false"/>
          <w:szCs w:val="24"/>
        </w:rPr>
      </w:pPr>
      <w:r>
        <w:rPr>
          <w:rFonts w:hAnsi="Times New Roman" w:ascii="Times New Roman"/>
          <w:noProof w:val="false"/>
          <w:szCs w:val="24"/>
        </w:rPr>
        <w:t xml:space="preserve">Stečajni upravitelj usmeno iznosi izvješće o tijeku stečajnog postupka i stanju stečajne mase, kao u pisanom izvješću od </w:t>
      </w:r>
      <w:r w:rsidR="008E0788">
        <w:rPr>
          <w:rFonts w:hAnsi="Times New Roman" w:ascii="Times New Roman"/>
          <w:noProof w:val="false"/>
          <w:szCs w:val="24"/>
        </w:rPr>
        <w:t>3. srpnja</w:t>
      </w:r>
      <w:r>
        <w:rPr>
          <w:rFonts w:hAnsi="Times New Roman" w:ascii="Times New Roman"/>
          <w:noProof w:val="false"/>
          <w:szCs w:val="24"/>
        </w:rPr>
        <w:t xml:space="preserve"> 201</w:t>
      </w:r>
      <w:r w:rsidR="00BC30A0">
        <w:rPr>
          <w:rFonts w:hAnsi="Times New Roman" w:ascii="Times New Roman"/>
          <w:noProof w:val="false"/>
          <w:szCs w:val="24"/>
        </w:rPr>
        <w:t>7</w:t>
      </w:r>
      <w:r>
        <w:rPr>
          <w:rFonts w:hAnsi="Times New Roman" w:ascii="Times New Roman"/>
          <w:noProof w:val="false"/>
          <w:szCs w:val="24"/>
        </w:rPr>
        <w:t xml:space="preserve">. godine, koje izvješće je javno objavljeno na mrežnoj stranici e-Oglasna ploča suda </w:t>
      </w:r>
      <w:r w:rsidR="008E0788">
        <w:rPr>
          <w:rFonts w:hAnsi="Times New Roman" w:ascii="Times New Roman"/>
          <w:noProof w:val="false"/>
          <w:szCs w:val="24"/>
        </w:rPr>
        <w:t>6. listopada</w:t>
      </w:r>
      <w:r>
        <w:rPr>
          <w:rFonts w:hAnsi="Times New Roman" w:ascii="Times New Roman"/>
          <w:noProof w:val="false"/>
          <w:szCs w:val="24"/>
        </w:rPr>
        <w:t xml:space="preserve"> 201</w:t>
      </w:r>
      <w:r w:rsidR="00BC30A0">
        <w:rPr>
          <w:rFonts w:hAnsi="Times New Roman" w:ascii="Times New Roman"/>
          <w:noProof w:val="false"/>
          <w:szCs w:val="24"/>
        </w:rPr>
        <w:t>7</w:t>
      </w:r>
      <w:r>
        <w:rPr>
          <w:rFonts w:hAnsi="Times New Roman" w:ascii="Times New Roman"/>
          <w:noProof w:val="false"/>
          <w:szCs w:val="24"/>
        </w:rPr>
        <w:t xml:space="preserve">. godine. </w:t>
      </w:r>
    </w:p>
    <w:p w:rsidRDefault="00422B80" w:rsidP="00620522" w:rsidR="00422B80">
      <w:pPr>
        <w:jc w:val="both"/>
        <w:rPr>
          <w:rFonts w:hAnsi="Times New Roman" w:ascii="Times New Roman"/>
          <w:noProof w:val="false"/>
          <w:szCs w:val="24"/>
        </w:rPr>
      </w:pPr>
    </w:p>
    <w:p w:rsidRDefault="00C725F9" w:rsidP="00620522" w:rsidR="00422B80">
      <w:pPr>
        <w:jc w:val="both"/>
        <w:rPr>
          <w:rFonts w:hAnsi="Times New Roman" w:ascii="Times New Roman"/>
          <w:noProof w:val="false"/>
          <w:szCs w:val="24"/>
        </w:rPr>
      </w:pPr>
      <w:r>
        <w:rPr>
          <w:rFonts w:hAnsi="Times New Roman" w:ascii="Times New Roman"/>
          <w:noProof w:val="false"/>
          <w:szCs w:val="24"/>
        </w:rPr>
        <w:t>Sudac navodi da je na spis dana 15. studenog 2017. godine zaprimljen podnesak Marijane Rožić iz Zagreba, S. Batošića 21, zastupane po punomoćniku Darku Belaiću, odvjetniku u Zagrebu, koji  podnositelj podneska obavještava sud da je stečajni dužnik u zemljišnim knjigama koje vodi Općinski građanski sud u Zagrebu u zk. ulošku 15906 k.o. Gornji Stenjevec upisan kao vlasnik sedam suvlasničkih dijelova cijele nekretnine kat. čestica br. 724/11, stambena zgrada broj 63 F, Dominika Mandića i dvorište, ukupne površine 600 m2. Podnositelj navodi da je pravomoćnim rješenjem Grada Zagreba, Gradskog ureda za prostorno uređenje, izgradnju grada, graditeljstvo, komunalne poslove i promet Grada Zagreba, Odjela za graditeljstvo, Središnji odjek za graditeljstvo odbijen zahtjev za izdavanje građevinske dozvole u odnosu na stambenu zgradu broj 63 F, Dominika Mandića, površine 147 m2, sagrađenu na kat. čestici 724/11, pa da je slijedom navedenog bez učinka uporabna dozvola za predmetnu nekretninu.</w:t>
      </w:r>
      <w:r w:rsidR="00E1787E">
        <w:rPr>
          <w:rFonts w:hAnsi="Times New Roman" w:ascii="Times New Roman"/>
          <w:noProof w:val="false"/>
          <w:szCs w:val="24"/>
        </w:rPr>
        <w:t xml:space="preserve"> </w:t>
      </w:r>
    </w:p>
    <w:p w:rsidRDefault="00E1787E" w:rsidP="00620522" w:rsidR="00E1787E">
      <w:pPr>
        <w:jc w:val="both"/>
        <w:rPr>
          <w:rFonts w:hAnsi="Times New Roman" w:ascii="Times New Roman"/>
          <w:noProof w:val="false"/>
          <w:szCs w:val="24"/>
        </w:rPr>
      </w:pPr>
    </w:p>
    <w:p w:rsidRDefault="00E1787E" w:rsidP="00620522" w:rsidR="00E1787E">
      <w:pPr>
        <w:jc w:val="both"/>
        <w:rPr>
          <w:rFonts w:hAnsi="Times New Roman" w:ascii="Times New Roman"/>
          <w:noProof w:val="false"/>
          <w:szCs w:val="24"/>
        </w:rPr>
      </w:pPr>
      <w:r>
        <w:rPr>
          <w:rFonts w:hAnsi="Times New Roman" w:ascii="Times New Roman"/>
          <w:noProof w:val="false"/>
          <w:szCs w:val="24"/>
        </w:rPr>
        <w:t>Primjerak podneska uručuje se stečajnom upravitelju i punomoćniku prisutnog stečajnog i razlučnog vjerovnika Ministarstva financija, Porezna uprava.</w:t>
      </w:r>
    </w:p>
    <w:p w:rsidRDefault="00C725F9" w:rsidP="00620522" w:rsidR="00C725F9">
      <w:pPr>
        <w:jc w:val="both"/>
        <w:rPr>
          <w:rFonts w:hAnsi="Times New Roman" w:ascii="Times New Roman"/>
          <w:noProof w:val="false"/>
          <w:szCs w:val="24"/>
        </w:rPr>
      </w:pPr>
    </w:p>
    <w:p w:rsidRDefault="00C725F9" w:rsidP="00620522" w:rsidR="00C725F9">
      <w:pPr>
        <w:jc w:val="both"/>
        <w:rPr>
          <w:rFonts w:hAnsi="Times New Roman" w:ascii="Times New Roman"/>
          <w:noProof w:val="false"/>
          <w:szCs w:val="24"/>
        </w:rPr>
      </w:pPr>
      <w:r>
        <w:rPr>
          <w:rFonts w:hAnsi="Times New Roman" w:ascii="Times New Roman"/>
          <w:noProof w:val="false"/>
          <w:szCs w:val="24"/>
        </w:rPr>
        <w:t xml:space="preserve">Stečajni upravitelj u odnosu na navedeno ističe da je </w:t>
      </w:r>
      <w:r w:rsidR="00010DC3">
        <w:rPr>
          <w:rFonts w:hAnsi="Times New Roman" w:ascii="Times New Roman"/>
          <w:noProof w:val="false"/>
          <w:szCs w:val="24"/>
        </w:rPr>
        <w:t xml:space="preserve"> po njegovom mišljenju jedino rješenje nastalog problema pokretanje postupka legalizacije predmetne nekretnine, te ističe da će se u roku od 30 dana pisano očitovati o navedenoj problematici, i predložiti sazivanje nove Skupštine vjerovnika sa dnevnim redom vezanim uz pitanje legalizacije predmetne nekretnine. </w:t>
      </w:r>
      <w:r w:rsidR="00603B63">
        <w:rPr>
          <w:rFonts w:hAnsi="Times New Roman" w:ascii="Times New Roman"/>
          <w:noProof w:val="false"/>
          <w:szCs w:val="24"/>
        </w:rPr>
        <w:t>Navodi da će također predložiti u tom izvješću da sud stavi izvan snage točku I. podstavak 1</w:t>
      </w:r>
      <w:r w:rsidR="00A4345B">
        <w:rPr>
          <w:rFonts w:hAnsi="Times New Roman" w:ascii="Times New Roman"/>
          <w:noProof w:val="false"/>
          <w:szCs w:val="24"/>
        </w:rPr>
        <w:t>.</w:t>
      </w:r>
      <w:r w:rsidR="00603B63">
        <w:rPr>
          <w:rFonts w:hAnsi="Times New Roman" w:ascii="Times New Roman"/>
          <w:noProof w:val="false"/>
          <w:szCs w:val="24"/>
        </w:rPr>
        <w:t>a) i 1</w:t>
      </w:r>
      <w:r w:rsidR="00A4345B">
        <w:rPr>
          <w:rFonts w:hAnsi="Times New Roman" w:ascii="Times New Roman"/>
          <w:noProof w:val="false"/>
          <w:szCs w:val="24"/>
        </w:rPr>
        <w:t>.</w:t>
      </w:r>
      <w:r w:rsidR="00603B63">
        <w:rPr>
          <w:rFonts w:hAnsi="Times New Roman" w:ascii="Times New Roman"/>
          <w:noProof w:val="false"/>
          <w:szCs w:val="24"/>
        </w:rPr>
        <w:t>b) rješenja o prodaji ovog suda od 6. listopada 2017. godine, jer navodi da je prethodno prijedlogom od 24. srpnja 2017. godine predložio stečajnom sucu da donese rješenje o prodaji predmetnih nekretnina. Dakle, navodi da je mišljenja da su za sada ostvareni uvjeti za prodaju nekretnine upisane u zk.ul. 11399 k.o. Grad Zagreb, kako je to navedeno pod točkom I. podstavak 2. rješenja o prodaji od 6. listopada 2017. godine.</w:t>
      </w:r>
      <w:r w:rsidR="005F528F">
        <w:rPr>
          <w:rFonts w:hAnsi="Times New Roman" w:ascii="Times New Roman"/>
          <w:noProof w:val="false"/>
          <w:szCs w:val="24"/>
        </w:rPr>
        <w:t xml:space="preserve"> </w:t>
      </w:r>
    </w:p>
    <w:p w:rsidRDefault="005F528F" w:rsidP="00620522" w:rsidR="005F528F">
      <w:pPr>
        <w:jc w:val="both"/>
        <w:rPr>
          <w:rFonts w:hAnsi="Times New Roman" w:ascii="Times New Roman"/>
          <w:noProof w:val="false"/>
          <w:szCs w:val="24"/>
        </w:rPr>
      </w:pPr>
    </w:p>
    <w:p w:rsidRDefault="005F528F" w:rsidP="00620522" w:rsidR="005F528F">
      <w:pPr>
        <w:jc w:val="both"/>
        <w:rPr>
          <w:rFonts w:hAnsi="Times New Roman" w:ascii="Times New Roman"/>
          <w:noProof w:val="false"/>
          <w:szCs w:val="24"/>
        </w:rPr>
      </w:pPr>
      <w:r>
        <w:rPr>
          <w:rFonts w:hAnsi="Times New Roman" w:ascii="Times New Roman"/>
          <w:noProof w:val="false"/>
          <w:szCs w:val="24"/>
        </w:rPr>
        <w:t xml:space="preserve">Punomoćnik vjerovnika Republika Hrvatska, Ministarstvo financija, Porezna uprava ukazuje da je dužnost stečajnog upravitelja kao zakonskog zastupnika stečajnog dužnika, a temeljem saznanja koja je isti prikupio o kupoprodaji nekretnina dužnika kupcu M.V. LASTIN REP d.o.o., podnijeti nadležnom Državnom odvjetništvu kaznenu prijavu protiv sudionika tih </w:t>
      </w:r>
      <w:r w:rsidR="006C4268">
        <w:rPr>
          <w:rFonts w:hAnsi="Times New Roman" w:ascii="Times New Roman"/>
          <w:noProof w:val="false"/>
          <w:szCs w:val="24"/>
        </w:rPr>
        <w:t xml:space="preserve">nezakonitih radnji, ili u najmanju ruku dostaviti stečajnom vjerovniku Republika Hrvatska, Ministarstvo financija, Porezna uprava po zakonskom zastupniku ŽDO u Zagrebu tu dokumentaciju, pa da vjerovnik sam poduzme odgovarajuće radnje u pravcu pokretanje takvog postupka. </w:t>
      </w:r>
    </w:p>
    <w:p w:rsidRDefault="00CC0179" w:rsidP="00620522" w:rsidR="00CC0179">
      <w:pPr>
        <w:jc w:val="both"/>
        <w:rPr>
          <w:rFonts w:hAnsi="Times New Roman" w:ascii="Times New Roman"/>
          <w:noProof w:val="false"/>
          <w:szCs w:val="24"/>
        </w:rPr>
      </w:pPr>
    </w:p>
    <w:p w:rsidRDefault="00CC0179" w:rsidP="00620522" w:rsidR="00CC0179">
      <w:pPr>
        <w:jc w:val="both"/>
        <w:rPr>
          <w:rFonts w:hAnsi="Times New Roman" w:ascii="Times New Roman"/>
          <w:noProof w:val="false"/>
          <w:szCs w:val="24"/>
        </w:rPr>
      </w:pPr>
      <w:r>
        <w:rPr>
          <w:rFonts w:hAnsi="Times New Roman" w:ascii="Times New Roman"/>
          <w:noProof w:val="false"/>
          <w:szCs w:val="24"/>
        </w:rPr>
        <w:t xml:space="preserve">Stečajni upravitelj navodi da će cjelokupnu dokumentaciju bez odgode u ponedjeljak predati stečajnom vjerovniku, a u cilju podnošenja kaznene prijave protiv odgovornih osoba. </w:t>
      </w:r>
    </w:p>
    <w:p w:rsidRDefault="00506362" w:rsidP="00620522" w:rsidR="00506362">
      <w:pPr>
        <w:jc w:val="both"/>
        <w:rPr>
          <w:rFonts w:hAnsi="Times New Roman" w:ascii="Times New Roman"/>
          <w:noProof w:val="false"/>
          <w:szCs w:val="24"/>
        </w:rPr>
      </w:pPr>
    </w:p>
    <w:p w:rsidRDefault="00E1787E" w:rsidP="00620522" w:rsidR="00E1787E">
      <w:pPr>
        <w:jc w:val="both"/>
        <w:rPr>
          <w:rFonts w:hAnsi="Times New Roman" w:ascii="Times New Roman"/>
          <w:noProof w:val="false"/>
          <w:szCs w:val="24"/>
        </w:rPr>
      </w:pPr>
    </w:p>
    <w:p w:rsidRDefault="00E1787E" w:rsidP="00620522" w:rsidR="00E1787E">
      <w:pPr>
        <w:jc w:val="both"/>
        <w:rPr>
          <w:rFonts w:hAnsi="Times New Roman" w:ascii="Times New Roman"/>
          <w:noProof w:val="false"/>
          <w:szCs w:val="24"/>
        </w:rPr>
      </w:pPr>
    </w:p>
    <w:p w:rsidRDefault="00E1787E" w:rsidP="00620522" w:rsidR="00E1787E">
      <w:pPr>
        <w:jc w:val="both"/>
        <w:rPr>
          <w:rFonts w:hAnsi="Times New Roman" w:ascii="Times New Roman"/>
          <w:noProof w:val="false"/>
          <w:szCs w:val="24"/>
        </w:rPr>
      </w:pPr>
    </w:p>
    <w:p w:rsidRDefault="00E1787E" w:rsidP="00620522" w:rsidR="00E1787E">
      <w:pPr>
        <w:jc w:val="both"/>
        <w:rPr>
          <w:rFonts w:hAnsi="Times New Roman" w:ascii="Times New Roman"/>
          <w:noProof w:val="false"/>
          <w:szCs w:val="24"/>
        </w:rPr>
      </w:pPr>
    </w:p>
    <w:p w:rsidRDefault="00E1787E" w:rsidP="00620522" w:rsidR="00E1787E">
      <w:pPr>
        <w:jc w:val="both"/>
        <w:rPr>
          <w:rFonts w:hAnsi="Times New Roman" w:ascii="Times New Roman"/>
          <w:noProof w:val="false"/>
          <w:szCs w:val="24"/>
        </w:rPr>
      </w:pPr>
    </w:p>
    <w:p w:rsidRDefault="00E1787E" w:rsidP="00620522" w:rsidR="00E1787E">
      <w:pPr>
        <w:jc w:val="both"/>
        <w:rPr>
          <w:rFonts w:hAnsi="Times New Roman" w:ascii="Times New Roman"/>
          <w:noProof w:val="false"/>
          <w:szCs w:val="24"/>
        </w:rPr>
      </w:pPr>
    </w:p>
    <w:p w:rsidRDefault="00E1787E" w:rsidP="00620522" w:rsidR="00E1787E">
      <w:pPr>
        <w:jc w:val="both"/>
        <w:rPr>
          <w:rFonts w:hAnsi="Times New Roman" w:ascii="Times New Roman"/>
          <w:noProof w:val="false"/>
          <w:szCs w:val="24"/>
        </w:rPr>
      </w:pPr>
    </w:p>
    <w:p w:rsidRDefault="00E1787E" w:rsidP="00620522" w:rsidR="00E1787E">
      <w:pPr>
        <w:jc w:val="both"/>
        <w:rPr>
          <w:rFonts w:hAnsi="Times New Roman" w:ascii="Times New Roman"/>
          <w:noProof w:val="false"/>
          <w:szCs w:val="24"/>
        </w:rPr>
      </w:pPr>
    </w:p>
    <w:p w:rsidRDefault="00E1787E" w:rsidP="00E1787E" w:rsidR="00E8736F">
      <w:pPr>
        <w:jc w:val="both"/>
        <w:rPr>
          <w:rFonts w:hAnsi="Times New Roman" w:ascii="Times New Roman"/>
          <w:noProof w:val="false"/>
          <w:szCs w:val="24"/>
        </w:rPr>
      </w:pPr>
      <w:r>
        <w:rPr>
          <w:rFonts w:hAnsi="Times New Roman" w:ascii="Times New Roman"/>
          <w:noProof w:val="false"/>
          <w:szCs w:val="24"/>
        </w:rPr>
        <w:t xml:space="preserve">Sudac objavljuje da je današnja skupština vjerovnika završena. </w:t>
      </w:r>
    </w:p>
    <w:p w:rsidRDefault="00E8736F" w:rsidP="00E1787E" w:rsidR="00E8736F">
      <w:pPr>
        <w:jc w:val="both"/>
        <w:rPr>
          <w:rFonts w:hAnsi="Times New Roman" w:ascii="Times New Roman"/>
          <w:noProof w:val="false"/>
          <w:szCs w:val="24"/>
        </w:rPr>
      </w:pPr>
    </w:p>
    <w:p w:rsidRDefault="00506362" w:rsidP="00620522" w:rsidR="00506362">
      <w:pPr>
        <w:jc w:val="both"/>
        <w:rPr>
          <w:rFonts w:hAnsi="Times New Roman" w:ascii="Times New Roman"/>
          <w:noProof w:val="false"/>
          <w:szCs w:val="24"/>
        </w:rPr>
      </w:pPr>
    </w:p>
    <w:p w:rsidRDefault="00AB0894" w:rsidP="00AB0894" w:rsidR="00AB0894" w:rsidRPr="00603BF2">
      <w:pPr>
        <w:jc w:val="both"/>
        <w:rPr>
          <w:rFonts w:hAnsi="Times New Roman" w:ascii="Times New Roman"/>
          <w:noProof w:val="false"/>
          <w:szCs w:val="24"/>
        </w:rPr>
      </w:pPr>
    </w:p>
    <w:p w:rsidRDefault="00B23DC1" w:rsidP="00B23DC1" w:rsidR="00C25E66" w:rsidRPr="00603BF2">
      <w:pPr>
        <w:jc w:val="center"/>
        <w:rPr>
          <w:rFonts w:hAnsi="Times New Roman" w:ascii="Times New Roman"/>
          <w:noProof w:val="false"/>
          <w:szCs w:val="24"/>
        </w:rPr>
      </w:pPr>
      <w:r w:rsidRPr="00603BF2">
        <w:rPr>
          <w:rFonts w:hAnsi="Times New Roman" w:ascii="Times New Roman"/>
          <w:noProof w:val="false"/>
          <w:szCs w:val="24"/>
        </w:rPr>
        <w:t>Dovršeno:</w:t>
      </w:r>
      <w:r w:rsidR="006365CE" w:rsidRPr="00603BF2">
        <w:rPr>
          <w:rFonts w:hAnsi="Times New Roman" w:ascii="Times New Roman"/>
          <w:noProof w:val="false"/>
          <w:szCs w:val="24"/>
        </w:rPr>
        <w:t xml:space="preserve"> </w:t>
      </w:r>
      <w:r w:rsidR="00E1787E">
        <w:rPr>
          <w:rFonts w:hAnsi="Times New Roman" w:ascii="Times New Roman"/>
          <w:noProof w:val="false"/>
          <w:szCs w:val="24"/>
        </w:rPr>
        <w:t>12</w:t>
      </w:r>
      <w:r w:rsidR="00603BF2">
        <w:rPr>
          <w:rFonts w:hAnsi="Times New Roman" w:ascii="Times New Roman"/>
          <w:noProof w:val="false"/>
          <w:szCs w:val="24"/>
        </w:rPr>
        <w:t>,</w:t>
      </w:r>
      <w:r w:rsidR="00E1787E">
        <w:rPr>
          <w:rFonts w:hAnsi="Times New Roman" w:ascii="Times New Roman"/>
          <w:noProof w:val="false"/>
          <w:szCs w:val="24"/>
        </w:rPr>
        <w:t>47</w:t>
      </w:r>
      <w:r w:rsidR="006365CE" w:rsidRPr="00603BF2">
        <w:rPr>
          <w:rFonts w:hAnsi="Times New Roman" w:ascii="Times New Roman"/>
          <w:noProof w:val="false"/>
          <w:szCs w:val="24"/>
        </w:rPr>
        <w:t xml:space="preserve"> sati</w:t>
      </w:r>
    </w:p>
    <w:p w:rsidRDefault="009F7EED" w:rsidP="00B23DC1" w:rsidR="009F7EED" w:rsidRPr="00603BF2">
      <w:pPr>
        <w:jc w:val="center"/>
        <w:rPr>
          <w:rFonts w:hAnsi="Times New Roman" w:ascii="Times New Roman"/>
          <w:noProof w:val="false"/>
          <w:szCs w:val="24"/>
        </w:rPr>
      </w:pPr>
    </w:p>
    <w:p w:rsidRDefault="00C25E66" w:rsidP="00C25E66" w:rsidR="00C25E66" w:rsidRPr="00603BF2">
      <w:pPr>
        <w:jc w:val="both"/>
        <w:rPr>
          <w:rFonts w:hAnsi="Times New Roman" w:ascii="Times New Roman"/>
          <w:noProof w:val="false"/>
          <w:szCs w:val="24"/>
        </w:rPr>
      </w:pPr>
    </w:p>
    <w:p w:rsidRDefault="00C25E66" w:rsidP="00C25E66" w:rsidR="00C25E66" w:rsidRPr="00603BF2">
      <w:pPr>
        <w:jc w:val="both"/>
        <w:rPr>
          <w:rFonts w:hAnsi="Times New Roman" w:ascii="Times New Roman"/>
          <w:noProof w:val="false"/>
          <w:szCs w:val="24"/>
        </w:rPr>
      </w:pPr>
      <w:r w:rsidRPr="00603BF2">
        <w:rPr>
          <w:rFonts w:hAnsi="Times New Roman" w:ascii="Times New Roman"/>
          <w:noProof w:val="false"/>
          <w:szCs w:val="24"/>
        </w:rPr>
        <w:t>Stečajni upravitelj:</w:t>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007176FD" w:rsidRPr="00603BF2">
        <w:rPr>
          <w:rFonts w:hAnsi="Times New Roman" w:ascii="Times New Roman"/>
          <w:noProof w:val="false"/>
          <w:szCs w:val="24"/>
        </w:rPr>
        <w:t xml:space="preserve">  </w:t>
      </w:r>
      <w:r w:rsidRPr="00603BF2">
        <w:rPr>
          <w:rFonts w:hAnsi="Times New Roman" w:ascii="Times New Roman"/>
          <w:noProof w:val="false"/>
          <w:szCs w:val="24"/>
        </w:rPr>
        <w:tab/>
      </w:r>
      <w:r w:rsidR="007176FD" w:rsidRPr="00603BF2">
        <w:rPr>
          <w:rFonts w:hAnsi="Times New Roman" w:ascii="Times New Roman"/>
          <w:noProof w:val="false"/>
          <w:szCs w:val="24"/>
        </w:rPr>
        <w:t xml:space="preserve">          </w:t>
      </w:r>
      <w:r w:rsidR="00603BF2">
        <w:rPr>
          <w:rFonts w:hAnsi="Times New Roman" w:ascii="Times New Roman"/>
          <w:noProof w:val="false"/>
          <w:szCs w:val="24"/>
        </w:rPr>
        <w:t xml:space="preserve">             </w:t>
      </w:r>
      <w:r w:rsidRPr="00603BF2">
        <w:rPr>
          <w:rFonts w:hAnsi="Times New Roman" w:ascii="Times New Roman"/>
          <w:noProof w:val="false"/>
          <w:szCs w:val="24"/>
        </w:rPr>
        <w:t>Stečajni sudac:</w:t>
      </w:r>
    </w:p>
    <w:p w:rsidRDefault="00983988" w:rsidP="00C25E66" w:rsidR="00C25E66" w:rsidRPr="00603BF2">
      <w:pPr>
        <w:jc w:val="both"/>
        <w:rPr>
          <w:rFonts w:hAnsi="Times New Roman" w:ascii="Times New Roman"/>
          <w:noProof w:val="false"/>
          <w:szCs w:val="24"/>
        </w:rPr>
      </w:pPr>
      <w:r>
        <w:rPr>
          <w:rFonts w:hAnsi="Times New Roman" w:ascii="Times New Roman"/>
          <w:noProof w:val="false"/>
          <w:szCs w:val="24"/>
        </w:rPr>
        <w:t>Miljenko Požgaj</w:t>
      </w:r>
      <w:r w:rsidR="00603BF2">
        <w:rPr>
          <w:rFonts w:hAnsi="Times New Roman" w:ascii="Times New Roman"/>
          <w:noProof w:val="false"/>
          <w:szCs w:val="24"/>
        </w:rPr>
        <w:t xml:space="preserve">               </w:t>
      </w:r>
      <w:r w:rsidR="00690B1E" w:rsidRPr="00603BF2">
        <w:rPr>
          <w:rFonts w:hAnsi="Times New Roman" w:ascii="Times New Roman"/>
          <w:noProof w:val="false"/>
          <w:szCs w:val="24"/>
        </w:rPr>
        <w:t xml:space="preserve">     </w:t>
      </w:r>
      <w:r w:rsidR="00B23DC1" w:rsidRPr="00603BF2">
        <w:rPr>
          <w:rFonts w:hAnsi="Times New Roman" w:ascii="Times New Roman"/>
          <w:noProof w:val="false"/>
          <w:szCs w:val="24"/>
        </w:rPr>
        <w:tab/>
      </w:r>
      <w:r w:rsidR="00B23DC1" w:rsidRPr="00603BF2">
        <w:rPr>
          <w:rFonts w:hAnsi="Times New Roman" w:ascii="Times New Roman"/>
          <w:noProof w:val="false"/>
          <w:szCs w:val="24"/>
        </w:rPr>
        <w:tab/>
      </w:r>
      <w:r w:rsidR="009F7EED" w:rsidRPr="00603BF2">
        <w:rPr>
          <w:rFonts w:hAnsi="Times New Roman" w:ascii="Times New Roman"/>
          <w:noProof w:val="false"/>
          <w:szCs w:val="24"/>
        </w:rPr>
        <w:t xml:space="preserve">            </w:t>
      </w:r>
      <w:r w:rsidR="00B23DC1" w:rsidRPr="00603BF2">
        <w:rPr>
          <w:rFonts w:hAnsi="Times New Roman" w:ascii="Times New Roman"/>
          <w:noProof w:val="false"/>
          <w:szCs w:val="24"/>
        </w:rPr>
        <w:tab/>
      </w:r>
      <w:r w:rsidR="00B23DC1" w:rsidRPr="00603BF2">
        <w:rPr>
          <w:rFonts w:hAnsi="Times New Roman" w:ascii="Times New Roman"/>
          <w:noProof w:val="false"/>
          <w:szCs w:val="24"/>
        </w:rPr>
        <w:tab/>
      </w:r>
      <w:r w:rsidR="00C25E66" w:rsidRPr="00603BF2">
        <w:rPr>
          <w:rFonts w:hAnsi="Times New Roman" w:ascii="Times New Roman"/>
          <w:noProof w:val="false"/>
          <w:szCs w:val="24"/>
        </w:rPr>
        <w:tab/>
      </w:r>
      <w:r w:rsidR="00603BF2">
        <w:rPr>
          <w:rFonts w:hAnsi="Times New Roman" w:ascii="Times New Roman"/>
          <w:noProof w:val="false"/>
          <w:szCs w:val="24"/>
        </w:rPr>
        <w:t xml:space="preserve">        </w:t>
      </w:r>
      <w:r w:rsidR="00C25E66" w:rsidRPr="00603BF2">
        <w:rPr>
          <w:rFonts w:hAnsi="Times New Roman" w:ascii="Times New Roman"/>
          <w:noProof w:val="false"/>
          <w:szCs w:val="24"/>
        </w:rPr>
        <w:t>Goranka Boljkovac</w:t>
      </w:r>
    </w:p>
    <w:p w:rsidRDefault="00C25E66" w:rsidP="00C25E66" w:rsidR="00C25E66" w:rsidRPr="00603BF2">
      <w:pPr>
        <w:jc w:val="both"/>
        <w:rPr>
          <w:rFonts w:hAnsi="Times New Roman" w:ascii="Times New Roman"/>
          <w:noProof w:val="false"/>
          <w:szCs w:val="24"/>
        </w:rPr>
      </w:pPr>
    </w:p>
    <w:p w:rsidRDefault="00C25E66" w:rsidP="00C25E66" w:rsidR="00C25E66">
      <w:pPr>
        <w:jc w:val="both"/>
        <w:rPr>
          <w:rFonts w:hAnsi="Times New Roman" w:ascii="Times New Roman"/>
          <w:noProof w:val="false"/>
          <w:szCs w:val="24"/>
        </w:rPr>
      </w:pPr>
    </w:p>
    <w:p w:rsidRDefault="00603BF2" w:rsidP="00C25E66" w:rsidR="00603BF2" w:rsidRPr="00603BF2">
      <w:pPr>
        <w:jc w:val="both"/>
        <w:rPr>
          <w:rFonts w:hAnsi="Times New Roman" w:ascii="Times New Roman"/>
          <w:noProof w:val="false"/>
          <w:szCs w:val="24"/>
        </w:rPr>
      </w:pPr>
    </w:p>
    <w:p w:rsidRDefault="00C25E66" w:rsidP="00603BF2" w:rsidR="00B23DC1" w:rsidRPr="00603BF2">
      <w:pPr>
        <w:ind w:firstLine="720" w:left="6480"/>
        <w:jc w:val="both"/>
        <w:rPr>
          <w:rFonts w:hAnsi="Times New Roman" w:ascii="Times New Roman"/>
          <w:noProof w:val="false"/>
          <w:szCs w:val="24"/>
        </w:rPr>
      </w:pPr>
      <w:r w:rsidRPr="00603BF2">
        <w:rPr>
          <w:rFonts w:hAnsi="Times New Roman" w:ascii="Times New Roman"/>
          <w:noProof w:val="false"/>
          <w:szCs w:val="24"/>
        </w:rPr>
        <w:t>Zapisničar:</w:t>
      </w:r>
      <w:r w:rsidRPr="00603BF2">
        <w:rPr>
          <w:rFonts w:hAnsi="Times New Roman" w:ascii="Times New Roman"/>
          <w:noProof w:val="false"/>
          <w:szCs w:val="24"/>
        </w:rPr>
        <w:tab/>
      </w:r>
      <w:r w:rsidRPr="00603BF2">
        <w:rPr>
          <w:rFonts w:hAnsi="Times New Roman" w:ascii="Times New Roman"/>
          <w:noProof w:val="false"/>
          <w:szCs w:val="24"/>
        </w:rPr>
        <w:tab/>
      </w:r>
      <w:r w:rsidR="00983988">
        <w:rPr>
          <w:rFonts w:hAnsi="Times New Roman" w:ascii="Times New Roman"/>
          <w:noProof w:val="false"/>
          <w:szCs w:val="24"/>
        </w:rPr>
        <w:t>Marina Markić</w:t>
      </w:r>
    </w:p>
    <w:p w:rsidRDefault="00944640" w:rsidP="00C25E66" w:rsidR="00737A4B" w:rsidRPr="00603BF2">
      <w:pPr>
        <w:pStyle w:val="Tijeloteksta"/>
        <w:rPr>
          <w:rFonts w:hAnsi="Times New Roman" w:ascii="Times New Roman"/>
          <w:szCs w:val="24"/>
        </w:rPr>
      </w:pPr>
      <w:r w:rsidRPr="00603BF2">
        <w:rPr>
          <w:rFonts w:hAnsi="Times New Roman" w:ascii="Times New Roman"/>
          <w:szCs w:val="24"/>
        </w:rPr>
        <w:t>Stečajni vjerovni</w:t>
      </w:r>
      <w:r w:rsidR="00E52C23" w:rsidRPr="00603BF2">
        <w:rPr>
          <w:rFonts w:hAnsi="Times New Roman" w:ascii="Times New Roman"/>
          <w:szCs w:val="24"/>
        </w:rPr>
        <w:t>k</w:t>
      </w:r>
      <w:r w:rsidRPr="00603BF2">
        <w:rPr>
          <w:rFonts w:hAnsi="Times New Roman" w:ascii="Times New Roman"/>
          <w:szCs w:val="24"/>
        </w:rPr>
        <w:t>:</w:t>
      </w:r>
    </w:p>
    <w:p w:rsidRDefault="00944640" w:rsidP="00C25E66" w:rsidR="00944640" w:rsidRPr="00603BF2">
      <w:pPr>
        <w:pStyle w:val="Tijeloteksta"/>
        <w:rPr>
          <w:rFonts w:hAnsi="Times New Roman" w:ascii="Times New Roman"/>
          <w:szCs w:val="24"/>
        </w:rPr>
      </w:pPr>
    </w:p>
    <w:p w:rsidRDefault="003551DA" w:rsidP="00C25E66" w:rsidR="00737A4B" w:rsidRPr="00603BF2">
      <w:pPr>
        <w:pStyle w:val="Tijeloteksta"/>
        <w:rPr>
          <w:rFonts w:hAnsi="Times New Roman" w:ascii="Times New Roman"/>
          <w:szCs w:val="24"/>
        </w:rPr>
      </w:pPr>
      <w:r w:rsidRPr="00603BF2">
        <w:rPr>
          <w:rFonts w:hAnsi="Times New Roman" w:ascii="Times New Roman"/>
          <w:szCs w:val="24"/>
        </w:rPr>
        <w:tab/>
      </w:r>
    </w:p>
    <w:p w:rsidRDefault="00737A4B" w:rsidP="00C25E66" w:rsidR="00737A4B" w:rsidRPr="00603BF2">
      <w:pPr>
        <w:pStyle w:val="Tijeloteksta"/>
        <w:rPr>
          <w:rFonts w:hAnsi="Times New Roman" w:ascii="Times New Roman"/>
          <w:szCs w:val="24"/>
        </w:rPr>
      </w:pPr>
    </w:p>
    <w:sectPr w:rsidSect="006365CE" w:rsidR="00737A4B" w:rsidRPr="00603BF2">
      <w:headerReference w:type="even" r:id="rId10"/>
      <w:headerReference w:type="default" r:id="rId11"/>
      <w:pgSz w:h="16838" w:w="11906"/>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5661" w:rsidR="009F5661">
      <w:r>
        <w:separator/>
      </w:r>
    </w:p>
  </w:endnote>
  <w:endnote w:id="0" w:type="continuationSeparator">
    <w:p w:rsidRDefault="009F5661" w:rsidR="009F5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5661" w:rsidR="009F5661">
      <w:r>
        <w:separator/>
      </w:r>
    </w:p>
  </w:footnote>
  <w:footnote w:id="0" w:type="continuationSeparator">
    <w:p w:rsidRDefault="009F5661" w:rsidR="009F5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0950" w:rsidP="00B314E8" w:rsidR="009809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0950" w:rsidR="009809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0950" w:rsidP="00B314E8" w:rsidR="009809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1B0A">
      <w:rPr>
        <w:rStyle w:val="Brojstranice"/>
      </w:rPr>
      <w:t>3</w:t>
    </w:r>
    <w:r>
      <w:rPr>
        <w:rStyle w:val="Brojstranice"/>
      </w:rPr>
      <w:fldChar w:fldCharType="end"/>
    </w:r>
  </w:p>
  <w:p w:rsidRDefault="00603BF2" w:rsidP="00603BF2" w:rsidR="00603BF2" w:rsidRPr="00937C5C">
    <w:pPr>
      <w:jc w:val="right"/>
      <w:rPr>
        <w:rFonts w:hAnsi="Times New Roman" w:ascii="Times New Roman"/>
        <w:b/>
      </w:rPr>
    </w:pPr>
    <w:r w:rsidRPr="00937C5C">
      <w:rPr>
        <w:rFonts w:hAnsi="Times New Roman" w:ascii="Times New Roman"/>
      </w:rPr>
      <w:t>4 St-</w:t>
    </w:r>
    <w:r w:rsidR="00422B80">
      <w:rPr>
        <w:rFonts w:hAnsi="Times New Roman" w:ascii="Times New Roman"/>
      </w:rPr>
      <w:t>3348</w:t>
    </w:r>
    <w:r>
      <w:rPr>
        <w:rFonts w:hAnsi="Times New Roman" w:ascii="Times New Roman"/>
      </w:rPr>
      <w:t>/16</w:t>
    </w:r>
  </w:p>
  <w:p w:rsidRDefault="00980950" w:rsidP="00603BF2" w:rsidR="0098095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F6079"/>
    <w:multiLevelType w:val="hybridMultilevel"/>
    <w:tmpl w:val="B9881BD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EC2398"/>
    <w:multiLevelType w:val="hybridMultilevel"/>
    <w:tmpl w:val="5DD405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5846DEF"/>
    <w:multiLevelType w:val="hybridMultilevel"/>
    <w:tmpl w:val="303E0BC6"/>
    <w:lvl w:tplc="DB42F1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3E4C6B"/>
    <w:multiLevelType w:val="hybridMultilevel"/>
    <w:tmpl w:val="F1EA46BE"/>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6E245CD"/>
    <w:multiLevelType w:val="hybridMultilevel"/>
    <w:tmpl w:val="578871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C6C45F9"/>
    <w:multiLevelType w:val="hybridMultilevel"/>
    <w:tmpl w:val="4ABC63F6"/>
    <w:lvl w:tplc="D60E77E6"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DBE63A1"/>
    <w:multiLevelType w:val="hybridMultilevel"/>
    <w:tmpl w:val="E60875B4"/>
    <w:lvl w:tplc="596A8BDC"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3793C03"/>
    <w:multiLevelType w:val="hybridMultilevel"/>
    <w:tmpl w:val="993AB890"/>
    <w:lvl w:tplc="53F43A8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19E4E81"/>
    <w:multiLevelType w:val="hybridMultilevel"/>
    <w:tmpl w:val="3C503C62"/>
    <w:lvl w:tplc="70C834FE" w:ilvl="0">
      <w:start w:val="1"/>
      <w:numFmt w:val="decimal"/>
      <w:lvlText w:val="%1."/>
      <w:lvlJc w:val="left"/>
      <w:pPr>
        <w:tabs>
          <w:tab w:pos="795" w:val="num"/>
        </w:tabs>
        <w:ind w:hanging="360" w:left="795"/>
      </w:pPr>
      <w:rPr>
        <w:rFonts w:hint="default"/>
      </w:rPr>
    </w:lvl>
    <w:lvl w:tentative="true" w:tplc="041A0019" w:ilvl="1">
      <w:start w:val="1"/>
      <w:numFmt w:val="lowerLetter"/>
      <w:lvlText w:val="%2."/>
      <w:lvlJc w:val="left"/>
      <w:pPr>
        <w:tabs>
          <w:tab w:pos="1515" w:val="num"/>
        </w:tabs>
        <w:ind w:hanging="360" w:left="1515"/>
      </w:pPr>
    </w:lvl>
    <w:lvl w:tentative="true" w:tplc="041A001B" w:ilvl="2">
      <w:start w:val="1"/>
      <w:numFmt w:val="lowerRoman"/>
      <w:lvlText w:val="%3."/>
      <w:lvlJc w:val="right"/>
      <w:pPr>
        <w:tabs>
          <w:tab w:pos="2235" w:val="num"/>
        </w:tabs>
        <w:ind w:hanging="180" w:left="2235"/>
      </w:pPr>
    </w:lvl>
    <w:lvl w:tentative="true" w:tplc="041A000F" w:ilvl="3">
      <w:start w:val="1"/>
      <w:numFmt w:val="decimal"/>
      <w:lvlText w:val="%4."/>
      <w:lvlJc w:val="left"/>
      <w:pPr>
        <w:tabs>
          <w:tab w:pos="2955" w:val="num"/>
        </w:tabs>
        <w:ind w:hanging="360" w:left="2955"/>
      </w:pPr>
    </w:lvl>
    <w:lvl w:tentative="true" w:tplc="041A0019" w:ilvl="4">
      <w:start w:val="1"/>
      <w:numFmt w:val="lowerLetter"/>
      <w:lvlText w:val="%5."/>
      <w:lvlJc w:val="left"/>
      <w:pPr>
        <w:tabs>
          <w:tab w:pos="3675" w:val="num"/>
        </w:tabs>
        <w:ind w:hanging="360" w:left="3675"/>
      </w:pPr>
    </w:lvl>
    <w:lvl w:tentative="true" w:tplc="041A001B" w:ilvl="5">
      <w:start w:val="1"/>
      <w:numFmt w:val="lowerRoman"/>
      <w:lvlText w:val="%6."/>
      <w:lvlJc w:val="right"/>
      <w:pPr>
        <w:tabs>
          <w:tab w:pos="4395" w:val="num"/>
        </w:tabs>
        <w:ind w:hanging="180" w:left="4395"/>
      </w:pPr>
    </w:lvl>
    <w:lvl w:tentative="true" w:tplc="041A000F" w:ilvl="6">
      <w:start w:val="1"/>
      <w:numFmt w:val="decimal"/>
      <w:lvlText w:val="%7."/>
      <w:lvlJc w:val="left"/>
      <w:pPr>
        <w:tabs>
          <w:tab w:pos="5115" w:val="num"/>
        </w:tabs>
        <w:ind w:hanging="360" w:left="5115"/>
      </w:pPr>
    </w:lvl>
    <w:lvl w:tentative="true" w:tplc="041A0019" w:ilvl="7">
      <w:start w:val="1"/>
      <w:numFmt w:val="lowerLetter"/>
      <w:lvlText w:val="%8."/>
      <w:lvlJc w:val="left"/>
      <w:pPr>
        <w:tabs>
          <w:tab w:pos="5835" w:val="num"/>
        </w:tabs>
        <w:ind w:hanging="360" w:left="5835"/>
      </w:pPr>
    </w:lvl>
    <w:lvl w:tentative="true" w:tplc="041A001B" w:ilvl="8">
      <w:start w:val="1"/>
      <w:numFmt w:val="lowerRoman"/>
      <w:lvlText w:val="%9."/>
      <w:lvlJc w:val="right"/>
      <w:pPr>
        <w:tabs>
          <w:tab w:pos="6555" w:val="num"/>
        </w:tabs>
        <w:ind w:hanging="180" w:left="6555"/>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7CFB7337"/>
    <w:multiLevelType w:val="hybridMultilevel"/>
    <w:tmpl w:val="8E26F132"/>
    <w:lvl w:tplc="D304E320" w:ilvl="0">
      <w:start w:val="1"/>
      <w:numFmt w:val="upperRoman"/>
      <w:lvlText w:val="%1."/>
      <w:lvlJc w:val="left"/>
      <w:pPr>
        <w:tabs>
          <w:tab w:pos="1440" w:val="num"/>
        </w:tabs>
        <w:ind w:hanging="720" w:left="1440"/>
      </w:pPr>
      <w:rPr>
        <w:rFonts w:hint="default"/>
      </w:rPr>
    </w:lvl>
    <w:lvl w:tplc="96FCC2A8" w:ilvl="1">
      <w:start w:val="4"/>
      <w:numFmt w:val="bullet"/>
      <w:lvlText w:val="-"/>
      <w:lvlJc w:val="left"/>
      <w:pPr>
        <w:tabs>
          <w:tab w:pos="1800" w:val="num"/>
        </w:tabs>
        <w:ind w:hanging="360" w:left="1800"/>
      </w:pPr>
      <w:rPr>
        <w:rFonts w:cs="Times New Roman" w:eastAsia="Times New Roman" w:hAnsi="Verdana" w:ascii="Verdana" w:hint="default"/>
        <w:sz w:val="24"/>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2"/>
  </w:num>
  <w:num w:numId="2">
    <w:abstractNumId w:val="11"/>
  </w:num>
  <w:num w:numId="3">
    <w:abstractNumId w:val="3"/>
  </w:num>
  <w:num w:numId="4">
    <w:abstractNumId w:val="1"/>
  </w:num>
  <w:num w:numId="5">
    <w:abstractNumId w:val="15"/>
  </w:num>
  <w:num w:numId="6">
    <w:abstractNumId w:val="6"/>
  </w:num>
  <w:num w:numId="7">
    <w:abstractNumId w:val="0"/>
  </w:num>
  <w:num w:numId="8">
    <w:abstractNumId w:val="10"/>
  </w:num>
  <w:num w:numId="9">
    <w:abstractNumId w:val="8"/>
  </w:num>
  <w:num w:numId="10">
    <w:abstractNumId w:val="7"/>
  </w:num>
  <w:num w:numId="11">
    <w:abstractNumId w:val="13"/>
  </w:num>
  <w:num w:numId="12">
    <w:abstractNumId w:val="2"/>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9B5"/>
    <w:rsid w:val="00010DC3"/>
    <w:rsid w:val="00034AEC"/>
    <w:rsid w:val="0004449C"/>
    <w:rsid w:val="000A1343"/>
    <w:rsid w:val="000A76E3"/>
    <w:rsid w:val="000B6043"/>
    <w:rsid w:val="000C0C70"/>
    <w:rsid w:val="000D1C9B"/>
    <w:rsid w:val="000D27C0"/>
    <w:rsid w:val="000D2A96"/>
    <w:rsid w:val="00117A18"/>
    <w:rsid w:val="00124809"/>
    <w:rsid w:val="00125E51"/>
    <w:rsid w:val="00137752"/>
    <w:rsid w:val="001408A1"/>
    <w:rsid w:val="00140C9B"/>
    <w:rsid w:val="00150563"/>
    <w:rsid w:val="00175A3E"/>
    <w:rsid w:val="001E217A"/>
    <w:rsid w:val="001F3971"/>
    <w:rsid w:val="00210AC8"/>
    <w:rsid w:val="00214D50"/>
    <w:rsid w:val="00216613"/>
    <w:rsid w:val="00256400"/>
    <w:rsid w:val="002745BF"/>
    <w:rsid w:val="00285655"/>
    <w:rsid w:val="002A1B0A"/>
    <w:rsid w:val="002A6F1E"/>
    <w:rsid w:val="00312E66"/>
    <w:rsid w:val="00345C35"/>
    <w:rsid w:val="003551DA"/>
    <w:rsid w:val="0036110A"/>
    <w:rsid w:val="00372CC4"/>
    <w:rsid w:val="00380A2E"/>
    <w:rsid w:val="00397A1B"/>
    <w:rsid w:val="003A1DC7"/>
    <w:rsid w:val="003A28F7"/>
    <w:rsid w:val="003C4575"/>
    <w:rsid w:val="00422B80"/>
    <w:rsid w:val="004358CC"/>
    <w:rsid w:val="004B2E3C"/>
    <w:rsid w:val="004C1B19"/>
    <w:rsid w:val="004D6AAB"/>
    <w:rsid w:val="004F3F9C"/>
    <w:rsid w:val="005061FD"/>
    <w:rsid w:val="00506362"/>
    <w:rsid w:val="00525CF0"/>
    <w:rsid w:val="00530FA2"/>
    <w:rsid w:val="005451B4"/>
    <w:rsid w:val="00547568"/>
    <w:rsid w:val="00573C44"/>
    <w:rsid w:val="00575409"/>
    <w:rsid w:val="005B4E79"/>
    <w:rsid w:val="005D2744"/>
    <w:rsid w:val="005D5AE1"/>
    <w:rsid w:val="005D6F31"/>
    <w:rsid w:val="005F528F"/>
    <w:rsid w:val="00603B63"/>
    <w:rsid w:val="00603BF2"/>
    <w:rsid w:val="00620522"/>
    <w:rsid w:val="006365CE"/>
    <w:rsid w:val="006500AC"/>
    <w:rsid w:val="00651F5A"/>
    <w:rsid w:val="00655856"/>
    <w:rsid w:val="00665C8B"/>
    <w:rsid w:val="006838EC"/>
    <w:rsid w:val="006853A1"/>
    <w:rsid w:val="00690B1E"/>
    <w:rsid w:val="0069190A"/>
    <w:rsid w:val="006A130D"/>
    <w:rsid w:val="006B1815"/>
    <w:rsid w:val="006B5EF7"/>
    <w:rsid w:val="006C4268"/>
    <w:rsid w:val="006D1224"/>
    <w:rsid w:val="006F19AB"/>
    <w:rsid w:val="00702445"/>
    <w:rsid w:val="00713F90"/>
    <w:rsid w:val="007176FD"/>
    <w:rsid w:val="00737A4B"/>
    <w:rsid w:val="0079171D"/>
    <w:rsid w:val="007A6378"/>
    <w:rsid w:val="007C72DF"/>
    <w:rsid w:val="00871D47"/>
    <w:rsid w:val="00880C3E"/>
    <w:rsid w:val="00882309"/>
    <w:rsid w:val="008B08F2"/>
    <w:rsid w:val="008E0788"/>
    <w:rsid w:val="008F3C9E"/>
    <w:rsid w:val="008F7D48"/>
    <w:rsid w:val="00900EB6"/>
    <w:rsid w:val="00912E8B"/>
    <w:rsid w:val="00920E9F"/>
    <w:rsid w:val="009432E4"/>
    <w:rsid w:val="009443FF"/>
    <w:rsid w:val="00944640"/>
    <w:rsid w:val="009500B9"/>
    <w:rsid w:val="009727C1"/>
    <w:rsid w:val="00980950"/>
    <w:rsid w:val="00983988"/>
    <w:rsid w:val="0099442A"/>
    <w:rsid w:val="009B7F72"/>
    <w:rsid w:val="009E4A6C"/>
    <w:rsid w:val="009F5661"/>
    <w:rsid w:val="009F7EED"/>
    <w:rsid w:val="00A16498"/>
    <w:rsid w:val="00A30BF6"/>
    <w:rsid w:val="00A43085"/>
    <w:rsid w:val="00A4345B"/>
    <w:rsid w:val="00A4782B"/>
    <w:rsid w:val="00A72355"/>
    <w:rsid w:val="00AB0894"/>
    <w:rsid w:val="00AB3F16"/>
    <w:rsid w:val="00AC26B5"/>
    <w:rsid w:val="00AF415C"/>
    <w:rsid w:val="00AF653E"/>
    <w:rsid w:val="00B17F46"/>
    <w:rsid w:val="00B22B69"/>
    <w:rsid w:val="00B23DC1"/>
    <w:rsid w:val="00B314E8"/>
    <w:rsid w:val="00B4731D"/>
    <w:rsid w:val="00B633FF"/>
    <w:rsid w:val="00B66A68"/>
    <w:rsid w:val="00B678F4"/>
    <w:rsid w:val="00B9047B"/>
    <w:rsid w:val="00B96021"/>
    <w:rsid w:val="00BB5234"/>
    <w:rsid w:val="00BC30A0"/>
    <w:rsid w:val="00BE6D8C"/>
    <w:rsid w:val="00BF7A7C"/>
    <w:rsid w:val="00C02D2B"/>
    <w:rsid w:val="00C052F5"/>
    <w:rsid w:val="00C152B1"/>
    <w:rsid w:val="00C25E66"/>
    <w:rsid w:val="00C725F9"/>
    <w:rsid w:val="00CC0179"/>
    <w:rsid w:val="00CF7900"/>
    <w:rsid w:val="00D35C5A"/>
    <w:rsid w:val="00DB1E49"/>
    <w:rsid w:val="00DB2BBE"/>
    <w:rsid w:val="00DF3C86"/>
    <w:rsid w:val="00DF6B7E"/>
    <w:rsid w:val="00E16C28"/>
    <w:rsid w:val="00E17269"/>
    <w:rsid w:val="00E1787E"/>
    <w:rsid w:val="00E52C23"/>
    <w:rsid w:val="00E71C32"/>
    <w:rsid w:val="00E77A09"/>
    <w:rsid w:val="00E8736F"/>
    <w:rsid w:val="00EA19AE"/>
    <w:rsid w:val="00EC2955"/>
    <w:rsid w:val="00EC3F6F"/>
    <w:rsid w:val="00ED3489"/>
    <w:rsid w:val="00EE6D06"/>
    <w:rsid w:val="00F00DAD"/>
    <w:rsid w:val="00F5298F"/>
    <w:rsid w:val="00F745FA"/>
    <w:rsid w:val="00FE127B"/>
    <w:rsid w:val="00FF0E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175A3E"/>
    <w:pPr>
      <w:tabs>
        <w:tab w:pos="4536" w:val="center"/>
        <w:tab w:pos="9072" w:val="right"/>
      </w:tabs>
    </w:pPr>
  </w:style>
  <w:style w:styleId="Odlomakpopisa" w:type="paragraph">
    <w:name w:val="List Paragraph"/>
    <w:basedOn w:val="Normal"/>
    <w:uiPriority w:val="34"/>
    <w:qFormat/>
    <w:rsid w:val="00603BF2"/>
    <w:pPr>
      <w:ind w:left="720"/>
      <w:contextualSpacing/>
    </w:pPr>
  </w:style>
  <w:style w:styleId="Tekstrezerviranogmjesta" w:type="character">
    <w:name w:val="Placeholder Text"/>
    <w:basedOn w:val="Zadanifontodlomka"/>
    <w:uiPriority w:val="99"/>
    <w:semiHidden/>
    <w:rsid w:val="002A1B0A"/>
    <w:rPr>
      <w:color w:val="808080"/>
      <w:bdr w:space="0" w:sz="0" w:color="auto" w:val="none"/>
      <w:shd w:fill="auto" w:color="auto" w:val="clear"/>
    </w:rPr>
  </w:style>
  <w:style w:customStyle="true" w:styleId="eSPISCCParagraphDefaultFont" w:type="character">
    <w:name w:val="eSPIS_CC_Paragraph Default Font"/>
    <w:basedOn w:val="Zadanifontodlomka"/>
    <w:rsid w:val="002A1B0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1B0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A1B0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1B0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175A3E"/>
    <w:pPr>
      <w:tabs>
        <w:tab w:pos="4536" w:val="center"/>
        <w:tab w:pos="9072" w:val="right"/>
      </w:tabs>
    </w:pPr>
  </w:style>
  <w:style w:styleId="Odlomakpopisa" w:type="paragraph">
    <w:name w:val="List Paragraph"/>
    <w:basedOn w:val="Normal"/>
    <w:uiPriority w:val="34"/>
    <w:qFormat/>
    <w:rsid w:val="00603BF2"/>
    <w:pPr>
      <w:ind w:left="720"/>
      <w:contextualSpacing/>
    </w:pPr>
  </w:style>
  <w:style w:styleId="Tekstrezerviranogmjesta" w:type="character">
    <w:name w:val="Placeholder Text"/>
    <w:basedOn w:val="Zadanifontodlomka"/>
    <w:uiPriority w:val="99"/>
    <w:semiHidden/>
    <w:rsid w:val="002A1B0A"/>
    <w:rPr>
      <w:color w:val="808080"/>
      <w:bdr w:color="auto" w:space="0" w:sz="0" w:val="none"/>
      <w:shd w:color="auto" w:fill="auto" w:val="clear"/>
    </w:rPr>
  </w:style>
  <w:style w:customStyle="1" w:styleId="eSPISCCParagraphDefaultFont" w:type="character">
    <w:name w:val="eSPIS_CC_Paragraph Default Font"/>
    <w:basedOn w:val="Zadanifontodlomka"/>
    <w:rsid w:val="002A1B0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1B0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A1B0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1B0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47549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27913081">
          <w:marLeft w:val="0"/>
          <w:marRight w:val="0"/>
          <w:marTop w:val="40"/>
          <w:marBottom w:val="0"/>
          <w:divBdr>
            <w:top w:space="0" w:sz="0" w:color="auto" w:val="none"/>
            <w:left w:space="0" w:sz="0" w:color="auto" w:val="none"/>
            <w:bottom w:space="0" w:sz="0" w:color="auto" w:val="none"/>
            <w:right w:space="0" w:sz="0" w:color="auto" w:val="none"/>
          </w:divBdr>
          <w:divsChild>
            <w:div w:id="1176070707">
              <w:marLeft w:val="0"/>
              <w:marRight w:val="0"/>
              <w:marTop w:val="0"/>
              <w:marBottom w:val="0"/>
              <w:divBdr>
                <w:top w:space="0" w:sz="0" w:color="auto" w:val="none"/>
                <w:left w:space="0" w:sz="0" w:color="auto" w:val="none"/>
                <w:bottom w:space="0" w:sz="0" w:color="auto" w:val="none"/>
                <w:right w:space="0" w:sz="0" w:color="auto" w:val="none"/>
              </w:divBdr>
              <w:divsChild>
                <w:div w:id="606084447">
                  <w:marLeft w:val="2500"/>
                  <w:marRight w:val="0"/>
                  <w:marTop w:val="0"/>
                  <w:marBottom w:val="200"/>
                  <w:divBdr>
                    <w:top w:space="0" w:sz="0" w:color="auto" w:val="none"/>
                    <w:left w:space="0" w:sz="0" w:color="auto" w:val="none"/>
                    <w:bottom w:space="0" w:sz="0" w:color="auto" w:val="none"/>
                    <w:right w:space="0" w:sz="0" w:color="auto" w:val="none"/>
                  </w:divBdr>
                  <w:divsChild>
                    <w:div w:id="1410733499">
                      <w:marLeft w:val="0"/>
                      <w:marRight w:val="0"/>
                      <w:marTop w:val="0"/>
                      <w:marBottom w:val="0"/>
                      <w:divBdr>
                        <w:top w:space="0" w:sz="0" w:color="auto" w:val="none"/>
                        <w:left w:space="0" w:sz="0" w:color="auto" w:val="none"/>
                        <w:bottom w:space="0" w:sz="0" w:color="auto" w:val="none"/>
                        <w:right w:space="0" w:sz="0" w:color="auto" w:val="none"/>
                      </w:divBdr>
                      <w:divsChild>
                        <w:div w:id="1538544695">
                          <w:marLeft w:val="0"/>
                          <w:marRight w:val="0"/>
                          <w:marTop w:val="0"/>
                          <w:marBottom w:val="0"/>
                          <w:divBdr>
                            <w:top w:space="0" w:sz="0" w:color="auto" w:val="none"/>
                            <w:left w:space="0" w:sz="0" w:color="auto" w:val="none"/>
                            <w:bottom w:space="0" w:sz="0" w:color="auto" w:val="none"/>
                            <w:right w:space="0" w:sz="0" w:color="auto" w:val="none"/>
                          </w:divBdr>
                          <w:divsChild>
                            <w:div w:id="1143540459">
                              <w:marLeft w:val="0"/>
                              <w:marRight w:val="0"/>
                              <w:marTop w:val="0"/>
                              <w:marBottom w:val="0"/>
                              <w:divBdr>
                                <w:top w:space="0" w:sz="0" w:color="auto" w:val="none"/>
                                <w:left w:space="0" w:sz="0" w:color="auto" w:val="none"/>
                                <w:bottom w:space="0" w:sz="0" w:color="auto" w:val="none"/>
                                <w:right w:space="0" w:sz="0" w:color="auto" w:val="none"/>
                              </w:divBdr>
                              <w:divsChild>
                                <w:div w:id="2132019072">
                                  <w:marLeft w:val="0"/>
                                  <w:marRight w:val="0"/>
                                  <w:marTop w:val="0"/>
                                  <w:marBottom w:val="0"/>
                                  <w:divBdr>
                                    <w:top w:space="0" w:sz="0" w:color="auto" w:val="none"/>
                                    <w:left w:space="0" w:sz="0" w:color="auto" w:val="none"/>
                                    <w:bottom w:space="0" w:sz="0" w:color="auto" w:val="none"/>
                                    <w:right w:space="0" w:sz="0" w:color="auto" w:val="none"/>
                                  </w:divBdr>
                                  <w:divsChild>
                                    <w:div w:id="1869101140">
                                      <w:marLeft w:val="0"/>
                                      <w:marRight w:val="0"/>
                                      <w:marTop w:val="0"/>
                                      <w:marBottom w:val="0"/>
                                      <w:divBdr>
                                        <w:top w:space="0" w:sz="0" w:color="auto" w:val="none"/>
                                        <w:left w:space="0" w:sz="0" w:color="auto" w:val="none"/>
                                        <w:bottom w:space="0" w:sz="0" w:color="auto" w:val="none"/>
                                        <w:right w:space="0" w:sz="0" w:color="auto" w:val="none"/>
                                      </w:divBdr>
                                      <w:divsChild>
                                        <w:div w:id="912814244">
                                          <w:marLeft w:val="0"/>
                                          <w:marRight w:val="0"/>
                                          <w:marTop w:val="0"/>
                                          <w:marBottom w:val="0"/>
                                          <w:divBdr>
                                            <w:top w:space="0" w:sz="0" w:color="auto" w:val="none"/>
                                            <w:left w:space="0" w:sz="0" w:color="auto" w:val="none"/>
                                            <w:bottom w:space="0" w:sz="0" w:color="auto" w:val="none"/>
                                            <w:right w:space="0" w:sz="0" w:color="auto" w:val="none"/>
                                          </w:divBdr>
                                          <w:divsChild>
                                            <w:div w:id="4178691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0521965">
      <w:bodyDiv w:val="true"/>
      <w:marLeft w:val="0"/>
      <w:marRight w:val="0"/>
      <w:marTop w:val="0"/>
      <w:marBottom w:val="0"/>
      <w:divBdr>
        <w:top w:space="0" w:sz="0" w:color="auto" w:val="none"/>
        <w:left w:space="0" w:sz="0" w:color="auto" w:val="none"/>
        <w:bottom w:space="0" w:sz="0" w:color="auto" w:val="none"/>
        <w:right w:space="0" w:sz="0" w:color="auto" w:val="none"/>
      </w:divBdr>
    </w:div>
    <w:div w:id="2045136529">
      <w:bodyDiv w:val="true"/>
      <w:marLeft w:val="82"/>
      <w:marRight w:val="82"/>
      <w:marTop w:val="82"/>
      <w:marBottom w:val="82"/>
      <w:divBdr>
        <w:top w:space="0" w:sz="0" w:color="auto" w:val="none"/>
        <w:left w:space="0" w:sz="0" w:color="auto" w:val="none"/>
        <w:bottom w:space="0" w:sz="0" w:color="auto" w:val="none"/>
        <w:right w:space="0" w:sz="0" w:color="auto" w:val="none"/>
      </w:divBdr>
      <w:divsChild>
        <w:div w:id="858853217">
          <w:marLeft w:val="0"/>
          <w:marRight w:val="0"/>
          <w:marTop w:val="41"/>
          <w:marBottom w:val="0"/>
          <w:divBdr>
            <w:top w:space="0" w:sz="0" w:color="auto" w:val="none"/>
            <w:left w:space="0" w:sz="0" w:color="auto" w:val="none"/>
            <w:bottom w:space="0" w:sz="0" w:color="auto" w:val="none"/>
            <w:right w:space="0" w:sz="0" w:color="auto" w:val="none"/>
          </w:divBdr>
          <w:divsChild>
            <w:div w:id="1649287251">
              <w:marLeft w:val="0"/>
              <w:marRight w:val="0"/>
              <w:marTop w:val="0"/>
              <w:marBottom w:val="0"/>
              <w:divBdr>
                <w:top w:space="0" w:sz="0" w:color="auto" w:val="none"/>
                <w:left w:space="0" w:sz="0" w:color="auto" w:val="none"/>
                <w:bottom w:space="0" w:sz="0" w:color="auto" w:val="none"/>
                <w:right w:space="0" w:sz="0" w:color="auto" w:val="none"/>
              </w:divBdr>
              <w:divsChild>
                <w:div w:id="1377773113">
                  <w:marLeft w:val="2571"/>
                  <w:marRight w:val="0"/>
                  <w:marTop w:val="0"/>
                  <w:marBottom w:val="206"/>
                  <w:divBdr>
                    <w:top w:space="0" w:sz="0" w:color="auto" w:val="none"/>
                    <w:left w:space="0" w:sz="0" w:color="auto" w:val="none"/>
                    <w:bottom w:space="0" w:sz="0" w:color="auto" w:val="none"/>
                    <w:right w:space="0" w:sz="0" w:color="auto" w:val="none"/>
                  </w:divBdr>
                  <w:divsChild>
                    <w:div w:id="421604000">
                      <w:marLeft w:val="0"/>
                      <w:marRight w:val="0"/>
                      <w:marTop w:val="0"/>
                      <w:marBottom w:val="0"/>
                      <w:divBdr>
                        <w:top w:space="0" w:sz="0" w:color="auto" w:val="none"/>
                        <w:left w:space="0" w:sz="0" w:color="auto" w:val="none"/>
                        <w:bottom w:space="0" w:sz="0" w:color="auto" w:val="none"/>
                        <w:right w:space="0" w:sz="0" w:color="auto" w:val="none"/>
                      </w:divBdr>
                      <w:divsChild>
                        <w:div w:id="1974016646">
                          <w:marLeft w:val="0"/>
                          <w:marRight w:val="0"/>
                          <w:marTop w:val="0"/>
                          <w:marBottom w:val="0"/>
                          <w:divBdr>
                            <w:top w:space="0" w:sz="0" w:color="auto" w:val="none"/>
                            <w:left w:space="0" w:sz="0" w:color="auto" w:val="none"/>
                            <w:bottom w:space="0" w:sz="0" w:color="auto" w:val="none"/>
                            <w:right w:space="0" w:sz="0" w:color="auto" w:val="none"/>
                          </w:divBdr>
                          <w:divsChild>
                            <w:div w:id="908418324">
                              <w:marLeft w:val="0"/>
                              <w:marRight w:val="0"/>
                              <w:marTop w:val="0"/>
                              <w:marBottom w:val="0"/>
                              <w:divBdr>
                                <w:top w:space="0" w:sz="0" w:color="auto" w:val="none"/>
                                <w:left w:space="0" w:sz="0" w:color="auto" w:val="none"/>
                                <w:bottom w:space="0" w:sz="0" w:color="auto" w:val="none"/>
                                <w:right w:space="0" w:sz="0" w:color="auto" w:val="none"/>
                              </w:divBdr>
                              <w:divsChild>
                                <w:div w:id="1216235506">
                                  <w:marLeft w:val="0"/>
                                  <w:marRight w:val="0"/>
                                  <w:marTop w:val="0"/>
                                  <w:marBottom w:val="0"/>
                                  <w:divBdr>
                                    <w:top w:space="0" w:sz="0" w:color="auto" w:val="none"/>
                                    <w:left w:space="0" w:sz="0" w:color="auto" w:val="none"/>
                                    <w:bottom w:space="0" w:sz="0" w:color="auto" w:val="none"/>
                                    <w:right w:space="0" w:sz="0" w:color="auto" w:val="none"/>
                                  </w:divBdr>
                                  <w:divsChild>
                                    <w:div w:id="611283798">
                                      <w:marLeft w:val="0"/>
                                      <w:marRight w:val="0"/>
                                      <w:marTop w:val="0"/>
                                      <w:marBottom w:val="0"/>
                                      <w:divBdr>
                                        <w:top w:space="0" w:sz="0" w:color="auto" w:val="none"/>
                                        <w:left w:space="0" w:sz="0" w:color="auto" w:val="none"/>
                                        <w:bottom w:space="0" w:sz="0" w:color="auto" w:val="none"/>
                                        <w:right w:space="0" w:sz="0" w:color="auto" w:val="none"/>
                                      </w:divBdr>
                                      <w:divsChild>
                                        <w:div w:id="1966961636">
                                          <w:marLeft w:val="0"/>
                                          <w:marRight w:val="0"/>
                                          <w:marTop w:val="0"/>
                                          <w:marBottom w:val="0"/>
                                          <w:divBdr>
                                            <w:top w:space="0" w:sz="0" w:color="auto" w:val="none"/>
                                            <w:left w:space="0" w:sz="0" w:color="auto" w:val="none"/>
                                            <w:bottom w:space="0" w:sz="0" w:color="auto" w:val="none"/>
                                            <w:right w:space="0" w:sz="0" w:color="auto" w:val="none"/>
                                          </w:divBdr>
                                          <w:divsChild>
                                            <w:div w:id="441804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izvorni_sadrzaj>
    <derivirana_varijabla naziv="DomainObject.Prostorija.Naziv_1">Soba</derivirana_varijabla>
  </DomainObject.Prostorija.Naziv>
  <DomainObject.Prostorija.Oznaka>
    <izvorni_sadrzaj>331</izvorni_sadrzaj>
    <derivirana_varijabla naziv="DomainObject.Prostorija.Oznaka_1">331</derivirana_varijabla>
  </DomainObject.Prostorija.Oznaka>
  <DomainObject.Obrazlozenje>
    <izvorni_sadrzaj/>
    <derivirana_varijabla naziv="DomainObject.Obrazlozenje_1"/>
  </DomainObject.Obrazlozenje>
  <DomainObject.StvarniPocetakDatum>
    <izvorni_sadrzaj>17. studenog 2017.</izvorni_sadrzaj>
    <derivirana_varijabla naziv="DomainObject.StvarniPocetakDatum_1">17. studenog 2017.</derivirana_varijabla>
  </DomainObject.StvarniPocetakDatum>
  <DomainObject.StvarniZavrsetakDatum>
    <izvorni_sadrzaj>17. studenog 2017.</izvorni_sadrzaj>
    <derivirana_varijabla naziv="DomainObject.StvarniZavrsetakDatum_1">17. studenog 2017.</derivirana_varijabla>
  </DomainObject.StvarniZavrsetakDatum>
  <DomainObject.PlaniraniZavrsetakDatum>
    <izvorni_sadrzaj>17. studenog 2017.</izvorni_sadrzaj>
    <derivirana_varijabla naziv="DomainObject.PlaniraniZavrsetakDatum_1">17. studenog 2017.</derivirana_varijabla>
  </DomainObject.PlaniraniZavrsetakDatum>
  <DomainObject.PlaniraniPocetakDatum>
    <izvorni_sadrzaj>17. studenog 2017.</izvorni_sadrzaj>
    <derivirana_varijabla naziv="DomainObject.PlaniraniPocetakDatum_1">17. studenog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12:47</izvorni_sadrzaj>
    <derivirana_varijabla naziv="DomainObject.StvarniZavrsetakVrijeme_1">12:47</derivirana_varijabla>
  </DomainObject.StvarniZavrsetakVrijeme>
  <DomainObject.PlaniraniZavrsetakVrijeme>
    <izvorni_sadrzaj>13:00</izvorni_sadrzaj>
    <derivirana_varijabla naziv="DomainObject.PlaniraniZavrsetakVrijeme_1">13:00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studenog 2017.</izvorni_sadrzaj>
    <derivirana_varijabla naziv="DomainObject.Zapisnik.DatumKreiranja_1">17. studenog 2017.</derivirana_varijabla>
  </DomainObject.Zapisnik.DatumKreiranja>
  <DomainObject.Zapisnik.ImovinskaKorist>
    <izvorni_sadrzaj/>
    <derivirana_varijabla naziv="DomainObject.Zapisnik.ImovinskaKorist_1"/>
  </DomainObject.Zapisnik.ImovinskaKorist>
  <DomainObject.Zapisnik.Oznaka>
    <izvorni_sadrzaj>St-3348/2016-45</izvorni_sadrzaj>
    <derivirana_varijabla naziv="DomainObject.Zapisnik.Oznaka_1">St-3348/2016-45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3348</izvorni_sadrzaj>
    <derivirana_varijabla naziv="DomainObject.Predmet.Broj_1">3348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St-3348/2016</izvorni_sadrzaj>
    <derivirana_varijabla naziv="DomainObject.Predmet.OznakaBroj_1">St-3348/2016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DIMETO GRADNJA d.o.o. za graditeljstvo, trgovinu i usluge u stečaju zastupanog po punomoćniku OD BOMEŠTAR I BALAŠKO j.t.d.</izvorni_sadrzaj>
    <derivirana_varijabla naziv="DomainObject.Predmet.ProtustrankaFormated_1">  DIMETO GRADNJA d.o.o. za graditeljstvo, trgovinu i usluge u stečaju zastupanog po punomoćniku OD BOMEŠTAR I BALAŠKO j.t.d.</derivirana_varijabla>
  </DomainObject.Predmet.ProtustrankaFormated>
  <DomainObject.Predmet.ProtustrankaFormatedOIB>
    <izvorni_sadrzaj>  DIMETO GRADNJA d.o.o. za graditeljstvo, trgovinu i usluge u stečaju, OIB 40133988704 zastupanog po punomoćniku OD BOMEŠTAR I BALAŠKO j.t.d.</izvorni_sadrzaj>
    <derivirana_varijabla naziv="DomainObject.Predmet.ProtustrankaFormatedOIB_1">  DIMETO GRADNJA d.o.o. za graditeljstvo, trgovinu i usluge u stečaju, OIB 40133988704 zastupanog po punomoćniku OD BOMEŠTAR I BALAŠKO j.t.d.</derivirana_varijabla>
  </DomainObject.Predmet.ProtustrankaFormatedOIB>
  <DomainObject.Predmet.ProtustrankaFormatedWithAdress>
    <izvorni_sadrzaj> DIMETO GRADNJA d.o.o. za graditeljstvo, trgovinu i usluge u stečaju, Čret 25 A, 10000 Zagreb zastupanog po punomoćniku OD BOMEŠTAR I BALAŠKO j.t.d.</izvorni_sadrzaj>
    <derivirana_varijabla naziv="DomainObject.Predmet.ProtustrankaFormatedWithAdress_1"> DIMETO GRADNJA d.o.o. za graditeljstvo, trgovinu i usluge u stečaju, Čret 25 A, 10000 Zagreb zastupanog po punomoćniku OD BOMEŠTAR I BALAŠKO j.t.d.</derivirana_varijabla>
  </DomainObject.Predmet.ProtustrankaFormatedWithAdress>
  <DomainObject.Predmet.ProtustrankaFormatedWithAdressOIB>
    <izvorni_sadrzaj> DIMETO GRADNJA d.o.o. za graditeljstvo, trgovinu i usluge u stečaju, OIB 40133988704, Čret 25 A, 10000 Zagreb zastupanog po punomoćniku OD BOMEŠTAR I BALAŠKO j.t.d.</izvorni_sadrzaj>
    <derivirana_varijabla naziv="DomainObject.Predmet.ProtustrankaFormatedWithAdressOIB_1"> DIMETO GRADNJA d.o.o. za graditeljstvo, trgovinu i usluge u stečaju, OIB 40133988704, Čret 25 A, 10000 Zagreb zastupanog po punomoćniku OD BOMEŠTAR I BALAŠKO j.t.d.</derivirana_varijabla>
  </DomainObject.Predmet.ProtustrankaFormatedWithAdressOIB>
  <DomainObject.Predmet.ProtustrankaWithAdress>
    <izvorni_sadrzaj>DIMETO GRADNJA d.o.o. za graditeljstvo, trgovinu i usluge u stečaju Čret 25 A, 10000 Zagreb</izvorni_sadrzaj>
    <derivirana_varijabla naziv="DomainObject.Predmet.ProtustrankaWithAdress_1">DIMETO GRADNJA d.o.o. za graditeljstvo, trgovinu i usluge u stečaju Čret 25 A, 10000 Zagreb</derivirana_varijabla>
  </DomainObject.Predmet.ProtustrankaWithAdress>
  <DomainObject.Predmet.ProtustrankaWithAdressOIB>
    <izvorni_sadrzaj>DIMETO GRADNJA d.o.o. za graditeljstvo, trgovinu i usluge u stečaju, OIB 40133988704, Čret 25 A, 10000 Zagreb</izvorni_sadrzaj>
    <derivirana_varijabla naziv="DomainObject.Predmet.ProtustrankaWithAdressOIB_1">DIMETO GRADNJA d.o.o. za graditeljstvo, trgovinu i usluge u stečaju, OIB 40133988704, Čret 25 A, 10000 Zagreb</derivirana_varijabla>
  </DomainObject.Predmet.ProtustrankaWithAdressOIB>
  <DomainObject.Predmet.ProtustrankaNazivFormated>
    <izvorni_sadrzaj>DIMETO GRADNJA d.o.o. za graditeljstvo, trgovinu i usluge u stečaju</izvorni_sadrzaj>
    <derivirana_varijabla naziv="DomainObject.Predmet.ProtustrankaNazivFormated_1">DIMETO GRADNJA d.o.o. za graditeljstvo, trgovinu i usluge u stečaju</derivirana_varijabla>
  </DomainObject.Predmet.ProtustrankaNazivFormated>
  <DomainObject.Predmet.ProtustrankaNazivFormatedOIB>
    <izvorni_sadrzaj>DIMETO GRADNJA d.o.o. za graditeljstvo, trgovinu i usluge u stečaju, OIB 40133988704</izvorni_sadrzaj>
    <derivirana_varijabla naziv="DomainObject.Predmet.ProtustrankaNazivFormatedOIB_1">DIMETO GRADNJA d.o.o. za graditeljstvo, trgovinu i usluge u stečaju, OIB 40133988704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DIMETO GRADNJA d.o.o. za graditeljstvo, trgovinu i usluge u stečaju zastupanog po punomoćniku OD BOMEŠTAR I BALAŠKO j.t.d.</item>
    </izvorni_sadrzaj>
    <derivirana_varijabla naziv="DomainObject.Predmet.ProtuStrankaListFormated_1">
      <item>DIMETO GRADNJA d.o.o. za graditeljstvo, trgovinu i usluge u stečaju zastupanog po punomoćniku OD BOMEŠTAR I BALAŠKO j.t.d.</item>
    </derivirana_varijabla>
  </DomainObject.Predmet.ProtuStrankaListFormated>
  <DomainObject.Predmet.ProtuStrankaListFormatedOIB>
    <izvorni_sadrzaj>
      <item>DIMETO GRADNJA d.o.o. za graditeljstvo, trgovinu i usluge u stečaju, OIB 40133988704 zastupanog po punomoćniku OD BOMEŠTAR I BALAŠKO j.t.d.</item>
    </izvorni_sadrzaj>
    <derivirana_varijabla naziv="DomainObject.Predmet.ProtuStrankaListFormatedOIB_1">
      <item>DIMETO GRADNJA d.o.o. za graditeljstvo, trgovinu i usluge u stečaju, OIB 40133988704 zastupanog po punomoćniku OD BOMEŠTAR I BALAŠKO j.t.d.</item>
    </derivirana_varijabla>
  </DomainObject.Predmet.ProtuStrankaListFormatedOIB>
  <DomainObject.Predmet.ProtuStrankaListFormatedWithAdress>
    <izvorni_sadrzaj>
      <item>DIMETO GRADNJA d.o.o. za graditeljstvo, trgovinu i usluge u stečaju, Čret 25 A, 10000 Zagreb zastupanog po punomoćniku OD BOMEŠTAR I BALAŠKO j.t.d.</item>
    </izvorni_sadrzaj>
    <derivirana_varijabla naziv="DomainObject.Predmet.ProtuStrankaListFormatedWithAdress_1">
      <item>DIMETO GRADNJA d.o.o. za graditeljstvo, trgovinu i usluge u stečaju, Čret 25 A, 10000 Zagreb zastupanog po punomoćniku OD BOMEŠTAR I BALAŠKO j.t.d.</item>
    </derivirana_varijabla>
  </DomainObject.Predmet.ProtuStrankaListFormatedWithAdress>
  <DomainObject.Predmet.ProtuStrankaListFormatedWithAdressOIB>
    <izvorni_sadrzaj>
      <item>DIMETO GRADNJA d.o.o. za graditeljstvo, trgovinu i usluge u stečaju, OIB 40133988704, Čret 25 A, 10000 Zagreb zastupanog po punomoćniku OD BOMEŠTAR I BALAŠKO j.t.d.</item>
    </izvorni_sadrzaj>
    <derivirana_varijabla naziv="DomainObject.Predmet.ProtuStrankaListFormatedWithAdressOIB_1">
      <item>DIMETO GRADNJA d.o.o. za graditeljstvo, trgovinu i usluge u stečaju, OIB 40133988704, Čret 25 A, 10000 Zagreb zastupanog po punomoćniku OD BOMEŠTAR I BALAŠKO j.t.d.</item>
    </derivirana_varijabla>
  </DomainObject.Predmet.ProtuStrankaListFormatedWithAdressOIB>
  <DomainObject.Predmet.ProtuStrankaListNazivFormated>
    <izvorni_sadrzaj>
      <item>DIMETO GRADNJA d.o.o. za graditeljstvo, trgovinu i usluge u stečaju</item>
    </izvorni_sadrzaj>
    <derivirana_varijabla naziv="DomainObject.Predmet.ProtuStrankaListNazivFormated_1">
      <item>DIMETO GRADNJA d.o.o. za graditeljstvo, trgovinu i usluge u stečaju</item>
    </derivirana_varijabla>
  </DomainObject.Predmet.ProtuStrankaListNazivFormated>
  <DomainObject.Predmet.ProtuStrankaListNazivFormatedOIB>
    <izvorni_sadrzaj>
      <item>DIMETO GRADNJA d.o.o. za graditeljstvo, trgovinu i usluge u stečaju, OIB 40133988704</item>
    </izvorni_sadrzaj>
    <derivirana_varijabla naziv="DomainObject.Predmet.ProtuStrankaListNazivFormatedOIB_1">
      <item>DIMETO GRADNJA d.o.o. za graditeljstvo, trgovinu i usluge u stečaju, OIB 40133988704</item>
    </derivirana_varijabla>
  </DomainObject.Predmet.ProtuStrankaListNazivFormatedOIB>
  <DomainObject.Predmet.OstaliListFormated>
    <izvorni_sadrzaj>
      <item>Miroslav Tomić</item>
      <item>OD BOMEŠTAR I BALAŠKO j.t.d. punomoćnik sudionika u postupku DIMETO GRADNJA d.o.o. za graditeljstvo, trgovinu i usluge u stečaju</item>
      <item>DARKO BELAIĆ</item>
    </izvorni_sadrzaj>
    <derivirana_varijabla naziv="DomainObject.Predmet.OstaliListFormated_1">
      <item>Miroslav Tomić</item>
      <item>OD BOMEŠTAR I BALAŠKO j.t.d. punomoćnik sudionika u postupku DIMETO GRADNJA d.o.o. za graditeljstvo, trgovinu i usluge u stečaju</item>
      <item>DARKO BELAIĆ</item>
    </derivirana_varijabla>
  </DomainObject.Predmet.OstaliListFormated>
  <DomainObject.Predmet.OstaliListFormatedOIB>
    <izvorni_sadrzaj>
      <item>Miroslav Tomić, OIB 42909271755</item>
      <item>OD BOMEŠTAR I BALAŠKO j.t.d., OIB 13098722987 punomoćnik sudionika u postupku DIMETO GRADNJA d.o.o. za graditeljstvo, trgovinu i usluge u stečaju</item>
      <item>DARKO BELAIĆ</item>
    </izvorni_sadrzaj>
    <derivirana_varijabla naziv="DomainObject.Predmet.OstaliListFormatedOIB_1">
      <item>Miroslav Tomić, OIB 42909271755</item>
      <item>OD BOMEŠTAR I BALAŠKO j.t.d., OIB 13098722987 punomoćnik sudionika u postupku DIMETO GRADNJA d.o.o. za graditeljstvo, trgovinu i usluge u stečaju</item>
      <item>DARKO BELAIĆ</item>
    </derivirana_varijabla>
  </DomainObject.Predmet.OstaliListFormatedOIB>
  <DomainObject.Predmet.OstaliListFormatedWithAdress>
    <izvorni_sadrzaj>
      <item>Miroslav Tomić, Čret 25 A, 10000 Zagreb</item>
      <item>OD BOMEŠTAR I BALAŠKO j.t.d., I. Pile 1, 10000 Zagreb punomoćnik sudionika u postupku DIMETO GRADNJA d.o.o. za graditeljstvo, trgovinu i usluge u stečaju</item>
      <item>DARKO BELAIĆ, Bulićeva 6, 10000 Zagreb</item>
    </izvorni_sadrzaj>
    <derivirana_varijabla naziv="DomainObject.Predmet.OstaliListFormatedWithAdress_1">
      <item>Miroslav Tomić, Čret 25 A, 10000 Zagreb</item>
      <item>OD BOMEŠTAR I BALAŠKO j.t.d., I. Pile 1, 10000 Zagreb punomoćnik sudionika u postupku DIMETO GRADNJA d.o.o. za graditeljstvo, trgovinu i usluge u stečaju</item>
      <item>DARKO BELAIĆ, Bulićeva 6, 10000 Zagreb</item>
    </derivirana_varijabla>
  </DomainObject.Predmet.OstaliListFormatedWithAdress>
  <DomainObject.Predmet.OstaliListFormatedWithAdressOIB>
    <izvorni_sadrzaj>
      <item>Miroslav Tomić, OIB 42909271755, Čret 25 A, 10000 Zagreb</item>
      <item>OD BOMEŠTAR I BALAŠKO j.t.d., OIB 13098722987, I. Pile 1, 10000 Zagreb punomoćnik sudionika u postupku DIMETO GRADNJA d.o.o. za graditeljstvo, trgovinu i usluge u stečaju</item>
      <item>DARKO BELAIĆ, Bulićeva 6, 10000 Zagreb</item>
    </izvorni_sadrzaj>
    <derivirana_varijabla naziv="DomainObject.Predmet.OstaliListFormatedWithAdressOIB_1">
      <item>Miroslav Tomić, OIB 42909271755, Čret 25 A, 10000 Zagreb</item>
      <item>OD BOMEŠTAR I BALAŠKO j.t.d., OIB 13098722987, I. Pile 1, 10000 Zagreb punomoćnik sudionika u postupku DIMETO GRADNJA d.o.o. za graditeljstvo, trgovinu i usluge u stečaju</item>
      <item>DARKO BELAIĆ, Bulićeva 6, 10000 Zagreb</item>
    </derivirana_varijabla>
  </DomainObject.Predmet.OstaliListFormatedWithAdressOIB>
  <DomainObject.Predmet.OstaliListNazivFormated>
    <izvorni_sadrzaj>
      <item>Miroslav Tomić</item>
      <item>OD BOMEŠTAR I BALAŠKO j.t.d.</item>
      <item>DARKO BELAIĆ</item>
    </izvorni_sadrzaj>
    <derivirana_varijabla naziv="DomainObject.Predmet.OstaliListNazivFormated_1">
      <item>Miroslav Tomić</item>
      <item>OD BOMEŠTAR I BALAŠKO j.t.d.</item>
      <item>DARKO BELAIĆ</item>
    </derivirana_varijabla>
  </DomainObject.Predmet.OstaliListNazivFormated>
  <DomainObject.Predmet.OstaliListNazivFormatedOIB>
    <izvorni_sadrzaj>
      <item>Miroslav Tomić, OIB 42909271755</item>
      <item>OD BOMEŠTAR I BALAŠKO j.t.d., OIB 13098722987</item>
      <item>DARKO BELAIĆ</item>
    </izvorni_sadrzaj>
    <derivirana_varijabla naziv="DomainObject.Predmet.OstaliListNazivFormatedOIB_1">
      <item>Miroslav Tomić, OIB 42909271755</item>
      <item>OD BOMEŠTAR I BALAŠKO j.t.d., OIB 13098722987</item>
      <item>DARKO BELAIĆ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St-3348/2016-45</izvorni_sadrzaj>
    <derivirana_varijabla naziv="DomainObject.PoslovniBrojDokumenta_1">St-3348/2016-45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DIMETO GRADNJA d.o.o. za graditeljstvo, trgovinu i usluge u stečaju</izvorni_sadrzaj>
    <derivirana_varijabla naziv="DomainObject.Predmet.ProtustrankaIDrugi_1">DIMETO GRADNJA d.o.o. za graditeljstvo,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DIMETO GRADNJA d.o.o. za graditeljstvo, trgovinu i usluge u stečaju, OIB 40133988704, Čret 25 A, 10000 Zagreb</izvorni_sadrzaj>
    <derivirana_varijabla naziv="DomainObject.Predmet.ProtustrankaIDrugiAdressOIB_1">DIMETO GRADNJA d.o.o. za graditeljstvo, trgovinu i usluge u stečaju, OIB 40133988704, Čret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DIMETO GRADNJA d.o.o. za graditeljstvo, trgovinu i usluge u stečaju</item>
      <item>FINA Regionalni centar Zagreb</item>
      <item>Miroslav Tomić</item>
      <item>Porezna uprava, Područni ured Zagreb</item>
      <item>ŽUPANIJSKO DRŽAVNO ODVJETNIŠTVO U ZAGREBU</item>
      <item>OD BOMEŠTAR I BALAŠKO j.t.d.</item>
      <item>DARKO BELAIĆ</item>
    </izvorni_sadrzaj>
    <derivirana_varijabla naziv="DomainObject.Predmet.SudioniciListNaziv_1">
      <item>DIMETO GRADNJA d.o.o. za graditeljstvo, trgovinu i usluge u stečaju</item>
      <item>FINA Regionalni centar Zagreb</item>
      <item>Miroslav Tomić</item>
      <item>Porezna uprava, Područni ured Zagreb</item>
      <item>ŽUPANIJSKO DRŽAVNO ODVJETNIŠTVO U ZAGREBU</item>
      <item>OD BOMEŠTAR I BALAŠKO j.t.d.</item>
      <item>DARKO BELAIĆ</item>
    </derivirana_varijabla>
  </DomainObject.Predmet.SudioniciListNaziv>
  <DomainObject.Predmet.SudioniciListAdressOIB>
    <izvorni_sadrzaj>
      <item>DIMETO GRADNJA d.o.o. za graditeljstvo, trgovinu i usluge u stečaju,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tem>OD BOMEŠTAR I BALAŠKO j.t.d., OIB 13098722987, I. Pile 1,10000 Zagreb</item>
      <item>DARKO BELAIĆ, Bulićeva 6,10000 Zagreb</item>
    </izvorni_sadrzaj>
    <derivirana_varijabla naziv="DomainObject.Predmet.SudioniciListAdressOIB_1">
      <item>DIMETO GRADNJA d.o.o. za graditeljstvo, trgovinu i usluge u stečaju,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tem>OD BOMEŠTAR I BALAŠKO j.t.d., OIB 13098722987, I. Pile 1,10000 Zagreb</item>
      <item>DARKO BELAIĆ, Bulićeva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40133988704</item>
      <item>, OIB 85821130368</item>
      <item>, OIB 42909271755</item>
      <item>, OIB null</item>
      <item>, OIB null</item>
      <item>, OIB 13098722987</item>
      <item>, OIB null</item>
    </izvorni_sadrzaj>
    <derivirana_varijabla naziv="DomainObject.Predmet.SudioniciListNazivOIB_1">
      <item>, OIB 40133988704</item>
      <item>, OIB 85821130368</item>
      <item>, OIB 42909271755</item>
      <item>, OIB null</item>
      <item>, OIB null</item>
      <item>, OIB 13098722987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F36DA7-47AA-4602-9968-73656E750D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891</properties:Words>
  <properties:Characters>5351</properties:Characters>
  <properties:Lines>121</properties:Lines>
  <properties:Paragraphs>26</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2017-11-17T06:21:00Z</dcterms:created>
  <dc:creator>x</dc:creator>
  <cp:lastModifiedBy>Goranka Boljkovac</cp:lastModifiedBy>
  <cp:lastPrinted>2017-02-27T08:34:00Z</cp:lastPrinted>
  <dcterms:modified xmlns:xsi="http://www.w3.org/2001/XMLSchema-instance" xsi:type="dcterms:W3CDTF">2017-11-17T11:50:00Z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St-3348/2016-45 / Zapisnik - Skupština vjerovnika</vt:lpwstr>
  </prop:property>
  <prop:property name="CC_coloring" pid="4" fmtid="{D5CDD505-2E9C-101B-9397-08002B2CF9AE}">
    <vt:bool>false</vt:bool>
  </prop:property>
  <prop:property name="BrojStranica" pid="5" fmtid="{D5CDD505-2E9C-101B-9397-08002B2CF9AE}">
    <vt:i4>3</vt:i4>
  </prop:property>
</prop:Properties>
</file>