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77ed" w14:paraId="1ea77ed" w:rsidRDefault="00120EB4" w:rsidP="00120EB4" w:rsidR="00120EB4">
      <w:pPr>
        <w:jc w:val="right"/>
        <w15:collapsed w:val="false"/>
      </w:pPr>
      <w:bookmarkStart w:name="_GoBack" w:id="0"/>
      <w:bookmarkEnd w:id="0"/>
      <w:r>
        <w:t>Broj: 6 St-</w:t>
      </w:r>
      <w:r w:rsidR="00506C02">
        <w:t>762</w:t>
      </w:r>
      <w:r w:rsidR="006D4399">
        <w:t>/1</w:t>
      </w:r>
      <w:r w:rsidR="00B93754">
        <w:t>6</w:t>
      </w:r>
      <w:r w:rsidR="006D4399">
        <w:t>-</w:t>
      </w:r>
      <w:r w:rsidR="00506C02">
        <w:t>5</w:t>
      </w:r>
    </w:p>
    <w:p w:rsidRDefault="00120EB4" w:rsidP="00120EB4" w:rsidR="00120EB4">
      <w:r>
        <w:rPr>
          <w:rStyle w:val="Naglaeno"/>
        </w:rPr>
        <w:t xml:space="preserve">             </w:t>
      </w:r>
      <w:r w:rsidR="00B93754"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EB4" w:rsidP="00120EB4" w:rsidR="00120EB4" w:rsidRPr="00D21A2C"/>
    <w:p w:rsidRDefault="00120EB4" w:rsidP="00120EB4" w:rsidR="00120E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0EB4" w:rsidP="00120EB4" w:rsidR="00120E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0EB4" w:rsidP="00120EB4" w:rsidR="00120EB4">
      <w:pPr>
        <w:jc w:val="right"/>
      </w:pPr>
    </w:p>
    <w:p w:rsidRDefault="00120EB4" w:rsidP="00120EB4" w:rsidR="00120EB4">
      <w:pPr>
        <w:jc w:val="right"/>
      </w:pPr>
    </w:p>
    <w:p w:rsidRDefault="00120EB4" w:rsidP="00120EB4" w:rsidR="00120EB4"/>
    <w:p w:rsidRDefault="00120EB4" w:rsidP="00120EB4" w:rsidR="00120EB4">
      <w:pPr>
        <w:jc w:val="center"/>
      </w:pPr>
      <w:r>
        <w:t>U IME REPUBLIKE HRVATSKE</w:t>
      </w:r>
    </w:p>
    <w:p w:rsidRDefault="00120EB4" w:rsidP="00120EB4" w:rsidR="00120EB4">
      <w:pPr>
        <w:jc w:val="center"/>
      </w:pPr>
    </w:p>
    <w:p w:rsidRDefault="00120EB4" w:rsidP="00120EB4" w:rsidR="00120EB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120EB4" w:rsidP="00120EB4" w:rsidR="00120EB4">
      <w:pPr>
        <w:jc w:val="center"/>
      </w:pPr>
    </w:p>
    <w:p w:rsidRDefault="00120EB4" w:rsidP="00120EB4" w:rsidR="00120EB4" w:rsidRPr="00D14516">
      <w:pPr>
        <w:jc w:val="center"/>
      </w:pPr>
    </w:p>
    <w:p w:rsidRDefault="00120EB4" w:rsidP="00120EB4" w:rsidR="00120EB4" w:rsidRPr="00D14516"/>
    <w:p w:rsidRDefault="00120EB4" w:rsidP="00CE77D2" w:rsidR="00120EB4" w:rsidRPr="00D14516">
      <w:pPr>
        <w:ind w:firstLine="720"/>
        <w:jc w:val="both"/>
      </w:pPr>
      <w:r w:rsidRPr="00D14516">
        <w:t xml:space="preserve">Trgovački sud u Osijeku, </w:t>
      </w:r>
      <w:r w:rsidR="004E4001" w:rsidRPr="004E4001">
        <w:t xml:space="preserve">po stečajnoj sutkinji Nadi Roso, u stečajnom predmetu predlagatelja </w:t>
      </w:r>
      <w:r w:rsidR="00506C02" w:rsidRPr="00506C02">
        <w:rPr>
          <w:b/>
        </w:rPr>
        <w:t xml:space="preserve">FINA RC Osijek Podružnica Osijek za otvaranje stečajnog postupka </w:t>
      </w:r>
      <w:r w:rsidR="00506C02" w:rsidRPr="00506C02">
        <w:t>nad dužnikom</w:t>
      </w:r>
      <w:r w:rsidR="00506C02" w:rsidRPr="00506C02">
        <w:rPr>
          <w:b/>
        </w:rPr>
        <w:t xml:space="preserve"> PILJIĆ d.o.o., Dalj, Zdravka Kovčalije 11, OIB: 42215248590, MBS: 030038839</w:t>
      </w:r>
      <w:r>
        <w:rPr>
          <w:b/>
        </w:rPr>
        <w:t xml:space="preserve">, </w:t>
      </w:r>
      <w:r>
        <w:t xml:space="preserve"> dana </w:t>
      </w:r>
      <w:r w:rsidR="00506C02">
        <w:t>26. rujna</w:t>
      </w:r>
      <w:r>
        <w:t xml:space="preserve"> 2016. g.</w:t>
      </w:r>
    </w:p>
    <w:p w:rsidRDefault="002359A0" w:rsidP="002359A0" w:rsidR="00120EB4">
      <w:pPr>
        <w:tabs>
          <w:tab w:pos="1155" w:val="left"/>
        </w:tabs>
        <w:jc w:val="both"/>
        <w:rPr>
          <w:b/>
        </w:rPr>
      </w:pPr>
      <w:r>
        <w:rPr>
          <w:b/>
        </w:rPr>
        <w:tab/>
      </w:r>
    </w:p>
    <w:p w:rsidRDefault="00120EB4" w:rsidP="00120EB4" w:rsidR="00120EB4">
      <w:pPr>
        <w:rPr>
          <w:b/>
        </w:rPr>
      </w:pP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B93754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506C02" w:rsidRPr="00506C02">
        <w:rPr>
          <w:b/>
        </w:rPr>
        <w:t>PILJIĆ d.o.o., Dalj, Zdravka Kovčalije 11, OIB: 42215248590, MBS: 030038839</w:t>
      </w:r>
      <w:r w:rsidR="00506C02">
        <w:rPr>
          <w:b/>
        </w:rPr>
        <w:t xml:space="preserve"> </w:t>
      </w:r>
      <w:r w:rsidR="002542E7">
        <w:t>a prijedlog</w:t>
      </w:r>
      <w:r w:rsidR="002542E7" w:rsidRPr="002542E7">
        <w:t xml:space="preserve"> </w:t>
      </w:r>
      <w:r w:rsidR="00506C02">
        <w:t>FINE RC Osijek od 29.3.2016. g.</w:t>
      </w:r>
      <w:r>
        <w:t xml:space="preserve"> </w:t>
      </w:r>
      <w:r w:rsidRPr="00DC6AAD">
        <w:rPr>
          <w:b/>
        </w:rPr>
        <w:t>se odbacuje</w:t>
      </w:r>
      <w:r>
        <w:rPr>
          <w:b/>
        </w:rPr>
        <w:t>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506C02" w:rsidR="00506C02">
      <w:pPr>
        <w:jc w:val="both"/>
        <w:rPr>
          <w:bCs/>
        </w:rPr>
      </w:pPr>
      <w:r>
        <w:rPr>
          <w:bCs/>
        </w:rPr>
        <w:tab/>
      </w:r>
      <w:r w:rsidR="00506C02">
        <w:rPr>
          <w:bCs/>
        </w:rPr>
        <w:t xml:space="preserve">Prijedlogom od 29. ožujka 2016. g. FINA RC Osijek podnijela je prijedlog za otvaranje stečajnog postupka za dužnika </w:t>
      </w:r>
      <w:r w:rsidR="00506C02" w:rsidRPr="00506C02">
        <w:rPr>
          <w:b/>
        </w:rPr>
        <w:t>PILJIĆ d.o.o., Dalj, Zdravka Kovčalije 11, OIB: 42215248590, MBS: 030038839</w:t>
      </w:r>
      <w:r w:rsidR="00506C02">
        <w:rPr>
          <w:b/>
        </w:rPr>
        <w:t xml:space="preserve">  </w:t>
      </w:r>
      <w:r w:rsidR="00506C02">
        <w:rPr>
          <w:bCs/>
        </w:rPr>
        <w:t>navodeći da dužnik na dan 24.3.2016. g. u Očevidniku redoslijeda osnova za plaćanje ima evidentirane neizvršene osnove za plaćanje u neprekinutom razdoblju od 120 dana, u ukupnom iznosu od 223.220,34 kn te da ima četiri zaposlenika.</w:t>
      </w:r>
    </w:p>
    <w:p w:rsidRDefault="00506C02" w:rsidP="00506C02" w:rsidR="00506C02">
      <w:pPr>
        <w:jc w:val="both"/>
        <w:rPr>
          <w:bCs/>
        </w:rPr>
      </w:pPr>
    </w:p>
    <w:p w:rsidRDefault="00506C02" w:rsidP="00506C02" w:rsidR="00506C02">
      <w:pPr>
        <w:jc w:val="both"/>
        <w:rPr>
          <w:bCs/>
        </w:rPr>
      </w:pPr>
    </w:p>
    <w:p w:rsidRDefault="00506C02" w:rsidP="00506C02" w:rsidR="00506C02">
      <w:pPr>
        <w:jc w:val="both"/>
        <w:rPr>
          <w:bCs/>
        </w:rPr>
      </w:pPr>
    </w:p>
    <w:p w:rsidRDefault="00506C02" w:rsidP="00506C02" w:rsidR="00506C02">
      <w:pPr>
        <w:jc w:val="both"/>
        <w:rPr>
          <w:bCs/>
        </w:rPr>
      </w:pPr>
    </w:p>
    <w:p w:rsidRDefault="00506C02" w:rsidP="00506C02" w:rsidR="00506C02">
      <w:pPr>
        <w:jc w:val="both"/>
        <w:rPr>
          <w:bCs/>
        </w:rPr>
      </w:pPr>
    </w:p>
    <w:p w:rsidRDefault="00B222DD" w:rsidP="00506C02" w:rsidR="00B222DD">
      <w:pPr>
        <w:jc w:val="both"/>
        <w:rPr>
          <w:bCs/>
        </w:rPr>
      </w:pPr>
    </w:p>
    <w:p w:rsidRDefault="00B222DD" w:rsidP="00B222DD" w:rsidR="00B222DD">
      <w:pPr>
        <w:jc w:val="right"/>
      </w:pPr>
      <w:r>
        <w:lastRenderedPageBreak/>
        <w:t>Broj: 6 St-762/16-5</w:t>
      </w:r>
    </w:p>
    <w:p w:rsidRDefault="00B222DD" w:rsidP="00506C02" w:rsidR="00B222DD">
      <w:pPr>
        <w:jc w:val="both"/>
        <w:rPr>
          <w:bCs/>
        </w:rPr>
      </w:pPr>
    </w:p>
    <w:p w:rsidRDefault="00B222DD" w:rsidP="00506C02" w:rsidR="00B222DD">
      <w:pPr>
        <w:jc w:val="both"/>
        <w:rPr>
          <w:bCs/>
        </w:rPr>
      </w:pPr>
    </w:p>
    <w:p w:rsidRDefault="00B222DD" w:rsidP="00506C02" w:rsidR="00B222DD">
      <w:pPr>
        <w:jc w:val="both"/>
        <w:rPr>
          <w:bCs/>
        </w:rPr>
      </w:pPr>
    </w:p>
    <w:p w:rsidRDefault="00B222DD" w:rsidP="00506C02" w:rsidR="00B222DD">
      <w:pPr>
        <w:jc w:val="both"/>
        <w:rPr>
          <w:bCs/>
        </w:rPr>
      </w:pPr>
    </w:p>
    <w:p w:rsidRDefault="00506C02" w:rsidP="00B222DD" w:rsidR="00506C02">
      <w:pPr>
        <w:ind w:firstLine="720"/>
        <w:jc w:val="both"/>
        <w:rPr>
          <w:bCs/>
        </w:rPr>
      </w:pPr>
      <w:r>
        <w:rPr>
          <w:bCs/>
        </w:rPr>
        <w:t xml:space="preserve">Podneskom od 29. travnja 2016. g. zakonski zastupnik dužnika izvijestio je sud o stanju blokade računa i novčanih sredstava dužnika iz koje je razvidno da ne postoje uvjeti za otvaranje stečajnog postupka budući su sve obveze podmirene. </w:t>
      </w:r>
    </w:p>
    <w:p w:rsidRDefault="00506C02" w:rsidP="00506C02" w:rsidR="00506C02">
      <w:pPr>
        <w:jc w:val="both"/>
        <w:rPr>
          <w:bCs/>
        </w:rPr>
      </w:pPr>
    </w:p>
    <w:p w:rsidRDefault="00506C02" w:rsidP="00506C02" w:rsidR="00506C02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</w:t>
      </w:r>
      <w:r w:rsidR="00B222DD">
        <w:rPr>
          <w:bCs/>
        </w:rPr>
        <w:t xml:space="preserve">od 29. travnja 2016. g.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B222DD" w:rsidP="00506C02" w:rsidR="00B222DD" w:rsidRPr="00E909F2">
      <w:pPr>
        <w:ind w:firstLine="720"/>
        <w:jc w:val="both"/>
        <w:rPr>
          <w:bCs/>
        </w:rPr>
      </w:pPr>
    </w:p>
    <w:p w:rsidRDefault="00506C02" w:rsidP="00506C02" w:rsidR="00506C02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222DD" w:rsidP="00506C02" w:rsidR="00B222DD">
      <w:pPr>
        <w:ind w:firstLine="720"/>
        <w:jc w:val="both"/>
      </w:pPr>
    </w:p>
    <w:p w:rsidRDefault="00B222DD" w:rsidP="00506C02" w:rsidR="00B222DD">
      <w:pPr>
        <w:ind w:firstLine="720"/>
        <w:jc w:val="both"/>
      </w:pPr>
    </w:p>
    <w:p w:rsidRDefault="00B75497" w:rsidP="00506C02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06C02">
        <w:rPr>
          <w:bCs/>
        </w:rPr>
        <w:t>26. rujna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290C26">
        <w:rPr>
          <w:bCs/>
        </w:rPr>
        <w:t>–</w:t>
      </w:r>
      <w:r>
        <w:rPr>
          <w:bCs/>
        </w:rPr>
        <w:t xml:space="preserve"> </w:t>
      </w:r>
      <w:r w:rsidR="00DC6AAD">
        <w:rPr>
          <w:bCs/>
        </w:rPr>
        <w:t>FINA</w:t>
      </w:r>
    </w:p>
    <w:p w:rsidRDefault="006D4399" w:rsidP="005A04B3" w:rsidR="006D439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DC6AAD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290C26" w:rsidP="00B75497" w:rsidR="006832C3">
      <w:pPr>
        <w:numPr>
          <w:ilvl w:val="0"/>
          <w:numId w:val="2"/>
        </w:numPr>
        <w:jc w:val="both"/>
      </w:pPr>
      <w:r>
        <w:t>e-ogl. pl.</w:t>
      </w:r>
      <w:r w:rsidR="00221D43">
        <w:t xml:space="preserve"> uz podnesak </w:t>
      </w:r>
      <w:r w:rsidR="00F31317">
        <w:t xml:space="preserve">dužnika </w:t>
      </w:r>
      <w:r w:rsidR="002542E7">
        <w:t xml:space="preserve">s prilogom (str. </w:t>
      </w:r>
      <w:r w:rsidR="00B222DD">
        <w:t>10 i 11</w:t>
      </w:r>
      <w:r w:rsidR="002542E7">
        <w:t xml:space="preserve"> spisa)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B222DD">
        <w:t>26.10.</w:t>
      </w:r>
    </w:p>
    <w:p w:rsidRDefault="002E4934" w:rsidP="00B222DD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DC6AAD" w:rsidR="002E4934" w:rsidRPr="00EF33B5">
      <w:pPr>
        <w:jc w:val="both"/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DC6AAD" w:rsidP="00DC6AAD" w:rsidR="002E4934" w:rsidRPr="00EF3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A7B" w:rsidP="004A3868" w:rsidR="00266A7B">
      <w:r>
        <w:separator/>
      </w:r>
    </w:p>
  </w:endnote>
  <w:endnote w:id="0" w:type="continuationSeparator">
    <w:p w:rsidRDefault="00266A7B" w:rsidP="004A3868" w:rsidR="00266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A7B" w:rsidP="004A3868" w:rsidR="00266A7B">
      <w:r>
        <w:separator/>
      </w:r>
    </w:p>
  </w:footnote>
  <w:footnote w:id="0" w:type="continuationSeparator">
    <w:p w:rsidRDefault="00266A7B" w:rsidP="004A3868" w:rsidR="00266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025F6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C02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20EB4"/>
    <w:rsid w:val="0014134B"/>
    <w:rsid w:val="0014394E"/>
    <w:rsid w:val="00154A6B"/>
    <w:rsid w:val="00163169"/>
    <w:rsid w:val="001718AE"/>
    <w:rsid w:val="00183C3C"/>
    <w:rsid w:val="001867CA"/>
    <w:rsid w:val="001C0CFA"/>
    <w:rsid w:val="001C3861"/>
    <w:rsid w:val="001D2166"/>
    <w:rsid w:val="001E7E8C"/>
    <w:rsid w:val="00221D43"/>
    <w:rsid w:val="002359A0"/>
    <w:rsid w:val="002542E7"/>
    <w:rsid w:val="00266A7B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1239B"/>
    <w:rsid w:val="00331E48"/>
    <w:rsid w:val="003331FB"/>
    <w:rsid w:val="0036579C"/>
    <w:rsid w:val="00365B73"/>
    <w:rsid w:val="003843C3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8449C"/>
    <w:rsid w:val="004A3868"/>
    <w:rsid w:val="004B4582"/>
    <w:rsid w:val="004E4001"/>
    <w:rsid w:val="004E65BC"/>
    <w:rsid w:val="005012E6"/>
    <w:rsid w:val="00506C02"/>
    <w:rsid w:val="005200AB"/>
    <w:rsid w:val="0055298C"/>
    <w:rsid w:val="005560F4"/>
    <w:rsid w:val="00571630"/>
    <w:rsid w:val="00583AE6"/>
    <w:rsid w:val="005A04B3"/>
    <w:rsid w:val="005B4DB5"/>
    <w:rsid w:val="005C39A5"/>
    <w:rsid w:val="005E2B09"/>
    <w:rsid w:val="005E739C"/>
    <w:rsid w:val="00607A96"/>
    <w:rsid w:val="00625F0A"/>
    <w:rsid w:val="006277B4"/>
    <w:rsid w:val="006832C3"/>
    <w:rsid w:val="006C0F0C"/>
    <w:rsid w:val="006D4399"/>
    <w:rsid w:val="006F0A36"/>
    <w:rsid w:val="00710662"/>
    <w:rsid w:val="00726845"/>
    <w:rsid w:val="00752B41"/>
    <w:rsid w:val="00782257"/>
    <w:rsid w:val="007C1C95"/>
    <w:rsid w:val="007C2112"/>
    <w:rsid w:val="00816035"/>
    <w:rsid w:val="0085567C"/>
    <w:rsid w:val="008A49DF"/>
    <w:rsid w:val="008F656F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B16F3"/>
    <w:rsid w:val="00AF713D"/>
    <w:rsid w:val="00B01BF0"/>
    <w:rsid w:val="00B13424"/>
    <w:rsid w:val="00B222DD"/>
    <w:rsid w:val="00B526C2"/>
    <w:rsid w:val="00B6174E"/>
    <w:rsid w:val="00B62330"/>
    <w:rsid w:val="00B7064E"/>
    <w:rsid w:val="00B75497"/>
    <w:rsid w:val="00B93754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D03A3D"/>
    <w:rsid w:val="00D410AA"/>
    <w:rsid w:val="00D411F0"/>
    <w:rsid w:val="00DB1856"/>
    <w:rsid w:val="00DC6AAD"/>
    <w:rsid w:val="00DD5C46"/>
    <w:rsid w:val="00DE4EC1"/>
    <w:rsid w:val="00DE7EA8"/>
    <w:rsid w:val="00DF4595"/>
    <w:rsid w:val="00E025F6"/>
    <w:rsid w:val="00E17C16"/>
    <w:rsid w:val="00E55445"/>
    <w:rsid w:val="00E80B9A"/>
    <w:rsid w:val="00E909F2"/>
    <w:rsid w:val="00E962DA"/>
    <w:rsid w:val="00E97528"/>
    <w:rsid w:val="00ED07AA"/>
    <w:rsid w:val="00ED438E"/>
    <w:rsid w:val="00EF7BDD"/>
    <w:rsid w:val="00F03D23"/>
    <w:rsid w:val="00F04195"/>
    <w:rsid w:val="00F31317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25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2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25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2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PILJIĆ d.o.o. za proizvodnju PVC i aluminijske stolarije</izvorni_sadrzaj>
    <derivirana_varijabla naziv="DomainObject.Predmet.ProtustrankaFormated_1">  PILJIĆ d.o.o. za proizvodnju PVC i aluminijske stolarije</derivirana_varijabla>
  </DomainObject.Predmet.ProtustrankaFormated>
  <DomainObject.Predmet.ProtustrankaFormatedOIB>
    <izvorni_sadrzaj>  PILJIĆ d.o.o. za proizvodnju PVC i aluminijske stolarije, OIB 42215248590</izvorni_sadrzaj>
    <derivirana_varijabla naziv="DomainObject.Predmet.ProtustrankaFormatedOIB_1">  PILJIĆ d.o.o. za proizvodnju PVC i aluminijske stolarije, OIB 42215248590</derivirana_varijabla>
  </DomainObject.Predmet.ProtustrankaFormatedOIB>
  <DomainObject.Predmet.ProtustrankaFormatedWithAdress>
    <izvorni_sadrzaj> PILJIĆ d.o.o. za proizvodnju PVC i aluminijske stolarije, Zdravka Kovčalije 11, 31226 Dalj</izvorni_sadrzaj>
    <derivirana_varijabla naziv="DomainObject.Predmet.ProtustrankaFormatedWithAdress_1"> PILJIĆ d.o.o. za proizvodnju PVC i aluminijske stolarije, Zdravka Kovčalije 11, 31226 Dalj</derivirana_varijabla>
  </DomainObject.Predmet.ProtustrankaFormatedWithAdress>
  <DomainObject.Predmet.ProtustrankaFormatedWithAdressOIB>
    <izvorni_sadrzaj> PILJIĆ d.o.o. za proizvodnju PVC i aluminijske stolarije, OIB 42215248590, Zdravka Kovčalije 11, 31226 Dalj</izvorni_sadrzaj>
    <derivirana_varijabla naziv="DomainObject.Predmet.ProtustrankaFormatedWithAdressOIB_1"> PILJIĆ d.o.o. za proizvodnju PVC i aluminijske stolarije, OIB 42215248590, Zdravka Kovčalije 11, 31226 Dalj</derivirana_varijabla>
  </DomainObject.Predmet.ProtustrankaFormatedWithAdressOIB>
  <DomainObject.Predmet.ProtustrankaWithAdress>
    <izvorni_sadrzaj>PILJIĆ d.o.o. za proizvodnju PVC i aluminijske stolarije Zdravka Kovčalije 11, 31226 Dalj</izvorni_sadrzaj>
    <derivirana_varijabla naziv="DomainObject.Predmet.ProtustrankaWithAdress_1">PILJIĆ d.o.o. za proizvodnju PVC i aluminijske stolarije Zdravka Kovčalije 11, 31226 Dalj</derivirana_varijabla>
  </DomainObject.Predmet.ProtustrankaWithAdress>
  <DomainObject.Predmet.ProtustrankaWithAdressOIB>
    <izvorni_sadrzaj>PILJIĆ d.o.o. za proizvodnju PVC i aluminijske stolarije, OIB 42215248590, Zdravka Kovčalije 11, 31226 Dalj</izvorni_sadrzaj>
    <derivirana_varijabla naziv="DomainObject.Predmet.ProtustrankaWithAdressOIB_1">PILJIĆ d.o.o. za proizvodnju PVC i aluminijske stolarije, OIB 42215248590, Zdravka Kovčalije 11, 31226 Dalj</derivirana_varijabla>
  </DomainObject.Predmet.ProtustrankaWithAdressOIB>
  <DomainObject.Predmet.ProtustrankaNazivFormated>
    <izvorni_sadrzaj>PILJIĆ d.o.o. za proizvodnju PVC i aluminijske stolarije</izvorni_sadrzaj>
    <derivirana_varijabla naziv="DomainObject.Predmet.ProtustrankaNazivFormated_1">PILJIĆ d.o.o. za proizvodnju PVC i aluminijske stolarije</derivirana_varijabla>
  </DomainObject.Predmet.ProtustrankaNazivFormated>
  <DomainObject.Predmet.ProtustrankaNazivFormatedOIB>
    <izvorni_sadrzaj>PILJIĆ d.o.o. za proizvodnju PVC i aluminijske stolarije, OIB 42215248590</izvorni_sadrzaj>
    <derivirana_varijabla naziv="DomainObject.Predmet.ProtustrankaNazivFormatedOIB_1">PILJIĆ d.o.o. za proizvodnju PVC i aluminijske stolarije, OIB 42215248590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PILJIĆ d.o.o. za proizvodnju PVC i aluminijske stolarije</item>
    </izvorni_sadrzaj>
    <derivirana_varijabla naziv="DomainObject.Predmet.ProtuStrankaListFormated_1">
      <item>PILJIĆ d.o.o. za proizvodnju PVC i aluminijske stolarije</item>
    </derivirana_varijabla>
  </DomainObject.Predmet.ProtuStrankaListFormated>
  <DomainObject.Predmet.ProtuStrankaListFormatedOIB>
    <izvorni_sadrzaj>
      <item>PILJIĆ d.o.o. za proizvodnju PVC i aluminijske stolarije, OIB 42215248590</item>
    </izvorni_sadrzaj>
    <derivirana_varijabla naziv="DomainObject.Predmet.ProtuStrankaListFormatedOIB_1">
      <item>PILJIĆ d.o.o. za proizvodnju PVC i aluminijske stolarije, OIB 42215248590</item>
    </derivirana_varijabla>
  </DomainObject.Predmet.ProtuStrankaListFormatedOIB>
  <DomainObject.Predmet.ProtuStrankaListFormatedWithAdress>
    <izvorni_sadrzaj>
      <item>PILJIĆ d.o.o. za proizvodnju PVC i aluminijske stolarije, Zdravka Kovčalije 11, 31226 Dalj</item>
    </izvorni_sadrzaj>
    <derivirana_varijabla naziv="DomainObject.Predmet.ProtuStrankaListFormatedWithAdress_1">
      <item>PILJIĆ d.o.o. za proizvodnju PVC i aluminijske stolarije, Zdravka Kovčalije 11, 31226 Dalj</item>
    </derivirana_varijabla>
  </DomainObject.Predmet.ProtuStrankaListFormatedWithAdress>
  <DomainObject.Predmet.ProtuStrankaListFormatedWithAdressOIB>
    <izvorni_sadrzaj>
      <item>PILJIĆ d.o.o. za proizvodnju PVC i aluminijske stolarije, OIB 42215248590, Zdravka Kovčalije 11, 31226 Dalj</item>
    </izvorni_sadrzaj>
    <derivirana_varijabla naziv="DomainObject.Predmet.ProtuStrankaListFormatedWithAdressOIB_1">
      <item>PILJIĆ d.o.o. za proizvodnju PVC i aluminijske stolarije, OIB 42215248590, Zdravka Kovčalije 11, 31226 Dalj</item>
    </derivirana_varijabla>
  </DomainObject.Predmet.ProtuStrankaListFormatedWithAdressOIB>
  <DomainObject.Predmet.ProtuStrankaListNazivFormated>
    <izvorni_sadrzaj>
      <item>PILJIĆ d.o.o. za proizvodnju PVC i aluminijske stolarije</item>
    </izvorni_sadrzaj>
    <derivirana_varijabla naziv="DomainObject.Predmet.ProtuStrankaListNazivFormated_1">
      <item>PILJIĆ d.o.o. za proizvodnju PVC i aluminijske stolarije</item>
    </derivirana_varijabla>
  </DomainObject.Predmet.ProtuStrankaListNazivFormated>
  <DomainObject.Predmet.ProtuStrankaListNazivFormatedOIB>
    <izvorni_sadrzaj>
      <item>PILJIĆ d.o.o. za proizvodnju PVC i aluminijske stolarije, OIB 42215248590</item>
    </izvorni_sadrzaj>
    <derivirana_varijabla naziv="DomainObject.Predmet.ProtuStrankaListNazivFormatedOIB_1">
      <item>PILJIĆ d.o.o. za proizvodnju PVC i aluminijske stolarije, OIB 42215248590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PILJIĆ d.o.o. za proizvodnju PVC i aluminijske stolarije</izvorni_sadrzaj>
    <derivirana_varijabla naziv="DomainObject.Predmet.ProtustrankaIDrugi_1">PILJIĆ d.o.o. za proizvodnju PVC i aluminijske stolarije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PILJIĆ d.o.o. za proizvodnju PVC i aluminijske stolarije, OIB 42215248590, Zdravka Kovčalije 11, 31226 Dalj</izvorni_sadrzaj>
    <derivirana_varijabla naziv="DomainObject.Predmet.ProtustrankaIDrugiAdressOIB_1">PILJIĆ d.o.o. za proizvodnju PVC i aluminijske stolarije, OIB 42215248590, Zdravka Kovčalije 11,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PILJIĆ d.o.o. za proizvodnju PVC i aluminijske stolarije</item>
    </izvorni_sadrzaj>
    <derivirana_varijabla naziv="DomainObject.Predmet.SudioniciListNaziv_1">
      <item>FINA RC OSIJEK</item>
      <item>PILJIĆ d.o.o. za proizvodnju PVC i aluminijske stolarije</item>
    </derivirana_varijabla>
  </DomainObject.Predmet.SudioniciListNaziv>
  <DomainObject.Predmet.SudioniciListAdressOIB>
    <izvorni_sadrzaj>
      <item>FINA RC OSIJEK, OIB 85821130368</item>
      <item>PILJIĆ d.o.o. za proizvodnju PVC i aluminijske stolarije, OIB 42215248590, Zdravka Kovčalije 11,31226 Dalj</item>
    </izvorni_sadrzaj>
    <derivirana_varijabla naziv="DomainObject.Predmet.SudioniciListAdressOIB_1">
      <item>FINA RC OSIJEK, OIB 85821130368</item>
      <item>PILJIĆ d.o.o. za proizvodnju PVC i aluminijske stolarije, OIB 42215248590, Zdravka Kovčalije 11,31226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42215248590</item>
    </izvorni_sadrzaj>
    <derivirana_varijabla naziv="DomainObject.Predmet.SudioniciListNazivOIB_1">
      <item>, OIB 85821130368</item>
      <item>, OIB 42215248590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C148A-8916-46BD-BB4B-F0277982D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411</properties:Words>
  <properties:Characters>2143</properties:Characters>
  <properties:Lines>114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2016-09-26T11:55:00Z</dcterms:created>
  <dc:creator>Danijela Sekulić</dc:creator>
  <cp:lastModifiedBy>Danijela Sekulić</cp:lastModifiedBy>
  <cp:lastPrinted>2016-09-26T12:08:00Z</cp:lastPrinted>
  <dcterms:modified xmlns:xsi="http://www.w3.org/2001/XMLSchema-instance" xsi:type="dcterms:W3CDTF">2016-09-26T12:10:00Z</dcterms:modified>
  <cp:revision>2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