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3d4e" w14:paraId="ed53d4e" w:rsidRDefault="001126E6" w:rsidP="006631DF" w:rsidR="00E057A2" w:rsidRPr="006631D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631DF">
        <w:rPr>
          <w:rFonts w:hAnsi="Times New Roman" w:ascii="Times New Roman"/>
          <w:b w:val="false"/>
        </w:rPr>
        <w:t xml:space="preserve">  </w:t>
      </w:r>
      <w:r w:rsidR="00E057A2" w:rsidRPr="006631D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6631DF" w:rsidR="00E057A2" w:rsidRPr="006631DF">
      <w:pPr>
        <w:rPr>
          <w:rFonts w:hAnsi="Times New Roman" w:ascii="Times New Roman"/>
          <w:b w:val="false"/>
        </w:rPr>
      </w:pPr>
      <w:r w:rsidRPr="006631DF">
        <w:rPr>
          <w:rFonts w:eastAsia="MS Mincho" w:hAnsi="Times New Roman" w:ascii="Times New Roman"/>
          <w:b w:val="false"/>
        </w:rPr>
        <w:t>REPUBLIKA HRVATSKA</w:t>
      </w:r>
    </w:p>
    <w:p w:rsidRDefault="00E057A2" w:rsidP="006631DF" w:rsidR="00E057A2" w:rsidRPr="006631DF">
      <w:pPr>
        <w:rPr>
          <w:rFonts w:hAnsi="Times New Roman" w:ascii="Times New Roman"/>
          <w:b w:val="false"/>
        </w:rPr>
      </w:pPr>
      <w:r w:rsidRPr="006631DF">
        <w:rPr>
          <w:rFonts w:eastAsia="MS Mincho" w:hAnsi="Times New Roman" w:ascii="Times New Roman"/>
          <w:b w:val="false"/>
        </w:rPr>
        <w:t>TRGOVAČKI SUD U RIJECI</w:t>
      </w:r>
    </w:p>
    <w:p w:rsidRDefault="00E057A2" w:rsidP="006631DF" w:rsidR="00E057A2" w:rsidRPr="006631DF">
      <w:pPr>
        <w:rPr>
          <w:rFonts w:eastAsia="MS Mincho" w:hAnsi="Times New Roman" w:ascii="Times New Roman"/>
          <w:b w:val="false"/>
        </w:rPr>
      </w:pPr>
      <w:r w:rsidRPr="006631D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6631DF" w:rsidR="005C1840" w:rsidRPr="006631DF">
      <w:pPr>
        <w:rPr>
          <w:rFonts w:hAnsi="Times New Roman" w:ascii="Times New Roman"/>
          <w:b w:val="false"/>
        </w:rPr>
      </w:pP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U    I M E    R E P U B L I K E     H R V A T SK E</w:t>
      </w: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R J E Š E N J E</w:t>
      </w:r>
    </w:p>
    <w:p w:rsidRDefault="006631DF" w:rsidP="006631DF" w:rsidR="006631DF" w:rsidRPr="006631DF">
      <w:pPr>
        <w:pStyle w:val="Bezproreda"/>
        <w:rPr>
          <w:rFonts w:hAnsi="Times New Roman" w:ascii="Times New Roman"/>
          <w:sz w:val="24"/>
          <w:szCs w:val="24"/>
        </w:rPr>
      </w:pPr>
    </w:p>
    <w:p w:rsidRDefault="006631DF" w:rsidP="006631DF" w:rsidR="006631DF" w:rsidRPr="006631DF">
      <w:pPr>
        <w:jc w:val="both"/>
        <w:rPr>
          <w:rFonts w:hAnsi="Times New Roman" w:ascii="Times New Roman"/>
          <w:b w:val="false"/>
        </w:rPr>
      </w:pPr>
      <w:r w:rsidRPr="006631DF">
        <w:rPr>
          <w:rFonts w:hAnsi="Times New Roman" w:ascii="Times New Roman"/>
          <w:b w:val="false"/>
        </w:rPr>
        <w:tab/>
        <w:t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MANASTIR GROUP društvo s ograničenom odgovornošću za proizvodnju tekstila Rijeka (Grad Rijeka), Strossmayerova 16, MBS: 040267100, OIB: 46841471605,  20. rujna 2018.</w:t>
      </w:r>
    </w:p>
    <w:p w:rsidRDefault="006631DF" w:rsidP="006631DF" w:rsidR="006631DF" w:rsidRPr="006631D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r i j e š i o   j e</w:t>
      </w: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631DF" w:rsidP="006631DF" w:rsidR="006631DF" w:rsidRPr="006631D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I.</w:t>
      </w:r>
      <w:r w:rsidRPr="006631DF">
        <w:rPr>
          <w:rFonts w:hAnsi="Times New Roman" w:ascii="Times New Roman"/>
          <w:sz w:val="24"/>
          <w:szCs w:val="24"/>
        </w:rPr>
        <w:tab/>
        <w:t>Otvara se stečajni postupak nad dužnikom MANASTIR GROUP društvo s ograničenom odgovornošću za proizvodnju tekstila Rijeka (Grad Rijeka), Strossmayerova 16, MBS: 040267100, OIB: 46841471605. Stečajni postupak je otvoren s danom 20. rujna 2018.  u 10,05 sati, kada se ovo rješenje objavljuje na mrežnoj stranici e-Oglasna ploča ovoga suda.</w:t>
      </w:r>
    </w:p>
    <w:p w:rsidRDefault="006631DF" w:rsidP="006631DF" w:rsidR="006631DF" w:rsidRPr="006631D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II.</w:t>
      </w:r>
      <w:r w:rsidRPr="006631DF">
        <w:rPr>
          <w:rFonts w:hAnsi="Times New Roman" w:ascii="Times New Roman"/>
          <w:sz w:val="24"/>
          <w:szCs w:val="24"/>
        </w:rPr>
        <w:tab/>
        <w:t>Za stečajnog upravitelja imenuje se Marina Mamić, OIB:12021589075, Kruge 9, Zagreb.</w:t>
      </w:r>
    </w:p>
    <w:p w:rsidRDefault="006631DF" w:rsidP="006631DF" w:rsidR="006631DF" w:rsidRPr="006631D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III.</w:t>
      </w:r>
      <w:r w:rsidRPr="006631DF">
        <w:rPr>
          <w:rFonts w:hAnsi="Times New Roman" w:ascii="Times New Roman"/>
          <w:sz w:val="24"/>
          <w:szCs w:val="24"/>
        </w:rPr>
        <w:tab/>
        <w:t>Zaključuje se stečajni postupak nad dužnikom MANASTIR GROUP društvo s ograničenom odgovornošću za proizvodnju tekstila Rijeka (Grad Rijeka), Strossmayerova 16, MBS: 040267100, OIB: 46841471605.</w:t>
      </w:r>
    </w:p>
    <w:p w:rsidRDefault="006631DF" w:rsidP="006631DF" w:rsidR="006631DF" w:rsidRPr="006631DF">
      <w:pPr>
        <w:pStyle w:val="Bezproreda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 xml:space="preserve">IV. </w:t>
      </w:r>
      <w:r w:rsidRPr="006631DF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Obrazloženje</w:t>
      </w:r>
    </w:p>
    <w:p w:rsidRDefault="006631DF" w:rsidP="006631DF" w:rsidR="006631DF" w:rsidRPr="006631DF">
      <w:pPr>
        <w:ind w:firstLine="708"/>
        <w:jc w:val="both"/>
        <w:rPr>
          <w:rFonts w:hAnsi="Times New Roman" w:ascii="Times New Roman"/>
          <w:b w:val="false"/>
        </w:rPr>
      </w:pPr>
      <w:r w:rsidRPr="006631DF">
        <w:rPr>
          <w:rFonts w:hAnsi="Times New Roman" w:ascii="Times New Roman"/>
          <w:b w:val="false"/>
        </w:rPr>
        <w:t xml:space="preserve">Financijska agencija je, na temelju odredbe članka 429. stavak 1. Stečajnog zakona (“Narodne novine“ broj 71/15, dalje: SZ ), podnijela zahtjev za provedbu skraćenog stečajnog postupka nad dužnikom MANASTIR GROUP društvo s ograničenom odgovornošću za proizvodnju tekstila Rijeka (Grad Rijeka), Strossmayerova 16, MBS: 040267100, OIB: 46841471605. U zahtjevu je navela </w:t>
      </w:r>
      <w:r w:rsidRPr="006631DF">
        <w:rPr>
          <w:rFonts w:hAnsi="Times New Roman" w:ascii="Times New Roman"/>
          <w:b w:val="false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631DF">
        <w:rPr>
          <w:rFonts w:hAnsi="Times New Roman" w:ascii="Times New Roman"/>
          <w:b w:val="false"/>
        </w:rPr>
        <w:t xml:space="preserve">u neprekinutom razdoblju od 120 dana, </w:t>
      </w:r>
      <w:r w:rsidRPr="006631DF">
        <w:rPr>
          <w:rFonts w:hAnsi="Times New Roman" w:ascii="Times New Roman"/>
          <w:b w:val="false"/>
          <w:lang w:eastAsia="hr-HR"/>
        </w:rPr>
        <w:t>u ukupnom iznosu od 582.147,16 kn, da dužnik nema zaposlenih, te da  podnositelj zahtjeva osim navedenih podataka ne raspolaže s drugim podacima o imovini pravnih osoba.</w:t>
      </w:r>
    </w:p>
    <w:p w:rsidRDefault="006631DF" w:rsidP="006631DF" w:rsidR="006631DF" w:rsidRPr="006631D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6631DF" w:rsidP="006631DF" w:rsidR="006631DF" w:rsidRPr="006631D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4 - 6 spisa), sud je utvrdio da nisu ispunjene pretpostavke za pokretanje drugog postupka radi brisanja iz sudskoga registra, a uvidom u potvrdu Hrvatskog zavoda za mirovinsko osiguranje (na listu 7 spisa) da dužnik nema zaposlenih. </w:t>
      </w:r>
    </w:p>
    <w:p w:rsidRDefault="006631DF" w:rsidP="006631DF" w:rsidR="006631DF" w:rsidRPr="006631D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631DF">
        <w:rPr>
          <w:rFonts w:hAnsi="Times New Roman" w:ascii="Times New Roman"/>
          <w:sz w:val="24"/>
          <w:szCs w:val="24"/>
        </w:rPr>
        <w:t xml:space="preserve">Stoga je sud u skladu s odredbom članka 430. SZ-a </w:t>
      </w:r>
      <w:r w:rsidRPr="006631DF">
        <w:rPr>
          <w:rFonts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6631DF">
        <w:rPr>
          <w:rFonts w:hAnsi="Times New Roman" w:ascii="Times New Roman"/>
          <w:sz w:val="24"/>
          <w:szCs w:val="24"/>
        </w:rPr>
        <w:t xml:space="preserve">dana 18. siječnja 2016. </w:t>
      </w:r>
      <w:r w:rsidRPr="006631DF">
        <w:rPr>
          <w:rFonts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6631DF" w:rsidP="006631DF" w:rsidR="006631DF" w:rsidRPr="006631D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ab/>
        <w:t>Osobe ovlaštene za zastupanje dužnika po zakonu nisu u roku od 15 dana podnijele popis imovine i obveza dužnika. U navedenom je roku vjerovnik OLIMPIAS TEKSTIL d.o.o. Osijek, Vukovarska cesta 219 A, OIB:34395210341 predložio otvaranje stečajnog postupka, ali po pozivu suda nije uplatio predujam za namirenje troškova stečajnog postupka i dodatni iznos predujma za namirenje troškova stečajnog postupka, pa je njego prijedlog pravomoćnim ovosudnim  Rješenjem posl. br. 14. St-731/2017-15 od 31. siječnja 2018. odbačen.</w:t>
      </w:r>
    </w:p>
    <w:p w:rsidRDefault="006631DF" w:rsidP="006631DF" w:rsidR="006631DF" w:rsidRPr="006631D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 xml:space="preserve">Stoga valjalo u skladu s odredbom članka  431. stavak 2. SZ-a </w:t>
      </w:r>
      <w:r w:rsidRPr="006631DF">
        <w:rPr>
          <w:rFonts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6631DF">
        <w:rPr>
          <w:rFonts w:hAnsi="Times New Roman" w:ascii="Times New Roman"/>
          <w:sz w:val="24"/>
          <w:szCs w:val="24"/>
        </w:rPr>
        <w:t xml:space="preserve">132. i 286, SZ odlučiti kao u izreci ovog rješenja. </w:t>
      </w:r>
    </w:p>
    <w:p w:rsidRDefault="006631DF" w:rsidP="006631DF" w:rsidR="006631DF" w:rsidRPr="006631DF">
      <w:pPr>
        <w:pStyle w:val="Bezproreda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 xml:space="preserve"> </w:t>
      </w:r>
    </w:p>
    <w:p w:rsidRDefault="006631DF" w:rsidP="006631DF" w:rsidR="006631DF" w:rsidRPr="006631D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 xml:space="preserve">Rijeka, dana 20. rujna 2018. </w:t>
      </w:r>
    </w:p>
    <w:p w:rsidRDefault="006631DF" w:rsidP="006631DF" w:rsidR="006631DF" w:rsidRPr="006631DF">
      <w:pPr>
        <w:pStyle w:val="Bezproreda"/>
        <w:rPr>
          <w:rFonts w:hAnsi="Times New Roman" w:ascii="Times New Roman"/>
          <w:sz w:val="24"/>
          <w:szCs w:val="24"/>
        </w:rPr>
      </w:pPr>
    </w:p>
    <w:p w:rsidRDefault="006631DF" w:rsidP="006631DF" w:rsidR="006631DF" w:rsidRPr="006631DF">
      <w:pPr>
        <w:jc w:val="both"/>
        <w:rPr>
          <w:rFonts w:hAnsi="Times New Roman" w:ascii="Times New Roman"/>
          <w:b w:val="false"/>
        </w:rPr>
      </w:pPr>
      <w:r w:rsidRPr="006631DF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Sudac</w:t>
      </w:r>
    </w:p>
    <w:p w:rsidRDefault="006631DF" w:rsidP="006631DF" w:rsidR="006631DF" w:rsidRPr="006631DF">
      <w:pPr>
        <w:jc w:val="both"/>
        <w:rPr>
          <w:rFonts w:hAnsi="Times New Roman" w:ascii="Times New Roman"/>
          <w:b w:val="false"/>
        </w:rPr>
      </w:pPr>
      <w:r w:rsidRPr="006631DF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Vera Jelenović </w:t>
      </w:r>
    </w:p>
    <w:p w:rsidRDefault="006631DF" w:rsidP="006631DF" w:rsidR="006631DF" w:rsidRPr="006631DF">
      <w:pPr>
        <w:pStyle w:val="Bezproreda"/>
        <w:rPr>
          <w:rFonts w:hAnsi="Times New Roman" w:ascii="Times New Roman"/>
          <w:sz w:val="24"/>
          <w:szCs w:val="24"/>
        </w:rPr>
      </w:pPr>
    </w:p>
    <w:p w:rsidRDefault="006631DF" w:rsidP="006631DF" w:rsidR="006631DF" w:rsidRPr="006631D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631DF">
        <w:rPr>
          <w:rFonts w:hAnsi="Times New Roman" w:ascii="Times New Roman"/>
          <w:sz w:val="24"/>
          <w:szCs w:val="24"/>
        </w:rPr>
        <w:t>UPUTA O PRAVNOM LIJEKU:</w:t>
      </w:r>
    </w:p>
    <w:p w:rsidRDefault="006631DF" w:rsidP="006631DF" w:rsidR="006631DF" w:rsidRPr="006631DF">
      <w:pPr>
        <w:jc w:val="both"/>
        <w:rPr>
          <w:rFonts w:hAnsi="Times New Roman" w:ascii="Times New Roman"/>
          <w:b w:val="false"/>
        </w:rPr>
      </w:pPr>
      <w:r w:rsidRPr="006631DF">
        <w:rPr>
          <w:rFonts w:hAnsi="Times New Roman" w:ascii="Times New Roman"/>
          <w:b w:val="false"/>
        </w:rPr>
        <w:t>Protiv ovog rješenja dopuštena je žalba. Žalba se podnosi ovom sudu u roku od 8 dana od dostave ovog rješenja u tri primjerka, a o žalbi  odlučuje Visoki trgovački sud Republike Hrvatske.</w:t>
      </w:r>
      <w:r w:rsidRPr="006631DF">
        <w:rPr>
          <w:b w:val="false"/>
        </w:rPr>
        <w:t xml:space="preserve"> </w:t>
      </w:r>
      <w:r w:rsidRPr="006631DF">
        <w:rPr>
          <w:rFonts w:hAnsi="Times New Roman" w:ascii="Times New Roman"/>
          <w:b w:val="false"/>
        </w:rPr>
        <w:t>Dostava se smatra obavljenom istekom osmoga dana od dana objave pismena na mrežnoj stranici e-Oglasna ploča sudova.</w:t>
      </w:r>
    </w:p>
    <w:p w:rsidRDefault="006631DF" w:rsidP="006631DF" w:rsidR="006631DF" w:rsidRPr="006631DF">
      <w:pPr>
        <w:pStyle w:val="Bezproreda"/>
        <w:rPr>
          <w:rFonts w:hAnsi="Times New Roman" w:ascii="Times New Roman"/>
          <w:sz w:val="24"/>
          <w:szCs w:val="24"/>
        </w:rPr>
      </w:pPr>
    </w:p>
    <w:sectPr w:rsidSect="00E77EC8" w:rsidR="006631DF" w:rsidRPr="006631D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4FF" w:rsidP="00C75245" w:rsidR="00AE64FF">
      <w:r>
        <w:separator/>
      </w:r>
    </w:p>
  </w:endnote>
  <w:endnote w:id="0" w:type="continuationSeparator">
    <w:p w:rsidRDefault="00AE64FF" w:rsidP="00C75245" w:rsidR="00AE6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4D4">
          <w:rPr>
            <w:noProof/>
          </w:rPr>
          <w:t>1</w:t>
        </w:r>
        <w:r>
          <w:fldChar w:fldCharType="end"/>
        </w:r>
      </w:p>
    </w:sdtContent>
  </w:sdt>
  <w:p w:rsidRDefault="002324D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4FF" w:rsidP="00C75245" w:rsidR="00AE64FF">
      <w:r>
        <w:separator/>
      </w:r>
    </w:p>
  </w:footnote>
  <w:footnote w:id="0" w:type="continuationSeparator">
    <w:p w:rsidRDefault="00AE64FF" w:rsidP="00C75245" w:rsidR="00AE6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6631DF">
      <w:rPr>
        <w:rFonts w:hAnsi="Times New Roman" w:ascii="Times New Roman"/>
        <w:b w:val="false"/>
      </w:rPr>
      <w:t>731</w:t>
    </w:r>
    <w:r w:rsidRPr="001F0BC0">
      <w:rPr>
        <w:rFonts w:hAnsi="Times New Roman" w:ascii="Times New Roman"/>
        <w:b w:val="false"/>
      </w:rPr>
      <w:t>/201</w:t>
    </w:r>
    <w:r w:rsidR="006631DF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6631DF">
      <w:rPr>
        <w:rFonts w:hAnsi="Times New Roman" w:ascii="Times New Roman"/>
        <w:b w:val="false"/>
      </w:rPr>
      <w:t>17</w:t>
    </w:r>
  </w:p>
  <w:p w:rsidRDefault="002324D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324D4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631DF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E64FF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54C29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3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4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3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4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75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St-731/2017</izvorni_sadrzaj>
    <derivirana_varijabla naziv="DomainObject.Predmet.OznakaBroj_1">St-731/2017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 GROUP d.o.o.  Rijeka</izvorni_sadrzaj>
    <derivirana_varijabla naziv="DomainObject.Predmet.ProtustrankaFormated_1">  MANASTIR GROUP d.o.o.  Rijeka</derivirana_varijabla>
  </DomainObject.Predmet.ProtustrankaFormated>
  <DomainObject.Predmet.ProtustrankaFormatedOIB>
    <izvorni_sadrzaj>  MANASTIR GROUP d.o.o.  Rijeka, OIB 46841471605</izvorni_sadrzaj>
    <derivirana_varijabla naziv="DomainObject.Predmet.ProtustrankaFormatedOIB_1">  MANASTIR GROUP d.o.o.  Rijeka, OIB 46841471605</derivirana_varijabla>
  </DomainObject.Predmet.ProtustrankaFormatedOIB>
  <DomainObject.Predmet.ProtustrankaFormatedWithAdress>
    <izvorni_sadrzaj> MANASTIR GROUP d.o.o.  Rijeka, Strossmayerova 16, 51000 Rijeka</izvorni_sadrzaj>
    <derivirana_varijabla naziv="DomainObject.Predmet.ProtustrankaFormatedWithAdress_1"> MANASTIR GROUP d.o.o.  Rijeka, Strossmayerova 16, 51000 Rijeka</derivirana_varijabla>
  </DomainObject.Predmet.ProtustrankaFormatedWithAdress>
  <DomainObject.Predmet.ProtustrankaFormatedWithAdressOIB>
    <izvorni_sadrzaj> MANASTIR GROUP d.o.o.  Rijeka, OIB 46841471605, Strossmayerova 16, 51000 Rijeka</izvorni_sadrzaj>
    <derivirana_varijabla naziv="DomainObject.Predmet.ProtustrankaFormatedWithAdressOIB_1"> MANASTIR GROUP d.o.o.  Rijeka, OIB 46841471605, Strossmayerova 16, 51000 Rijeka</derivirana_varijabla>
  </DomainObject.Predmet.ProtustrankaFormatedWithAdressOIB>
  <DomainObject.Predmet.ProtustrankaWithAdress>
    <izvorni_sadrzaj>MANASTIR GROUP d.o.o.  Rijeka Strossmayerova 16, 51000 Rijeka</izvorni_sadrzaj>
    <derivirana_varijabla naziv="DomainObject.Predmet.ProtustrankaWithAdress_1">MANASTIR GROUP d.o.o.  Rijeka Strossmayerova 16, 51000 Rijeka</derivirana_varijabla>
  </DomainObject.Predmet.ProtustrankaWithAdress>
  <DomainObject.Predmet.ProtustrankaWithAdressOIB>
    <izvorni_sadrzaj>MANASTIR GROUP d.o.o.  Rijeka, OIB 46841471605, Strossmayerova 16, 51000 Rijeka</izvorni_sadrzaj>
    <derivirana_varijabla naziv="DomainObject.Predmet.ProtustrankaWithAdressOIB_1">MANASTIR GROUP d.o.o.  Rijeka, OIB 46841471605, Strossmayerova 16, 51000 Rijeka</derivirana_varijabla>
  </DomainObject.Predmet.ProtustrankaWithAdressOIB>
  <DomainObject.Predmet.ProtustrankaNazivFormated>
    <izvorni_sadrzaj>MANASTIR GROUP d.o.o.  Rijeka</izvorni_sadrzaj>
    <derivirana_varijabla naziv="DomainObject.Predmet.ProtustrankaNazivFormated_1">MANASTIR GROUP d.o.o.  Rijeka</derivirana_varijabla>
  </DomainObject.Predmet.ProtustrankaNazivFormated>
  <DomainObject.Predmet.ProtustrankaNazivFormatedOIB>
    <izvorni_sadrzaj>MANASTIR GROUP d.o.o.  Rijeka, OIB 46841471605</izvorni_sadrzaj>
    <derivirana_varijabla naziv="DomainObject.Predmet.ProtustrankaNazivFormatedOIB_1">MANASTIR GROUP d.o.o.  Rijeka, OIB 46841471605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MANASTIR GROUP d.o.o.  Rijeka</item>
    </izvorni_sadrzaj>
    <derivirana_varijabla naziv="DomainObject.Predmet.ProtuStrankaListFormated_1">
      <item>MANASTIR GROUP d.o.o.  Rijeka</item>
    </derivirana_varijabla>
  </DomainObject.Predmet.ProtuStrankaListFormated>
  <DomainObject.Predmet.ProtuStrankaListFormatedOIB>
    <izvorni_sadrzaj>
      <item>MANASTIR GROUP d.o.o.  Rijeka, OIB 46841471605</item>
    </izvorni_sadrzaj>
    <derivirana_varijabla naziv="DomainObject.Predmet.ProtuStrankaListFormatedOIB_1">
      <item>MANASTIR GROUP d.o.o.  Rijeka, OIB 46841471605</item>
    </derivirana_varijabla>
  </DomainObject.Predmet.ProtuStrankaListFormatedOIB>
  <DomainObject.Predmet.ProtuStrankaListFormatedWithAdress>
    <izvorni_sadrzaj>
      <item>MANASTIR GROUP d.o.o.  Rijeka, Strossmayerova 16, 51000 Rijeka</item>
    </izvorni_sadrzaj>
    <derivirana_varijabla naziv="DomainObject.Predmet.ProtuStrankaListFormatedWithAdress_1">
      <item>MANASTIR GROUP d.o.o.  Rijeka, Strossmayerova 16, 51000 Rijeka</item>
    </derivirana_varijabla>
  </DomainObject.Predmet.ProtuStrankaListFormatedWithAdress>
  <DomainObject.Predmet.ProtuStrankaListFormatedWithAdressOIB>
    <izvorni_sadrzaj>
      <item>MANASTIR GROUP d.o.o.  Rijeka, OIB 46841471605, Strossmayerova 16, 51000 Rijeka</item>
    </izvorni_sadrzaj>
    <derivirana_varijabla naziv="DomainObject.Predmet.ProtuStrankaListFormatedWithAdressOIB_1">
      <item>MANASTIR GROUP d.o.o.  Rijeka, OIB 46841471605, Strossmayerova 16, 51000 Rijeka</item>
    </derivirana_varijabla>
  </DomainObject.Predmet.ProtuStrankaListFormatedWithAdressOIB>
  <DomainObject.Predmet.ProtuStrankaListNazivFormated>
    <izvorni_sadrzaj>
      <item>MANASTIR GROUP d.o.o.  Rijeka</item>
    </izvorni_sadrzaj>
    <derivirana_varijabla naziv="DomainObject.Predmet.ProtuStrankaListNazivFormated_1">
      <item>MANASTIR GROUP d.o.o.  Rijeka</item>
    </derivirana_varijabla>
  </DomainObject.Predmet.ProtuStrankaListNazivFormated>
  <DomainObject.Predmet.ProtuStrankaListNazivFormatedOIB>
    <izvorni_sadrzaj>
      <item>MANASTIR GROUP d.o.o.  Rijeka, OIB 46841471605</item>
    </izvorni_sadrzaj>
    <derivirana_varijabla naziv="DomainObject.Predmet.ProtuStrankaListNazivFormatedOIB_1">
      <item>MANASTIR GROUP d.o.o.  Rijeka, OIB 46841471605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MANASTIR GROUP d.o.o.  Rijeka</izvorni_sadrzaj>
    <derivirana_varijabla naziv="DomainObject.Predmet.ProtustrankaIDrugi_1">MANASTIR GROUP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MANASTIR GROUP d.o.o.  Rijeka, OIB 46841471605, Strossmayerova 16, 51000 Rijeka</izvorni_sadrzaj>
    <derivirana_varijabla naziv="DomainObject.Predmet.ProtustrankaIDrugiAdressOIB_1">MANASTIR GROUP d.o.o.  Rijeka, OIB 46841471605,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MANASTIR GROUP d.o.o.  Rijeka</item>
      <item>FINA Rijeka</item>
    </izvorni_sadrzaj>
    <derivirana_varijabla naziv="DomainObject.Predmet.SudioniciListNaziv_1">
      <item>MANASTIR GROUP d.o.o.  Rijeka</item>
      <item>FINA Rijeka</item>
    </derivirana_varijabla>
  </DomainObject.Predmet.SudioniciListNaziv>
  <DomainObject.Predmet.SudioniciListAdressOIB>
    <izvorni_sadrzaj>
      <item>MANASTIR GROUP d.o.o.  Rijeka, OIB 46841471605, Strossmayerova 16,51000 Rijeka</item>
      <item>FINA Rijeka, OIB 85821130368, F. Kurelca 8,51000 Rijeka</item>
    </izvorni_sadrzaj>
    <derivirana_varijabla naziv="DomainObject.Predmet.SudioniciListAdressOIB_1">
      <item>MANASTIR GROUP d.o.o.  Rijeka, OIB 46841471605, Strossmayerova 16,51000 Rijeka</item>
      <item>FINA Rijeka,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46841471605</item>
      <item>, OIB 85821130368</item>
    </izvorni_sadrzaj>
    <derivirana_varijabla naziv="DomainObject.Predmet.SudioniciListNazivOIB_1">
      <item>, OIB 46841471605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6BCD1-68CC-4BAC-8D78-F67CC9A9D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3956</properties:Characters>
  <properties:Lines>76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2018-09-20T07:44:00Z</dcterms:created>
  <dc:creator>Danijela Fumić</dc:creator>
  <cp:lastModifiedBy>Danijela Fumić</cp:lastModifiedBy>
  <cp:lastPrinted>2018-09-20T07:44:00Z</cp:lastPrinted>
  <dcterms:modified xmlns:xsi="http://www.w3.org/2001/XMLSchema-instance" xsi:type="dcterms:W3CDTF">2018-09-20T07:44:00Z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(731 17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