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e832" w14:paraId="f54e832" w:rsidRDefault="006E0E33" w:rsidP="006E0E33" w:rsidR="006E0E33">
      <w:pPr>
        <w:jc w:val="right"/>
        <w15:collapsed w:val="false"/>
      </w:pPr>
      <w:r w:rsidRPr="001C0EEF">
        <w:t>Poslovni broj: 6 St-</w:t>
      </w:r>
      <w:r>
        <w:t>824/18-16</w:t>
      </w:r>
    </w:p>
    <w:p w:rsidRDefault="006E0E33" w:rsidP="006E0E33" w:rsidR="006E0E33" w:rsidRPr="001C0EEF">
      <w:pPr>
        <w:jc w:val="right"/>
      </w:pPr>
    </w:p>
    <w:p w:rsidRDefault="006E0E33" w:rsidP="006E0E33" w:rsidR="006E0E33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6E0E33" w:rsidP="006E0E33" w:rsidR="006E0E33" w:rsidRPr="001C0EEF">
      <w:pPr>
        <w:jc w:val="both"/>
      </w:pPr>
    </w:p>
    <w:p w:rsidRDefault="006E0E33" w:rsidP="006E0E33" w:rsidR="006E0E33" w:rsidRPr="001C0EEF">
      <w:pPr>
        <w:ind w:hanging="720" w:left="360"/>
        <w:jc w:val="both"/>
      </w:pPr>
      <w:r w:rsidRPr="001C0EEF">
        <w:t xml:space="preserve">  Republika Hrvatska</w:t>
      </w:r>
    </w:p>
    <w:p w:rsidRDefault="006E0E33" w:rsidP="006E0E33" w:rsidR="006E0E33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6E0E33" w:rsidP="006E0E33" w:rsidR="006E0E33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6E0E33" w:rsidP="006E0E33" w:rsidR="006E0E33" w:rsidRPr="001C0EEF">
      <w:pPr>
        <w:jc w:val="both"/>
      </w:pP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</w:p>
    <w:p w:rsidRDefault="00B505A7" w:rsidP="006E0E33" w:rsidR="00B505A7">
      <w:pPr>
        <w:jc w:val="both"/>
      </w:pPr>
    </w:p>
    <w:p w:rsidRDefault="006E0E33" w:rsidP="006E0E33" w:rsidR="006E0E33">
      <w:pPr>
        <w:jc w:val="both"/>
      </w:pPr>
    </w:p>
    <w:p w:rsidRDefault="006E0E33" w:rsidP="006E0E33" w:rsidR="006E0E33" w:rsidRPr="001C0EEF">
      <w:pPr>
        <w:jc w:val="both"/>
      </w:pPr>
    </w:p>
    <w:p w:rsidRDefault="006E0E33" w:rsidP="006E0E33" w:rsidR="006E0E33">
      <w:pPr>
        <w:jc w:val="center"/>
      </w:pPr>
      <w:r>
        <w:t>R E P U B L I K A  H R V A T S K A</w:t>
      </w:r>
    </w:p>
    <w:p w:rsidRDefault="006E0E33" w:rsidP="006E0E33" w:rsidR="006E0E33">
      <w:pPr>
        <w:jc w:val="center"/>
      </w:pPr>
    </w:p>
    <w:p w:rsidRDefault="006E0E33" w:rsidP="006E0E33" w:rsidR="006E0E33">
      <w:pPr>
        <w:jc w:val="center"/>
      </w:pPr>
      <w:r>
        <w:t>R J E Š E N J E</w:t>
      </w:r>
    </w:p>
    <w:p w:rsidRDefault="00B505A7" w:rsidP="004E7587" w:rsidR="00B505A7">
      <w:pPr>
        <w:pStyle w:val="Tijeloteksta"/>
        <w:jc w:val="center"/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6E0E33">
        <w:t xml:space="preserve">FINA RC Osijek, za otvaranje stečajnog postupka nad dužnikom: </w:t>
      </w:r>
      <w:r w:rsidR="006E0E33">
        <w:rPr>
          <w:b/>
        </w:rPr>
        <w:t>ALLURE j.d.o.o. Osijek, Vijenac I. Meštrovića 21, OIB: 04864779082, MBS: 030143211</w:t>
      </w:r>
      <w:r>
        <w:t xml:space="preserve">, dana </w:t>
      </w:r>
      <w:r w:rsidR="003E6810">
        <w:t>28. siječnja 2019</w:t>
      </w:r>
      <w:r>
        <w:t>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B505A7" w:rsidP="004E7587" w:rsidR="00B505A7">
      <w:pPr>
        <w:tabs>
          <w:tab w:pos="5220" w:val="left"/>
        </w:tabs>
        <w:jc w:val="both"/>
      </w:pP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B505A7" w:rsidP="004E7587" w:rsidR="00B505A7">
      <w:pPr>
        <w:jc w:val="center"/>
        <w:rPr>
          <w:b/>
        </w:rPr>
      </w:pPr>
    </w:p>
    <w:p w:rsidRDefault="004E7587" w:rsidP="006E0E33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6E0E33" w:rsidRPr="006E0E33">
        <w:rPr>
          <w:b/>
        </w:rPr>
        <w:t>ALLURE j.d.o.o. Osijek, Vijenac I. Meštrovića 21, OIB: 04864779082, MBS: 030143211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 w:rsidR="00BF2B91">
        <w:rPr>
          <w:b/>
        </w:rPr>
        <w:t xml:space="preserve">Sabina Lalić, Osijek, </w:t>
      </w:r>
      <w:proofErr w:type="spellStart"/>
      <w:r w:rsidR="00BF2B91">
        <w:rPr>
          <w:b/>
        </w:rPr>
        <w:t>Gundulićeva</w:t>
      </w:r>
      <w:proofErr w:type="spellEnd"/>
      <w:r w:rsidR="00BF2B91">
        <w:rPr>
          <w:b/>
        </w:rPr>
        <w:t xml:space="preserve"> 5, OIB: 09145874795</w:t>
      </w:r>
      <w:r>
        <w:rPr>
          <w:b/>
        </w:rPr>
        <w:t>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6E0E33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6E0E33" w:rsidRPr="006E0E33">
        <w:rPr>
          <w:b/>
        </w:rPr>
        <w:t>ALLURE j.d.o.o. Osijek, Vijenac I. Meštrovića 21, OIB: 04864779082, MBS: 030143211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4E7587" w:rsidP="004E7587" w:rsidR="004E7587"/>
    <w:p w:rsidRDefault="004E7587" w:rsidP="004E7587" w:rsidR="004E7587">
      <w:pPr>
        <w:numPr>
          <w:ilvl w:val="0"/>
          <w:numId w:val="21"/>
        </w:numPr>
        <w:jc w:val="both"/>
      </w:pPr>
      <w:r>
        <w:lastRenderedPageBreak/>
        <w:t xml:space="preserve">Obvezuje se stečajna upraviteljica </w:t>
      </w:r>
      <w:r w:rsidR="00BF2B91">
        <w:t>Sabina Lalić</w:t>
      </w:r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4E7587" w:rsidP="004E7587" w:rsidR="004E7587">
      <w:pPr>
        <w:jc w:val="both"/>
        <w:rPr>
          <w:rFonts w:eastAsia="Calibri"/>
          <w:szCs w:val="22"/>
          <w:lang w:eastAsia="en-US" w:val="en-US"/>
        </w:rPr>
      </w:pPr>
    </w:p>
    <w:p w:rsidRDefault="006E0E33" w:rsidP="004E7587" w:rsidR="006E0E33">
      <w:pPr>
        <w:jc w:val="both"/>
      </w:pPr>
    </w:p>
    <w:p w:rsidRDefault="004E7587" w:rsidP="004E7587" w:rsidR="004E7587">
      <w:pPr>
        <w:jc w:val="center"/>
      </w:pPr>
      <w:r>
        <w:t>Obrazloženje</w:t>
      </w:r>
    </w:p>
    <w:p w:rsidRDefault="004E7587" w:rsidP="004E7587" w:rsidR="004E7587">
      <w:pPr>
        <w:jc w:val="center"/>
      </w:pPr>
    </w:p>
    <w:p w:rsidRDefault="006E0E33" w:rsidP="004E7587" w:rsidR="006E0E33">
      <w:pPr>
        <w:jc w:val="center"/>
      </w:pPr>
    </w:p>
    <w:p w:rsidRDefault="004E7587" w:rsidP="004E7587" w:rsidR="004E7587">
      <w:pPr>
        <w:ind w:firstLine="720"/>
        <w:jc w:val="both"/>
      </w:pPr>
      <w:r>
        <w:t xml:space="preserve">Rješenjem ovoga suda broj </w:t>
      </w:r>
      <w:r w:rsidR="004305DA">
        <w:t xml:space="preserve">6 </w:t>
      </w:r>
      <w:r>
        <w:t>St-</w:t>
      </w:r>
      <w:r w:rsidR="006E0E33">
        <w:t>824/18-3 od 7. svibnja</w:t>
      </w:r>
      <w:r w:rsidR="004305DA">
        <w:t xml:space="preserve"> 2018. g.</w:t>
      </w:r>
      <w:r>
        <w:t xml:space="preserve"> pokrenut je  postupak nad dužnikom </w:t>
      </w:r>
      <w:r w:rsidR="006E0E33">
        <w:rPr>
          <w:b/>
        </w:rPr>
        <w:t>ALLURE j.d.o.o. Osijek, Vijenac I. Meštrovića 21, OIB: 04864779082, MBS: 030143211</w:t>
      </w:r>
      <w:r>
        <w:rPr>
          <w:b/>
        </w:rPr>
        <w:t>.</w:t>
      </w:r>
      <w:r>
        <w:t xml:space="preserve"> Za privremenu stečajnu upraviteljicu imenovana je </w:t>
      </w:r>
      <w:r w:rsidR="00BF2B91">
        <w:t>Sabina Lalić</w:t>
      </w:r>
      <w:r>
        <w:t xml:space="preserve"> iz Osijeka, automatskim odabirom,  a  ročište radi izjašnjenja o prijedlogu za pokretanje stečajnog postupka zakazano je za </w:t>
      </w:r>
      <w:r w:rsidR="004305DA">
        <w:t>5. srpanj</w:t>
      </w:r>
      <w:r w:rsidR="00BF2B91">
        <w:t xml:space="preserve"> 201</w:t>
      </w:r>
      <w:r>
        <w:t xml:space="preserve">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3E6810" w:rsidR="006E0E33">
      <w:pPr>
        <w:ind w:firstLine="720"/>
        <w:jc w:val="both"/>
      </w:pPr>
      <w:r>
        <w:t xml:space="preserve">Dana </w:t>
      </w:r>
      <w:r w:rsidR="004305DA">
        <w:t>5. srpnja</w:t>
      </w:r>
      <w:r>
        <w:t xml:space="preserve"> 2018. g. na ročištu za ispitivanje uvjeta za otvaranje stečajnog postupka nad dužnikom iz izvješća privremenog stečajnog upravitelja proizlazi slijedeće: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  <w:t>Društvo je upisano u registar Trgovačkog suda u Osijeku,  MBS 030143211, OIB 04864779082.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  <w:t>Osnivački akt je Izjava o osnivanju društva od 19.02.2014.g.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  <w:t xml:space="preserve">Predmet poslovanja društva je prema stanju u registru raznolik, a osnovna djelatnost su </w:t>
      </w:r>
      <w:r>
        <w:rPr>
          <w:color w:val="000000"/>
        </w:rPr>
        <w:t>djelatnosti restorana i ostalih objekata za pripremu i usluživanje hrane</w:t>
      </w:r>
      <w:r>
        <w:t>.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  <w:t>Temeljni kapital društva iznosi 10,00 KN.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</w:r>
      <w:r>
        <w:rPr>
          <w:color w:val="000000"/>
        </w:rPr>
        <w:t xml:space="preserve">Osnivačica i direktorica društva je od osnivanja pa do 03.11.2017.g. bila Marina </w:t>
      </w:r>
      <w:proofErr w:type="spellStart"/>
      <w:r>
        <w:rPr>
          <w:color w:val="000000"/>
        </w:rPr>
        <w:t>Lesar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Furgala</w:t>
      </w:r>
      <w:proofErr w:type="spellEnd"/>
      <w:r>
        <w:rPr>
          <w:color w:val="000000"/>
        </w:rPr>
        <w:t xml:space="preserve"> iz Osijeka, Vij. I. Meštrovića 21, OIB 24174570670, zatim u razdoblju od 03.11.2017.g. do 08.06.2018.g. Marijan Kolar iz Osijeka, Crkvena 70/A, OIB 98320642846 te od 08.06.2018. nastavno  Aleksandar </w:t>
      </w:r>
      <w:proofErr w:type="spellStart"/>
      <w:r>
        <w:rPr>
          <w:color w:val="000000"/>
        </w:rPr>
        <w:t>Furgala</w:t>
      </w:r>
      <w:proofErr w:type="spellEnd"/>
      <w:r>
        <w:rPr>
          <w:color w:val="000000"/>
        </w:rPr>
        <w:t xml:space="preserve"> iz Osijeka, F. Kuhača 11, OIB 84277842169. 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  <w:t>Prijedlog za otvaranje stečajnog postupka podnijela je Financijska agencija, Regionalni centar Osijek dana 30.04.2017.g.</w:t>
      </w:r>
    </w:p>
    <w:p w:rsidRDefault="006E0E33" w:rsidP="006E0E33" w:rsidR="006E0E33">
      <w:pPr>
        <w:jc w:val="both"/>
      </w:pPr>
      <w:r>
        <w:tab/>
        <w:t>U prijedlogu se u bitnome navodi:</w:t>
      </w:r>
    </w:p>
    <w:p w:rsidRDefault="006E0E33" w:rsidP="006E0E33" w:rsidR="006E0E33">
      <w:pPr>
        <w:jc w:val="both"/>
      </w:pPr>
      <w:r>
        <w:t>-   da na dan 26.04.2017. društvo u Očevidniku redoslijeda osnova za plaćanje ima evidentirane</w:t>
      </w:r>
    </w:p>
    <w:p w:rsidRDefault="006E0E33" w:rsidP="006E0E33" w:rsidR="006E0E33">
      <w:pPr>
        <w:jc w:val="both"/>
      </w:pPr>
      <w:r>
        <w:t xml:space="preserve">     neizvršene osnove za plaćanje u neprekinutom razdoblju od 120 dana, u  </w:t>
      </w:r>
    </w:p>
    <w:p w:rsidRDefault="006E0E33" w:rsidP="006E0E33" w:rsidR="006E0E33">
      <w:pPr>
        <w:jc w:val="both"/>
      </w:pPr>
      <w:r>
        <w:t xml:space="preserve">     ukupnom iznosu od 449.430,12 kuna u koji iznos je uračunata naknada i kamata Financijske    </w:t>
      </w:r>
    </w:p>
    <w:p w:rsidRDefault="006E0E33" w:rsidP="006E0E33" w:rsidR="006E0E33">
      <w:pPr>
        <w:jc w:val="both"/>
      </w:pPr>
      <w:r>
        <w:t xml:space="preserve">     agencije za provedbu ovrhe na novčanim potraživanjima,</w:t>
      </w:r>
    </w:p>
    <w:p w:rsidRDefault="006E0E33" w:rsidP="006E0E33" w:rsidR="006E0E33">
      <w:pPr>
        <w:jc w:val="both"/>
      </w:pPr>
      <w:r>
        <w:t>-   da prema podacima o broju zaposlenih koje je Financijskoj agenciji dostavio HZMO za potrebe</w:t>
      </w:r>
    </w:p>
    <w:p w:rsidRDefault="006E0E33" w:rsidP="006E0E33" w:rsidR="006E0E33">
      <w:pPr>
        <w:jc w:val="both"/>
      </w:pPr>
      <w:r>
        <w:lastRenderedPageBreak/>
        <w:t xml:space="preserve">     podnošenja prijedloga za pokretanje stečajnog postupka, dužnik ima 1 zaposlenika,</w:t>
      </w:r>
    </w:p>
    <w:p w:rsidRDefault="006E0E33" w:rsidP="006E0E33" w:rsidR="006E0E33">
      <w:pPr>
        <w:jc w:val="both"/>
      </w:pPr>
      <w:r>
        <w:t>-   nema zaplijenjenih novčanih sredstva, a na ime troškova stečajnog postupka</w:t>
      </w:r>
    </w:p>
    <w:p w:rsidRDefault="006E0E33" w:rsidP="003E6810" w:rsidR="006E0E33">
      <w:pPr>
        <w:jc w:val="both"/>
      </w:pPr>
      <w:r>
        <w:tab/>
      </w:r>
    </w:p>
    <w:p w:rsidRDefault="006E0E33" w:rsidP="006E0E33" w:rsidR="006E0E33"/>
    <w:p w:rsidRDefault="006E0E33" w:rsidP="006E0E33" w:rsidR="006E0E33">
      <w:pPr>
        <w:jc w:val="both"/>
      </w:pPr>
      <w:r>
        <w:tab/>
      </w:r>
      <w:r w:rsidR="003E6810">
        <w:t xml:space="preserve">Direktor </w:t>
      </w:r>
      <w:r>
        <w:t xml:space="preserve">društva Marijan Kolar </w:t>
      </w:r>
      <w:r w:rsidR="003E6810">
        <w:t>nije se odazvao na poziv</w:t>
      </w:r>
      <w:r>
        <w:t xml:space="preserve"> na dostavu dokumentacije,</w:t>
      </w:r>
      <w:r w:rsidR="003E6810">
        <w:t xml:space="preserve"> </w:t>
      </w:r>
      <w:r>
        <w:t xml:space="preserve">a obzirom nema dostupnih telefonskih podataka, putem internetskog pretraživača, </w:t>
      </w:r>
      <w:r w:rsidR="003E6810">
        <w:t>se uspjelo</w:t>
      </w:r>
      <w:r>
        <w:t xml:space="preserve"> stupiti u kontakt s inicijalnom osnivačicom i direktoricom te suprugom današnjeg direktora dužnika Marinom </w:t>
      </w:r>
      <w:proofErr w:type="spellStart"/>
      <w:r>
        <w:t>Lesar</w:t>
      </w:r>
      <w:proofErr w:type="spellEnd"/>
      <w:r>
        <w:t xml:space="preserve"> </w:t>
      </w:r>
      <w:proofErr w:type="spellStart"/>
      <w:r>
        <w:t>Furgala</w:t>
      </w:r>
      <w:proofErr w:type="spellEnd"/>
      <w:r>
        <w:t xml:space="preserve">. Ista </w:t>
      </w:r>
      <w:r w:rsidR="003E6810">
        <w:t>je</w:t>
      </w:r>
      <w:r>
        <w:t xml:space="preserve"> izvijestila kako se dužnik bavi ugostiteljstvom te posluje i ima se namjeru do okončanja ovog postupka </w:t>
      </w:r>
      <w:proofErr w:type="spellStart"/>
      <w:r>
        <w:t>odblokirati</w:t>
      </w:r>
      <w:proofErr w:type="spellEnd"/>
      <w:r>
        <w:t xml:space="preserve"> i nastaviti poslovati.</w:t>
      </w:r>
    </w:p>
    <w:p w:rsidRDefault="006E0E33" w:rsidP="006E0E33" w:rsidR="006E0E33">
      <w:pPr>
        <w:jc w:val="both"/>
      </w:pPr>
    </w:p>
    <w:p w:rsidRDefault="006E0E33" w:rsidP="006E0E33" w:rsidR="006E0E33">
      <w:pPr>
        <w:jc w:val="both"/>
      </w:pPr>
      <w:r>
        <w:tab/>
        <w:t>Poslovne knjige dužnika je vodio knjigovodstve</w:t>
      </w:r>
      <w:r>
        <w:rPr>
          <w:color w:val="000000"/>
        </w:rPr>
        <w:t xml:space="preserve">ni servis RUNA j.d.o.o. iz </w:t>
      </w:r>
      <w:proofErr w:type="spellStart"/>
      <w:r>
        <w:rPr>
          <w:color w:val="000000"/>
        </w:rPr>
        <w:t>Livane</w:t>
      </w:r>
      <w:proofErr w:type="spellEnd"/>
      <w:r>
        <w:rPr>
          <w:color w:val="000000"/>
        </w:rPr>
        <w:t xml:space="preserve">, OIB 09977432293  koji </w:t>
      </w:r>
      <w:r w:rsidR="003E6810">
        <w:rPr>
          <w:color w:val="000000"/>
        </w:rPr>
        <w:t>je izvijestio</w:t>
      </w:r>
      <w:r>
        <w:rPr>
          <w:color w:val="000000"/>
        </w:rPr>
        <w:t xml:space="preserve"> kako su dužniku početkom 2018.g. otkazali suradnju iz razloga što nije uredno dostavljao dokumentaciju niti plaćao izvršene knjigovodstvene usluge. Posjeduju neznatni dio dokumentacije, jer su dio vratili , a dio im nikada nije niti dostavljen. Na upit za pojašnjenje iznosa dugotrajne imovine iskazanog u bilanci ista navodi kako je dužnik imao više vozila u posjedu, a sve temeljem ugovora o </w:t>
      </w:r>
      <w:proofErr w:type="spellStart"/>
      <w:r>
        <w:rPr>
          <w:color w:val="000000"/>
        </w:rPr>
        <w:t>leasingu</w:t>
      </w:r>
      <w:proofErr w:type="spellEnd"/>
      <w:r>
        <w:rPr>
          <w:color w:val="000000"/>
        </w:rPr>
        <w:t xml:space="preserve"> te se obvezuje dostaviti do ročišta analitiku transportnih sredstava u suradnji s direktoricom. Ujedno, napominje kako je dužnik napustio prostor u kojem je vršio svoju ugostiteljsku djelatnost i misli da je inventar stavio u prijeboj s vlasnikom objekta, a za namirenje nenamirenih najamnina.   </w:t>
      </w:r>
    </w:p>
    <w:p w:rsidRDefault="006E0E33" w:rsidP="006E0E33" w:rsidR="006E0E33"/>
    <w:p w:rsidRDefault="006E0E33" w:rsidP="00E65734" w:rsidR="006E0E33">
      <w:pPr>
        <w:jc w:val="both"/>
      </w:pPr>
      <w:r>
        <w:tab/>
        <w:t xml:space="preserve"> </w:t>
      </w:r>
      <w:r w:rsidR="00E65734">
        <w:t>U</w:t>
      </w:r>
      <w:r>
        <w:t>vid</w:t>
      </w:r>
      <w:r w:rsidR="00E65734">
        <w:t>om</w:t>
      </w:r>
      <w:r>
        <w:t xml:space="preserve"> u Registar godišnjih financijskih izvještaja (javna objava) </w:t>
      </w:r>
      <w:r w:rsidR="00E65734">
        <w:t>utvrđeno je</w:t>
      </w:r>
      <w:r>
        <w:t xml:space="preserve"> da je dana 27.04.2018.g, predano završno financijsko izvješće za 2017.g., koje je u skladu s dostavljenom dokumentacijom te čini osnovu za davanje mišljenja i prijedloga u ovom postupku.</w:t>
      </w:r>
    </w:p>
    <w:p w:rsidRDefault="006E0E33" w:rsidP="006E0E33" w:rsidR="006E0E33"/>
    <w:p w:rsidRDefault="006E0E33" w:rsidP="006E0E33" w:rsidR="006E0E33">
      <w:bookmarkStart w:name="__DdeLink__139_346022143" w:id="0"/>
      <w:bookmarkEnd w:id="0"/>
      <w:r>
        <w:rPr>
          <w:i/>
          <w:iCs/>
        </w:rPr>
        <w:t xml:space="preserve">Iz dostupnih knjigovodstvenih podataka- </w:t>
      </w:r>
      <w:r>
        <w:rPr>
          <w:b/>
          <w:bCs/>
          <w:i/>
          <w:iCs/>
        </w:rPr>
        <w:t>stanje po bilanci na dan 31.12.2017.</w:t>
      </w:r>
      <w:r>
        <w:rPr>
          <w:i/>
          <w:iCs/>
        </w:rPr>
        <w:t xml:space="preserve"> </w:t>
      </w:r>
      <w:r w:rsidR="00E65734">
        <w:rPr>
          <w:i/>
          <w:iCs/>
        </w:rPr>
        <w:t>utvrđeno je</w:t>
      </w:r>
      <w:r>
        <w:rPr>
          <w:i/>
          <w:iCs/>
        </w:rPr>
        <w:t>:</w:t>
      </w:r>
    </w:p>
    <w:p w:rsidRDefault="006E0E33" w:rsidP="006E0E33" w:rsidR="006E0E33">
      <w:r>
        <w:rPr>
          <w:u w:val="single"/>
        </w:rPr>
        <w:t>1.Aktiva:</w:t>
      </w:r>
      <w:r>
        <w:t xml:space="preserve"> ukupno  1.960.765 kuna, </w:t>
      </w:r>
    </w:p>
    <w:p w:rsidRDefault="006E0E33" w:rsidP="006E0E33" w:rsidR="006E0E33">
      <w:r>
        <w:tab/>
        <w:t xml:space="preserve">    a sastoji se od </w:t>
      </w:r>
      <w:r>
        <w:rPr>
          <w:i/>
          <w:iCs/>
        </w:rPr>
        <w:t>dugotrajne imovine</w:t>
      </w:r>
      <w:r>
        <w:t xml:space="preserve"> u iznosu od 1.517.992 kuna, i to: </w:t>
      </w:r>
    </w:p>
    <w:p w:rsidRDefault="006E0E33" w:rsidP="006E0E33" w:rsidR="006E0E33">
      <w:r>
        <w:tab/>
      </w:r>
      <w:r>
        <w:tab/>
        <w:t xml:space="preserve">       -</w:t>
      </w:r>
      <w:r>
        <w:rPr>
          <w:u w:val="single"/>
        </w:rPr>
        <w:t>dugotrajne materijalne imovine,</w:t>
      </w:r>
      <w:r>
        <w:t xml:space="preserve"> a koju čine postrojenja i oprema (1,4%) te </w:t>
      </w:r>
    </w:p>
    <w:p w:rsidRDefault="006E0E33" w:rsidP="006E0E33" w:rsidR="006E0E33">
      <w:r>
        <w:t xml:space="preserve">                                 alati, inventar i transportna imovina (98,6%)</w:t>
      </w:r>
    </w:p>
    <w:p w:rsidRDefault="006E0E33" w:rsidP="006E0E33" w:rsidR="006E0E33">
      <w:r>
        <w:tab/>
      </w:r>
      <w:r>
        <w:tab/>
        <w:t xml:space="preserve">        </w:t>
      </w:r>
      <w:r>
        <w:rPr>
          <w:u w:val="single"/>
        </w:rPr>
        <w:t>-potraživanja od kupaca</w:t>
      </w:r>
      <w:r>
        <w:t xml:space="preserve"> u iznosu od 32.048 kuna</w:t>
      </w:r>
    </w:p>
    <w:p w:rsidRDefault="006E0E33" w:rsidP="006E0E33" w:rsidR="006E0E33">
      <w:r>
        <w:t xml:space="preserve">                i </w:t>
      </w:r>
      <w:r>
        <w:rPr>
          <w:i/>
          <w:iCs/>
        </w:rPr>
        <w:t>kratkotrajne imovine</w:t>
      </w:r>
      <w:r>
        <w:t xml:space="preserve"> u iznosu od 442.773 kuna, a koju čine </w:t>
      </w:r>
    </w:p>
    <w:p w:rsidRDefault="006E0E33" w:rsidP="006E0E33" w:rsidR="006E0E33">
      <w:r>
        <w:t xml:space="preserve">                                 zalihe sirovine i materijala (26,5%), potraživanja od povezanih poduzetnika, </w:t>
      </w:r>
      <w:r>
        <w:tab/>
      </w:r>
      <w:r>
        <w:tab/>
        <w:t xml:space="preserve">         kupaca i ostala potraživanja (18%), kratkotrajne financijske imovine (1,3%) te </w:t>
      </w:r>
      <w:r>
        <w:tab/>
      </w:r>
      <w:r>
        <w:tab/>
        <w:t xml:space="preserve">         novca koji se nalazi u banci i blagajni ( 2%)</w:t>
      </w:r>
      <w:r>
        <w:tab/>
        <w:t xml:space="preserve">             </w:t>
      </w:r>
    </w:p>
    <w:p w:rsidRDefault="006E0E33" w:rsidP="006E0E33" w:rsidR="006E0E33">
      <w:r>
        <w:rPr>
          <w:u w:val="single"/>
        </w:rPr>
        <w:t>2. Pasiva:</w:t>
      </w:r>
      <w:r>
        <w:t xml:space="preserve"> ukupno  1.960.765 kuna, </w:t>
      </w:r>
    </w:p>
    <w:p w:rsidRDefault="006E0E33" w:rsidP="006E0E33" w:rsidR="006E0E33">
      <w:r>
        <w:tab/>
      </w:r>
      <w:r>
        <w:tab/>
        <w:t xml:space="preserve">       -</w:t>
      </w:r>
      <w:r>
        <w:rPr>
          <w:u w:val="single"/>
        </w:rPr>
        <w:t>kapital i rezerve društva</w:t>
      </w:r>
      <w:r>
        <w:t xml:space="preserve">  -1.004.561 kuna, a obuhvaća </w:t>
      </w:r>
    </w:p>
    <w:p w:rsidRDefault="006E0E33" w:rsidP="006E0E33" w:rsidR="006E0E33">
      <w:r>
        <w:rPr>
          <w:i/>
          <w:iCs/>
        </w:rPr>
        <w:t xml:space="preserve">                                temeljni kapital </w:t>
      </w:r>
      <w:r>
        <w:t xml:space="preserve">10,00 kuna i </w:t>
      </w:r>
    </w:p>
    <w:p w:rsidRDefault="006E0E33" w:rsidP="006E0E33" w:rsidR="006E0E33">
      <w:r>
        <w:t xml:space="preserve">                                </w:t>
      </w:r>
      <w:r>
        <w:rPr>
          <w:i/>
          <w:iCs/>
        </w:rPr>
        <w:t xml:space="preserve">preneseni gubitak </w:t>
      </w:r>
      <w:r>
        <w:t xml:space="preserve">u iznosu od -160.743 kuna i </w:t>
      </w:r>
      <w:r>
        <w:rPr>
          <w:i/>
          <w:iCs/>
        </w:rPr>
        <w:t xml:space="preserve">ostvareni gubitak u poslovnoj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godini 2017.</w:t>
      </w:r>
      <w:r>
        <w:t xml:space="preserve"> u iznosu od -843.828 kuna </w:t>
      </w:r>
    </w:p>
    <w:p w:rsidRDefault="006E0E33" w:rsidP="006E0E33" w:rsidR="006E0E33">
      <w:r>
        <w:t xml:space="preserve">                               - </w:t>
      </w:r>
      <w:r>
        <w:rPr>
          <w:u w:val="single"/>
        </w:rPr>
        <w:t>dugoročne obveze</w:t>
      </w:r>
      <w:r>
        <w:t xml:space="preserve"> u iznosu od 150.309 kuna, a čine ih </w:t>
      </w:r>
      <w:r>
        <w:rPr>
          <w:i/>
          <w:iCs/>
        </w:rPr>
        <w:t xml:space="preserve">obveze prema bankama   </w:t>
      </w:r>
      <w:r>
        <w:rPr>
          <w:i/>
          <w:iCs/>
        </w:rPr>
        <w:tab/>
      </w:r>
      <w:r>
        <w:rPr>
          <w:i/>
          <w:iCs/>
        </w:rPr>
        <w:tab/>
        <w:t xml:space="preserve">         i drugim financijskim institucijama</w:t>
      </w:r>
    </w:p>
    <w:p w:rsidRDefault="006E0E33" w:rsidP="006E0E33" w:rsidR="006E0E33">
      <w:r>
        <w:lastRenderedPageBreak/>
        <w:t xml:space="preserve">                                -</w:t>
      </w:r>
      <w:r>
        <w:rPr>
          <w:u w:val="single"/>
        </w:rPr>
        <w:t>kratkoročne obveze</w:t>
      </w:r>
      <w:r>
        <w:t xml:space="preserve"> u iznosu od 2.815.017 kuna, a sastoje se od:</w:t>
      </w:r>
    </w:p>
    <w:p w:rsidRDefault="006E0E33" w:rsidP="006E0E33" w:rsidR="006E0E33">
      <w:r>
        <w:tab/>
      </w:r>
      <w:r>
        <w:tab/>
        <w:t xml:space="preserve">         obveza prema </w:t>
      </w:r>
      <w:r>
        <w:rPr>
          <w:i/>
          <w:iCs/>
        </w:rPr>
        <w:t xml:space="preserve">povezanim poduzetnicima </w:t>
      </w:r>
      <w:r>
        <w:t>(3%)</w:t>
      </w:r>
      <w:r>
        <w:tab/>
        <w:t xml:space="preserve">         </w:t>
      </w:r>
    </w:p>
    <w:p w:rsidRDefault="006E0E33" w:rsidP="006E0E33" w:rsidR="006E0E33">
      <w:r>
        <w:tab/>
      </w:r>
      <w:r>
        <w:tab/>
        <w:t xml:space="preserve">         obveza za </w:t>
      </w:r>
      <w:r>
        <w:rPr>
          <w:i/>
          <w:iCs/>
        </w:rPr>
        <w:t>zajmove,depozite i sl. poduzetnika unutar grupe</w:t>
      </w:r>
      <w:r>
        <w:t xml:space="preserve"> (3,6%),</w:t>
      </w:r>
    </w:p>
    <w:p w:rsidRDefault="006E0E33" w:rsidP="006E0E33" w:rsidR="006E0E33">
      <w:r>
        <w:tab/>
      </w:r>
      <w:r>
        <w:tab/>
        <w:t xml:space="preserve">         obveza prema</w:t>
      </w:r>
      <w:r>
        <w:rPr>
          <w:i/>
          <w:iCs/>
        </w:rPr>
        <w:t xml:space="preserve"> bankama i dr. financijskim institucijama </w:t>
      </w:r>
      <w:r>
        <w:t xml:space="preserve">(47,5%), </w:t>
      </w:r>
    </w:p>
    <w:p w:rsidRDefault="006E0E33" w:rsidP="006E0E33" w:rsidR="006E0E33">
      <w:r>
        <w:t xml:space="preserve">                                 obveze za </w:t>
      </w:r>
      <w:r>
        <w:rPr>
          <w:i/>
          <w:iCs/>
        </w:rPr>
        <w:t xml:space="preserve">predujmove </w:t>
      </w:r>
      <w:r>
        <w:t>(0,2%)</w:t>
      </w:r>
    </w:p>
    <w:p w:rsidRDefault="006E0E33" w:rsidP="006E0E33" w:rsidR="006E0E33">
      <w:r>
        <w:tab/>
      </w:r>
      <w:r>
        <w:tab/>
        <w:t xml:space="preserve">         obveza prema </w:t>
      </w:r>
      <w:r>
        <w:rPr>
          <w:i/>
          <w:iCs/>
        </w:rPr>
        <w:t xml:space="preserve">dobavljačima </w:t>
      </w:r>
      <w:r>
        <w:t xml:space="preserve">(43,6%), </w:t>
      </w:r>
      <w:r>
        <w:tab/>
      </w:r>
      <w:r>
        <w:tab/>
        <w:t xml:space="preserve">         </w:t>
      </w:r>
    </w:p>
    <w:p w:rsidRDefault="006E0E33" w:rsidP="006E0E33" w:rsidR="006E0E33">
      <w:r>
        <w:tab/>
      </w:r>
      <w:r>
        <w:tab/>
        <w:t xml:space="preserve">         obveza prema </w:t>
      </w:r>
      <w:r>
        <w:rPr>
          <w:i/>
          <w:iCs/>
        </w:rPr>
        <w:t xml:space="preserve">zaposlenicima </w:t>
      </w:r>
      <w:r>
        <w:t>(0,2%),</w:t>
      </w:r>
    </w:p>
    <w:p w:rsidRDefault="006E0E33" w:rsidP="006E0E33" w:rsidR="006E0E33">
      <w:r>
        <w:tab/>
      </w:r>
      <w:r>
        <w:tab/>
        <w:t xml:space="preserve">         obveza za </w:t>
      </w:r>
      <w:r>
        <w:rPr>
          <w:i/>
          <w:iCs/>
        </w:rPr>
        <w:t xml:space="preserve">poreze, doprinose i sl. </w:t>
      </w:r>
      <w:r>
        <w:t xml:space="preserve">(1,2%) te </w:t>
      </w:r>
    </w:p>
    <w:p w:rsidRDefault="006E0E33" w:rsidP="006E0E33" w:rsidR="006E0E33">
      <w:r>
        <w:tab/>
      </w:r>
      <w:r>
        <w:tab/>
        <w:t xml:space="preserve">         ostale kratkoročne obveze (0,6%)</w:t>
      </w:r>
    </w:p>
    <w:p w:rsidRDefault="006E0E33" w:rsidP="006E0E33" w:rsidR="006E0E33">
      <w:r>
        <w:rPr>
          <w:i/>
          <w:iCs/>
        </w:rPr>
        <w:t>Iz dostupnih knjigovodstvenih podataka-</w:t>
      </w:r>
      <w:r>
        <w:rPr>
          <w:b/>
          <w:bCs/>
          <w:i/>
          <w:iCs/>
        </w:rPr>
        <w:t xml:space="preserve"> račun dobiti i gubitka za 2017.godinu</w:t>
      </w:r>
      <w:r>
        <w:rPr>
          <w:i/>
          <w:iCs/>
        </w:rPr>
        <w:t xml:space="preserve"> </w:t>
      </w:r>
      <w:r w:rsidR="00E65734">
        <w:rPr>
          <w:i/>
          <w:iCs/>
        </w:rPr>
        <w:t>utvrđeno je:</w:t>
      </w:r>
    </w:p>
    <w:p w:rsidRDefault="006E0E33" w:rsidP="006E0E33" w:rsidR="006E0E33">
      <w:r>
        <w:rPr>
          <w:u w:val="single"/>
        </w:rPr>
        <w:t xml:space="preserve">Ukupni prihod </w:t>
      </w:r>
      <w:r>
        <w:t>: u iznosu od 1.904.893 kuna,</w:t>
      </w:r>
      <w:r>
        <w:rPr>
          <w:i/>
          <w:iCs/>
        </w:rPr>
        <w:t xml:space="preserve"> i to</w:t>
      </w:r>
      <w:r>
        <w:t xml:space="preserve"> </w:t>
      </w:r>
    </w:p>
    <w:p w:rsidRDefault="006E0E33" w:rsidP="006E0E33" w:rsidR="006E0E33">
      <w:r>
        <w:tab/>
      </w:r>
      <w:r>
        <w:tab/>
        <w:t xml:space="preserve">   </w:t>
      </w:r>
      <w:r>
        <w:rPr>
          <w:u w:val="single"/>
        </w:rPr>
        <w:t xml:space="preserve">poslovni prihodi  </w:t>
      </w:r>
      <w:r>
        <w:t xml:space="preserve">u iznosu od 1.904.891 kuna, a čine ih </w:t>
      </w:r>
    </w:p>
    <w:p w:rsidRDefault="006E0E33" w:rsidP="006E0E33" w:rsidR="006E0E33">
      <w:r>
        <w:tab/>
      </w:r>
      <w:r>
        <w:tab/>
        <w:t xml:space="preserve">   prihodi od </w:t>
      </w:r>
      <w:r>
        <w:rPr>
          <w:i/>
          <w:iCs/>
        </w:rPr>
        <w:t>prodaje</w:t>
      </w:r>
      <w:r>
        <w:t xml:space="preserve"> (99,8%) te </w:t>
      </w:r>
      <w:r>
        <w:rPr>
          <w:i/>
          <w:iCs/>
        </w:rPr>
        <w:t>ostali</w:t>
      </w:r>
      <w:r>
        <w:t xml:space="preserve"> prihodi (0,2%),  </w:t>
      </w:r>
      <w:r>
        <w:rPr>
          <w:i/>
          <w:iCs/>
        </w:rPr>
        <w:t>i</w:t>
      </w:r>
    </w:p>
    <w:p w:rsidRDefault="006E0E33" w:rsidP="006E0E33" w:rsidR="006E0E33">
      <w:r>
        <w:tab/>
      </w:r>
      <w:r>
        <w:tab/>
        <w:t xml:space="preserve">   </w:t>
      </w:r>
      <w:r>
        <w:rPr>
          <w:u w:val="single"/>
        </w:rPr>
        <w:t xml:space="preserve">financijski prihodi </w:t>
      </w:r>
      <w:r>
        <w:t xml:space="preserve">u iznosu od 2 kune, a čine ga </w:t>
      </w:r>
      <w:r>
        <w:rPr>
          <w:i/>
          <w:iCs/>
        </w:rPr>
        <w:t xml:space="preserve">prihodi od ostalih dugotrajnih </w:t>
      </w:r>
      <w:r>
        <w:rPr>
          <w:i/>
          <w:iCs/>
        </w:rPr>
        <w:tab/>
      </w:r>
      <w:r>
        <w:rPr>
          <w:i/>
          <w:iCs/>
        </w:rPr>
        <w:tab/>
        <w:t xml:space="preserve">               financijskih ulaganja i zajmova</w:t>
      </w:r>
    </w:p>
    <w:p w:rsidRDefault="006E0E33" w:rsidP="006E0E33" w:rsidR="006E0E33">
      <w:r>
        <w:rPr>
          <w:u w:val="single"/>
        </w:rPr>
        <w:t xml:space="preserve">Ukupni rashod </w:t>
      </w:r>
      <w:r>
        <w:t xml:space="preserve">:od 2.748.721 kuna, a sastoji se od </w:t>
      </w:r>
    </w:p>
    <w:p w:rsidRDefault="006E0E33" w:rsidP="006E0E33" w:rsidR="006E0E33">
      <w:r>
        <w:tab/>
      </w:r>
      <w:r>
        <w:tab/>
        <w:t xml:space="preserve"> </w:t>
      </w:r>
      <w:r>
        <w:rPr>
          <w:u w:val="single"/>
        </w:rPr>
        <w:t xml:space="preserve"> poslovnih rashoda </w:t>
      </w:r>
      <w:r>
        <w:t xml:space="preserve"> u iznosu od 2.739.509 kuna, a  koje najvećim dijelom čine </w:t>
      </w:r>
      <w:r>
        <w:tab/>
      </w:r>
      <w:r>
        <w:tab/>
      </w:r>
      <w:r>
        <w:tab/>
        <w:t xml:space="preserve">  </w:t>
      </w:r>
      <w:r>
        <w:rPr>
          <w:i/>
          <w:iCs/>
        </w:rPr>
        <w:t>materijalni troškovi</w:t>
      </w:r>
      <w:r>
        <w:t xml:space="preserve"> (65%), i to troškovi za sirovine i materijale te ostali troškovi, </w:t>
      </w:r>
    </w:p>
    <w:p w:rsidRDefault="006E0E33" w:rsidP="006E0E33" w:rsidR="006E0E33">
      <w:r>
        <w:t xml:space="preserve">                        </w:t>
      </w:r>
      <w:r>
        <w:rPr>
          <w:i/>
          <w:iCs/>
        </w:rPr>
        <w:t xml:space="preserve">  troškovi osoblja </w:t>
      </w:r>
      <w:r>
        <w:t>(20,7%), i to za neto plaću i troškove bruto plaća,</w:t>
      </w:r>
    </w:p>
    <w:p w:rsidRDefault="006E0E33" w:rsidP="006E0E33" w:rsidR="006E0E33">
      <w:r>
        <w:t xml:space="preserve">                          </w:t>
      </w:r>
      <w:r>
        <w:rPr>
          <w:i/>
          <w:iCs/>
        </w:rPr>
        <w:t>trošak amortizacije</w:t>
      </w:r>
      <w:r>
        <w:t xml:space="preserve"> (12,5%),</w:t>
      </w:r>
    </w:p>
    <w:p w:rsidRDefault="006E0E33" w:rsidP="006E0E33" w:rsidR="006E0E33">
      <w:r>
        <w:t xml:space="preserve">                          </w:t>
      </w:r>
      <w:r>
        <w:rPr>
          <w:i/>
          <w:iCs/>
        </w:rPr>
        <w:t xml:space="preserve">ostali troškovi </w:t>
      </w:r>
      <w:r>
        <w:t>(1,6%) te</w:t>
      </w:r>
    </w:p>
    <w:p w:rsidRDefault="006E0E33" w:rsidP="006E0E33" w:rsidR="006E0E33">
      <w:r>
        <w:tab/>
      </w:r>
      <w:r>
        <w:tab/>
        <w:t xml:space="preserve">  ostali poslovni rashodi (0,1) </w:t>
      </w:r>
    </w:p>
    <w:p w:rsidRDefault="006E0E33" w:rsidP="006E0E33" w:rsidR="006E0E33">
      <w:r>
        <w:rPr>
          <w:i/>
          <w:iCs/>
        </w:rPr>
        <w:t xml:space="preserve">                          </w:t>
      </w:r>
      <w:r>
        <w:rPr>
          <w:u w:val="single"/>
        </w:rPr>
        <w:t xml:space="preserve">financijskih rashoda </w:t>
      </w:r>
      <w:r>
        <w:t xml:space="preserve"> u iznosu od 9.212 kuna, a sastoji se od </w:t>
      </w:r>
    </w:p>
    <w:p w:rsidRDefault="006E0E33" w:rsidP="006E0E33" w:rsidR="006E0E33">
      <w:r>
        <w:t xml:space="preserve">                          </w:t>
      </w:r>
      <w:r>
        <w:rPr>
          <w:i/>
          <w:iCs/>
        </w:rPr>
        <w:t>nerealiziranih gubitaka financijske imovine</w:t>
      </w:r>
      <w:r>
        <w:t>.</w:t>
      </w:r>
    </w:p>
    <w:p w:rsidRDefault="006E0E33" w:rsidP="006E0E33" w:rsidR="006E0E33">
      <w:r>
        <w:t>Društvo je poslovalo s gubitkom u iznosu od 843.828 kuna.</w:t>
      </w:r>
    </w:p>
    <w:p w:rsidRDefault="006E0E33" w:rsidP="006E0E33" w:rsidR="006E0E33"/>
    <w:p w:rsidRDefault="006E0E33" w:rsidP="006E0E33" w:rsidR="006E0E33">
      <w:r>
        <w:tab/>
        <w:t>-</w:t>
      </w:r>
      <w:r>
        <w:rPr>
          <w:i/>
          <w:iCs/>
          <w:u w:val="single"/>
        </w:rPr>
        <w:t>Središnji ured Državne geodetske uprave</w:t>
      </w:r>
      <w:r>
        <w:t xml:space="preserve"> je dana 18.06.2018. izdao Uvjerenje (Klasa:932-01/18-02/8267, </w:t>
      </w:r>
      <w:proofErr w:type="spellStart"/>
      <w:r>
        <w:t>Urbr</w:t>
      </w:r>
      <w:proofErr w:type="spellEnd"/>
      <w:r>
        <w:t xml:space="preserve">:541- 05-02-01/3-18-2) o tome da društvo nije upisano u katastarski </w:t>
      </w:r>
      <w:proofErr w:type="spellStart"/>
      <w:r>
        <w:t>operat</w:t>
      </w:r>
      <w:proofErr w:type="spellEnd"/>
      <w:r>
        <w:t xml:space="preserve">. </w:t>
      </w:r>
    </w:p>
    <w:p w:rsidRDefault="006E0E33" w:rsidP="006E0E33" w:rsidR="006E0E33">
      <w:r>
        <w:rPr>
          <w:i/>
          <w:iCs/>
          <w:u w:val="single"/>
        </w:rPr>
        <w:t>-CVH STP "</w:t>
      </w:r>
      <w:bookmarkStart w:name="__DdeLink__396_49257465" w:id="1"/>
      <w:r>
        <w:rPr>
          <w:i/>
          <w:iCs/>
          <w:u w:val="single"/>
        </w:rPr>
        <w:t>EUROOSIJEK"</w:t>
      </w:r>
      <w:r>
        <w:t xml:space="preserve"> izdala je dana 11.06.2018.Uvjerenje </w:t>
      </w:r>
      <w:bookmarkStart w:name="__DdeLink__187_1935105538" w:id="2"/>
      <w:proofErr w:type="spellStart"/>
      <w:r>
        <w:t>br</w:t>
      </w:r>
      <w:proofErr w:type="spellEnd"/>
      <w:r>
        <w:t>: H126-U-00242-18</w:t>
      </w:r>
      <w:bookmarkEnd w:id="1"/>
      <w:bookmarkEnd w:id="2"/>
      <w:r>
        <w:t xml:space="preserve"> da prema službenoj evidenciji registracije cestovnih vozila društvo </w:t>
      </w:r>
      <w:r>
        <w:rPr>
          <w:b/>
          <w:bCs/>
          <w:i/>
          <w:iCs/>
        </w:rPr>
        <w:t>nije evidentirano kao vlasnik vozila.</w:t>
      </w:r>
    </w:p>
    <w:p w:rsidRDefault="006E0E33" w:rsidP="006E0E33" w:rsidR="006E0E33">
      <w:r>
        <w:t>-</w:t>
      </w:r>
      <w:r>
        <w:rPr>
          <w:i/>
          <w:iCs/>
          <w:u w:val="single"/>
        </w:rPr>
        <w:t>Hrvatski zavod za mirovinsko osiguranje</w:t>
      </w:r>
      <w:r>
        <w:t xml:space="preserve"> izdao je dana 11.06.2018. potvrdu reg.br:3060376513 kojom potvrđuje kako društvo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>ima jednog prijavljenog osiguranika-&gt;Marijana Kolara</w:t>
      </w:r>
      <w:r>
        <w:rPr>
          <w:i/>
          <w:iCs/>
        </w:rPr>
        <w:t>.</w:t>
      </w:r>
      <w:r>
        <w:rPr>
          <w:b/>
          <w:bCs/>
        </w:rPr>
        <w:t xml:space="preserve"> </w:t>
      </w:r>
    </w:p>
    <w:p w:rsidRDefault="006E0E33" w:rsidP="006E0E33" w:rsidR="006E0E33">
      <w:r>
        <w:t>-</w:t>
      </w:r>
      <w:r>
        <w:rPr>
          <w:i/>
          <w:iCs/>
          <w:u w:val="single"/>
        </w:rPr>
        <w:t>Financijska agencija</w:t>
      </w:r>
      <w:r>
        <w:t xml:space="preserve"> izdala je dana 11.06.2018. Potvrdu o blokadi računa i novčanih sredstava društva Klasa:120-11/18-01/53, </w:t>
      </w:r>
      <w:proofErr w:type="spellStart"/>
      <w:r>
        <w:t>Ur.broj</w:t>
      </w:r>
      <w:proofErr w:type="spellEnd"/>
      <w:r>
        <w:t xml:space="preserve">:08-6062-18, kojom potvrđuje kako je na dan izdavanja potvrde društvo u neprekidnoj </w:t>
      </w:r>
      <w:r>
        <w:rPr>
          <w:b/>
          <w:bCs/>
          <w:i/>
          <w:iCs/>
        </w:rPr>
        <w:t>blokadi 165 dana zbog nepodmirenih obveza u iznosu od 480.568,93 kn</w:t>
      </w:r>
      <w:r>
        <w:rPr>
          <w:i/>
          <w:iCs/>
        </w:rPr>
        <w:t>.</w:t>
      </w:r>
    </w:p>
    <w:p w:rsidRDefault="006E0E33" w:rsidP="006E0E33" w:rsidR="006E0E33"/>
    <w:p w:rsidRDefault="006E0E33" w:rsidP="006E0E33" w:rsidR="006E0E33">
      <w:r>
        <w:tab/>
        <w:t>-društvo još uvijek obavlja djelatnost i ima jednog zaposlenika,</w:t>
      </w:r>
    </w:p>
    <w:p w:rsidRDefault="006E0E33" w:rsidP="006E0E33" w:rsidR="006E0E33">
      <w:r>
        <w:tab/>
        <w:t xml:space="preserve">- u 2017. ostvaren je gubitak od 843.828 kuna, </w:t>
      </w:r>
    </w:p>
    <w:p w:rsidRDefault="006E0E33" w:rsidP="006E0E33" w:rsidR="006E0E33">
      <w:r>
        <w:tab/>
        <w:t>-žiro računi su u neprekidnoj blokadi od početka 2018,</w:t>
      </w:r>
    </w:p>
    <w:p w:rsidRDefault="006E0E33" w:rsidP="006E0E33" w:rsidR="006E0E33">
      <w:r>
        <w:tab/>
        <w:t xml:space="preserve">-iz </w:t>
      </w:r>
      <w:r>
        <w:rPr>
          <w:i/>
          <w:iCs/>
        </w:rPr>
        <w:t>dostupne</w:t>
      </w:r>
      <w:r>
        <w:t xml:space="preserve"> dokumentacije proizlazi da društvo nema u vlasništvu nekretnine,</w:t>
      </w:r>
    </w:p>
    <w:p w:rsidRDefault="006E0E33" w:rsidP="006E0E33" w:rsidR="006E0E33">
      <w:r>
        <w:lastRenderedPageBreak/>
        <w:tab/>
        <w:t xml:space="preserve">-društvo u bilanci ima iskazane imovine ali istu pretežno čini </w:t>
      </w:r>
      <w:r w:rsidR="00E65734">
        <w:t xml:space="preserve">transportna imovina, a koja se </w:t>
      </w:r>
      <w:r>
        <w:t xml:space="preserve"> nalazi u vlasništvu </w:t>
      </w:r>
      <w:proofErr w:type="spellStart"/>
      <w:r>
        <w:t>leasing</w:t>
      </w:r>
      <w:proofErr w:type="spellEnd"/>
      <w:r>
        <w:t xml:space="preserve"> kuća.</w:t>
      </w:r>
    </w:p>
    <w:p w:rsidRDefault="006E0E33" w:rsidP="006E0E33" w:rsidR="006E0E33"/>
    <w:p w:rsidRDefault="006E0E33" w:rsidP="006E0E33" w:rsidR="006E0E33">
      <w:r>
        <w:rPr>
          <w:b/>
          <w:bCs/>
        </w:rPr>
        <w:t xml:space="preserve">Iz svega je navedenoga izvjesno kako su ispunjena oba stečajna razloga, </w:t>
      </w:r>
      <w:r>
        <w:t>i to</w:t>
      </w:r>
    </w:p>
    <w:p w:rsidRDefault="006E0E33" w:rsidP="006E0E33" w:rsidR="006E0E33">
      <w:r>
        <w:rPr>
          <w:b/>
          <w:bCs/>
        </w:rPr>
        <w:t xml:space="preserve">- </w:t>
      </w:r>
      <w:r>
        <w:rPr>
          <w:b/>
          <w:bCs/>
          <w:i/>
          <w:iCs/>
        </w:rPr>
        <w:t>nesposobnost za plaćanje</w:t>
      </w:r>
      <w:r>
        <w:rPr>
          <w:i/>
          <w:iCs/>
        </w:rPr>
        <w:t xml:space="preserve">, </w:t>
      </w:r>
      <w:r>
        <w:t>odnosno:</w:t>
      </w:r>
    </w:p>
    <w:p w:rsidRDefault="006E0E33" w:rsidP="006E0E33" w:rsidR="006E0E33">
      <w:r>
        <w:tab/>
        <w:t xml:space="preserve">-društvo se na dan 11.06.2018. nalazi u neprekidnoj blokadi 165 dana za nepodmirene </w:t>
      </w:r>
      <w:r>
        <w:tab/>
        <w:t xml:space="preserve">  </w:t>
      </w:r>
      <w:r>
        <w:tab/>
        <w:t xml:space="preserve">  obveze u iznosu od 480.568,93 kuna što znači da je riječ o dužem-trajnijem ne </w:t>
      </w:r>
      <w:r>
        <w:tab/>
        <w:t xml:space="preserve">  </w:t>
      </w:r>
      <w:r>
        <w:tab/>
        <w:t xml:space="preserve"> </w:t>
      </w:r>
      <w:r>
        <w:tab/>
        <w:t xml:space="preserve">  ispunjavanju dospjelih novčanih obveza, a kojim je slijedom društvo nesposobno za </w:t>
      </w:r>
      <w:r>
        <w:tab/>
        <w:t xml:space="preserve"> </w:t>
      </w:r>
      <w:r>
        <w:tab/>
        <w:t xml:space="preserve">  plaćanje </w:t>
      </w:r>
    </w:p>
    <w:p w:rsidRDefault="006E0E33" w:rsidP="006E0E33" w:rsidR="006E0E33">
      <w:r>
        <w:rPr>
          <w:b/>
          <w:bCs/>
          <w:i/>
          <w:iCs/>
        </w:rPr>
        <w:t>- prezaduženost</w:t>
      </w:r>
      <w:r>
        <w:rPr>
          <w:i/>
          <w:iCs/>
        </w:rPr>
        <w:t xml:space="preserve">, </w:t>
      </w:r>
      <w:r>
        <w:t>odnosno:</w:t>
      </w:r>
    </w:p>
    <w:p w:rsidRDefault="006E0E33" w:rsidP="006E0E33" w:rsidR="006E0E33">
      <w:r>
        <w:t>- društvo ima u knjigovodstvenoj dokumentaciji imovinu iskazanu u iznosu od 1.960.765 kuna, dok su obveze iskazane u iznosu od 2.965.326 kuna, odnosno ima imovinu iskazanu u iznosu nižem od prikazanih obveza, a kojim je slijedom društvo prezaduženo.</w:t>
      </w:r>
    </w:p>
    <w:p w:rsidRDefault="006E0E33" w:rsidP="006E0E33" w:rsidR="006E0E33"/>
    <w:p w:rsidRDefault="006E0E33" w:rsidP="006E0E33" w:rsidR="006E0E33">
      <w:r>
        <w:rPr>
          <w:b/>
          <w:bCs/>
        </w:rPr>
        <w:t>Imovinom društva se ne mogu namiriti troškovi postupka.</w:t>
      </w:r>
    </w:p>
    <w:p w:rsidRDefault="006E0E33" w:rsidP="006E0E33" w:rsidR="006E0E33">
      <w:r>
        <w:tab/>
        <w:t xml:space="preserve">Naime, društvo faktično nema imovine. Postoji mogućnost ostvarenja eventualnog prava  na povrat određenog iznosa novčanih sredstava danih po ugovorima o </w:t>
      </w:r>
      <w:proofErr w:type="spellStart"/>
      <w:r>
        <w:t>leasingu</w:t>
      </w:r>
      <w:proofErr w:type="spellEnd"/>
      <w:r>
        <w:t>, i to nakon povrata vozila koja su u posjedu dužnika i raskida tih ugovora, a što bi moglo umanjiti (niže u tekstu) odmjereni iznos troškova stečajnog postupka koje je potrebno predujmiti.</w:t>
      </w:r>
    </w:p>
    <w:p w:rsidRDefault="006E0E33" w:rsidP="00E65734" w:rsidR="006E0E33" w:rsidRPr="00E65734">
      <w:pPr>
        <w:jc w:val="both"/>
      </w:pPr>
    </w:p>
    <w:p w:rsidRDefault="006E0E33" w:rsidP="00E65734" w:rsidR="006E0E33" w:rsidRPr="00E65734">
      <w:pPr>
        <w:jc w:val="both"/>
      </w:pPr>
      <w:r w:rsidRPr="00E65734">
        <w:tab/>
      </w:r>
      <w:r w:rsidR="00E65734">
        <w:t xml:space="preserve">Privremena stečajna upraviteljica predložila je da se pozovu </w:t>
      </w:r>
      <w:r w:rsidRPr="00E65734">
        <w:rPr>
          <w:iCs/>
        </w:rPr>
        <w:t xml:space="preserve">osobe koje imaju pravni interes za provedbom stečajnog postupka na </w:t>
      </w:r>
      <w:r w:rsidRPr="00E65734">
        <w:rPr>
          <w:b/>
          <w:bCs/>
          <w:iCs/>
        </w:rPr>
        <w:t>uplatu predujma u iznosu od 33.880,00 kuna</w:t>
      </w:r>
      <w:r w:rsidRPr="00E65734">
        <w:rPr>
          <w:iCs/>
        </w:rPr>
        <w:t xml:space="preserve"> ukoliko žele da se stečajni postupak provede, a ako isti ne predujme traženi iznos da </w:t>
      </w:r>
      <w:r w:rsidR="00E65734">
        <w:rPr>
          <w:iCs/>
        </w:rPr>
        <w:t>se</w:t>
      </w:r>
      <w:r w:rsidRPr="00E65734">
        <w:rPr>
          <w:iCs/>
        </w:rPr>
        <w:t xml:space="preserve"> donese rješenje o otvaranju i zaključenju stečajnog postupka</w:t>
      </w:r>
      <w:r w:rsidR="00E65734">
        <w:rPr>
          <w:iCs/>
        </w:rPr>
        <w:t>.</w:t>
      </w:r>
      <w:r w:rsidR="00E65734" w:rsidRPr="00E65734">
        <w:t xml:space="preserve"> </w:t>
      </w:r>
    </w:p>
    <w:p w:rsidRDefault="006E0E33" w:rsidP="00E65734" w:rsidR="006E0E33" w:rsidRPr="00E65734">
      <w:pPr>
        <w:jc w:val="both"/>
      </w:pPr>
      <w:r w:rsidRPr="00E65734">
        <w:rPr>
          <w:iCs/>
          <w:u w:val="single"/>
        </w:rPr>
        <w:t>Predvidivi troškovi prethodnog i stečajnog postupka:</w:t>
      </w:r>
    </w:p>
    <w:p w:rsidRDefault="006E0E33" w:rsidP="006E0E33" w:rsidR="006E0E33">
      <w:pPr>
        <w:jc w:val="both"/>
      </w:pPr>
      <w:r>
        <w:t>-potvrda općinskog suda da dužnik nema imovine u iznosu 20,00 kn</w:t>
      </w:r>
    </w:p>
    <w:p w:rsidRDefault="006E0E33" w:rsidP="006E0E33" w:rsidR="006E0E33">
      <w:pPr>
        <w:jc w:val="both"/>
      </w:pPr>
      <w:r>
        <w:t>- potvrda autokluba o vozilima u iznosu od 18,00 kn</w:t>
      </w:r>
    </w:p>
    <w:p w:rsidRDefault="006E0E33" w:rsidP="006E0E33" w:rsidR="006E0E33">
      <w:pPr>
        <w:spacing w:after="240"/>
        <w:jc w:val="both"/>
      </w:pPr>
      <w: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</w:t>
      </w:r>
      <w:r>
        <w:lastRenderedPageBreak/>
        <w:t xml:space="preserve">za uslugu javne objave dokumentacije iz Registra godišnjih financijskih izvještaja (Narodne novine br. 1/16)                                 - paušalna sudska pristojba u stečajnom postupku, </w:t>
      </w:r>
      <w:proofErr w:type="spellStart"/>
      <w:r>
        <w:t>Tbr</w:t>
      </w:r>
      <w:proofErr w:type="spellEnd"/>
      <w:r>
        <w:t xml:space="preserve">. 24. Zakona o sudskim pristojbama u iznosu od 2.000,00 kn                                                                                                                                        – sudske pristojbe, državni </w:t>
      </w:r>
      <w:proofErr w:type="spellStart"/>
      <w:r>
        <w:t>biljezi</w:t>
      </w:r>
      <w:proofErr w:type="spellEnd"/>
      <w:r>
        <w:t xml:space="preserve"> i druge administrativne pristojbe 1.000,00 kuna                                                                                                                                             -poštanski i telefonski troškovi stečajnog upravitelja u iznosu od 500,50 kuna.                                                    </w:t>
      </w:r>
    </w:p>
    <w:p w:rsidRDefault="006E0E33" w:rsidP="006E0E33" w:rsidR="006E0E33">
      <w:pPr>
        <w:pStyle w:val="Tijeloteksta2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ab/>
      </w:r>
      <w:r w:rsidR="00B505A7">
        <w:rPr>
          <w:rFonts w:cs="Times New Roman" w:hAnsi="Times New Roman" w:ascii="Times New Roman"/>
          <w:bCs/>
          <w:szCs w:val="24"/>
        </w:rPr>
        <w:t>Zamjenik</w:t>
      </w:r>
      <w:r>
        <w:rPr>
          <w:rFonts w:cs="Times New Roman" w:hAnsi="Times New Roman" w:ascii="Times New Roman"/>
          <w:bCs/>
          <w:szCs w:val="24"/>
        </w:rPr>
        <w:t xml:space="preserve"> ŽDO se suglasio s prijedlogom i izvješćem priv. st. upraviteljice.</w:t>
      </w:r>
    </w:p>
    <w:p w:rsidRDefault="004E7587" w:rsidP="00071ADA" w:rsidR="004E7587">
      <w:pPr>
        <w:jc w:val="both"/>
        <w:rPr>
          <w:bCs/>
        </w:rPr>
      </w:pPr>
    </w:p>
    <w:p w:rsidRDefault="004E7587" w:rsidP="00071ADA" w:rsidR="004E7587">
      <w:pPr>
        <w:ind w:firstLine="708"/>
        <w:jc w:val="both"/>
      </w:pPr>
      <w:r>
        <w:t>Rješenjem ovoga suda broj 6 St-</w:t>
      </w:r>
      <w:r w:rsidR="006E0E33">
        <w:t>824/18-11 od 8. studenog</w:t>
      </w:r>
      <w:r>
        <w:t xml:space="preserve"> 2018. g. pozvane su osobe koje imaju pravni interes da se provede stečajni postupak nad dužnikom da u roku od 15 dana solidarno uplate na sudski depozit ovoga suda iznos od </w:t>
      </w:r>
      <w:r w:rsidR="00BF2B91">
        <w:t>33.</w:t>
      </w:r>
      <w:r w:rsidR="004305DA">
        <w:t>880,00</w:t>
      </w:r>
      <w:r>
        <w:t xml:space="preserve"> kn na ime predujma za pokriće troškova kako prethodnog tako i otvorenog stečajnog postupka.</w:t>
      </w:r>
    </w:p>
    <w:p w:rsidRDefault="004E7587" w:rsidP="00071ADA" w:rsidR="004E7587">
      <w:pPr>
        <w:ind w:firstLine="708"/>
        <w:jc w:val="both"/>
      </w:pPr>
    </w:p>
    <w:p w:rsidRDefault="004E7587" w:rsidP="00071ADA" w:rsidR="004E7587">
      <w:pPr>
        <w:ind w:firstLine="708"/>
        <w:jc w:val="both"/>
      </w:pPr>
      <w:r>
        <w:t xml:space="preserve">Navedeno rješenje objavljeno je na e-oglasnoj ploči Trgovačkog suda u Osijeku dana </w:t>
      </w:r>
      <w:r w:rsidR="006E0E33">
        <w:t>9. studenog</w:t>
      </w:r>
      <w:r>
        <w:t xml:space="preserve"> 2018. g.</w:t>
      </w:r>
    </w:p>
    <w:p w:rsidRDefault="004E7587" w:rsidP="004E7587" w:rsidR="004E7587">
      <w:pPr>
        <w:ind w:firstLine="708"/>
        <w:jc w:val="both"/>
      </w:pPr>
    </w:p>
    <w:p w:rsidRDefault="004E7587" w:rsidP="004E7587" w:rsidR="004E7587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4E7587" w:rsidP="004E7587" w:rsidR="004E7587">
      <w:pPr>
        <w:jc w:val="both"/>
      </w:pPr>
    </w:p>
    <w:p w:rsidRDefault="004E7587" w:rsidP="006E0E33" w:rsidR="006E0E33">
      <w:pPr>
        <w:pStyle w:val="Odlomakpopisa"/>
        <w:spacing w:lineRule="auto" w:line="240"/>
        <w:ind w:firstLine="708" w:left="0"/>
        <w:jc w:val="both"/>
        <w:rPr>
          <w:lang w:val="hr-HR"/>
        </w:rPr>
      </w:pPr>
      <w:r>
        <w:t xml:space="preserve">Sud je proveo uvid u priloženu dokumentaciju i to: </w:t>
      </w:r>
      <w:r w:rsidR="006E0E33">
        <w:rPr>
          <w:lang w:val="hr-HR"/>
        </w:rPr>
        <w:t xml:space="preserve">Zahtjev FINE za provedbu skraćenog stečajnog postupka </w:t>
      </w:r>
      <w:proofErr w:type="gramStart"/>
      <w:r w:rsidR="006E0E33">
        <w:rPr>
          <w:lang w:val="hr-HR"/>
        </w:rPr>
        <w:t>od</w:t>
      </w:r>
      <w:proofErr w:type="gramEnd"/>
      <w:r w:rsidR="006E0E33">
        <w:rPr>
          <w:lang w:val="hr-HR"/>
        </w:rPr>
        <w:t xml:space="preserve"> 23.3.2017. g., povijesni izvadak iz sudskog registra, Oglas TSO 2 St-429/17 od 29.3.2017. g., prijedlog RH MF Porezne uprave za otvaranje st. postupka od 10.4.2017. g., podaci Porezne uprave o imovini dužnika od 31.3.2107. g., godišnje fin. izvješće za 2015. g., stanje računa poreznog obveznika na dan 31.3.2017. g., Očevidnik FINE o redoslijedu plaćanja od 31.3.2017. g., Rješenje TO 2 St-429/17 od 17.5.2017. g., Potvrda FINE o blokadi računa od 30.5.2018. g., uvjerenje Državne geodetske uprave Zagreb od 14.6.2018. g., Uvjerenje </w:t>
      </w:r>
      <w:proofErr w:type="spellStart"/>
      <w:r w:rsidR="006E0E33">
        <w:rPr>
          <w:lang w:val="hr-HR"/>
        </w:rPr>
        <w:t>Euroagram</w:t>
      </w:r>
      <w:proofErr w:type="spellEnd"/>
      <w:r w:rsidR="006E0E33">
        <w:rPr>
          <w:lang w:val="hr-HR"/>
        </w:rPr>
        <w:t xml:space="preserve"> TIS d.o.o. od 11.6.2018. g., popis osiguranika HZMO od 11.6.2018. g., Potvrda FINE o blokadi računa od 11.6.2018. g., financijsko izvješće za 2014. g.</w:t>
      </w:r>
    </w:p>
    <w:p w:rsidRDefault="006E0E33" w:rsidP="006E0E33" w:rsidR="006E0E33">
      <w:pPr>
        <w:pStyle w:val="Odlomakpopisa"/>
        <w:spacing w:lineRule="auto" w:line="240"/>
        <w:ind w:firstLine="708" w:left="0"/>
        <w:jc w:val="both"/>
      </w:pPr>
    </w:p>
    <w:p w:rsidRDefault="004E7587" w:rsidP="006E0E33" w:rsidR="004E7587">
      <w:pPr>
        <w:pStyle w:val="Odlomakpopisa"/>
        <w:spacing w:lineRule="auto" w:line="240"/>
        <w:ind w:firstLine="708" w:left="0"/>
        <w:jc w:val="both"/>
      </w:pPr>
      <w:proofErr w:type="spell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a </w:t>
      </w:r>
      <w:proofErr w:type="spellStart"/>
      <w:r>
        <w:t>temeljem</w:t>
      </w:r>
      <w:proofErr w:type="spellEnd"/>
      <w:r>
        <w:t xml:space="preserve"> provedenog dokaznog postupka sud je utvrdio da su ispunjene pretpostavke za otvaranje stečajnog postupka </w:t>
      </w:r>
      <w:proofErr w:type="gramStart"/>
      <w:r>
        <w:t>nad</w:t>
      </w:r>
      <w:proofErr w:type="gramEnd"/>
      <w:r>
        <w:t xml:space="preserve">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Stečajnog zakona (NN br. 71/15) donijeti rješenje o otvaranju i zaključenju stečajnog postupa i odlučiti kao u izreci.</w:t>
      </w:r>
    </w:p>
    <w:p w:rsidRDefault="004E7587" w:rsidP="004E7587" w:rsidR="004E758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B505A7" w:rsidP="004E7587" w:rsidR="00B505A7">
      <w:pPr>
        <w:pStyle w:val="Bezproreda"/>
        <w:ind w:firstLine="708"/>
        <w:jc w:val="both"/>
      </w:pPr>
    </w:p>
    <w:p w:rsidRDefault="004E7587" w:rsidP="004E7587" w:rsidR="004E7587">
      <w:pPr>
        <w:jc w:val="both"/>
      </w:pPr>
      <w:r>
        <w:tab/>
        <w:t xml:space="preserve">Za stečajnu upraviteljicu, automatskim odabirom, imenovana je </w:t>
      </w:r>
      <w:r w:rsidR="00CD3F22">
        <w:t>Sabina Lalić</w:t>
      </w:r>
      <w:r>
        <w:t xml:space="preserve"> iz Osijeka s liste A stečajnih upravitelja za područje nadležnosti ovoga suda a sukladno čl. 84 st. 1 u vezi s čl. 85 st. 2 SZ.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B505A7" w:rsidP="004E7587" w:rsidR="00B505A7">
      <w:pPr>
        <w:jc w:val="both"/>
      </w:pPr>
    </w:p>
    <w:p w:rsidRDefault="004E7587" w:rsidP="004E7587" w:rsidR="004E7587">
      <w:pPr>
        <w:jc w:val="center"/>
      </w:pPr>
      <w:r>
        <w:t xml:space="preserve">U Osijeku </w:t>
      </w:r>
      <w:r w:rsidR="00B505A7">
        <w:t>28</w:t>
      </w:r>
      <w:r w:rsidR="006E0E33">
        <w:t>. siječnja 2019. g.</w:t>
      </w:r>
    </w:p>
    <w:p w:rsidRDefault="006E0E33" w:rsidP="00B505A7" w:rsidR="004E7587">
      <w:pPr>
        <w:tabs>
          <w:tab w:pos="5895" w:val="left"/>
        </w:tabs>
      </w:pPr>
      <w:r>
        <w:tab/>
      </w:r>
    </w:p>
    <w:p w:rsidRDefault="00B505A7" w:rsidP="00B505A7" w:rsidR="00B505A7">
      <w:pPr>
        <w:tabs>
          <w:tab w:pos="5895" w:val="left"/>
        </w:tabs>
      </w:pPr>
    </w:p>
    <w:p w:rsidRDefault="00B505A7" w:rsidP="00B505A7" w:rsidR="00B505A7">
      <w:pPr>
        <w:tabs>
          <w:tab w:pos="589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FA0C16" w:rsidP="004E7587" w:rsidR="00FA0C16"/>
    <w:p w:rsidRDefault="00FA0C16" w:rsidP="004E7587" w:rsidR="00FA0C16"/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FA0C16" w:rsidP="004E7587" w:rsidR="00FA0C16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  <w:r>
        <w:t>DNA: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CD3F22">
        <w:t xml:space="preserve">Sabina </w:t>
      </w:r>
      <w:proofErr w:type="spellStart"/>
      <w:r w:rsidR="00CD3F22">
        <w:t>Lalić</w:t>
      </w:r>
      <w:proofErr w:type="spellEnd"/>
    </w:p>
    <w:p w:rsidRDefault="00071ADA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ŽDO Osijek </w:t>
      </w:r>
    </w:p>
    <w:p w:rsidRDefault="00FA0C16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>FINA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>
        <w:t>e-</w:t>
      </w:r>
      <w:proofErr w:type="spellStart"/>
      <w:r>
        <w:t>ogl</w:t>
      </w:r>
      <w:proofErr w:type="spellEnd"/>
      <w:proofErr w:type="gramEnd"/>
      <w:r>
        <w:t>. pl.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B505A7">
        <w:t>28.2.</w:t>
      </w: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E23C7C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3"/>
      <w:bookmarkEnd w:id="3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571" w:rsidR="00C96571">
      <w:r>
        <w:separator/>
      </w:r>
    </w:p>
  </w:endnote>
  <w:endnote w:id="0" w:type="continuationSeparator">
    <w:p w:rsidRDefault="00C96571" w:rsidR="00C96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571" w:rsidR="00C96571">
      <w:r>
        <w:separator/>
      </w:r>
    </w:p>
  </w:footnote>
  <w:footnote w:id="0" w:type="continuationSeparator">
    <w:p w:rsidRDefault="00C96571" w:rsidR="00C96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C7C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6E0E33" w:rsidP="006E0E33" w:rsidR="006E0E33">
    <w:pPr>
      <w:jc w:val="right"/>
    </w:pPr>
    <w:r w:rsidRPr="001C0EEF">
      <w:t>Poslovni broj: 6 St-</w:t>
    </w:r>
    <w:r>
      <w:t>824/18-16</w:t>
    </w:r>
  </w:p>
  <w:p w:rsidRDefault="0092156A" w:rsidP="006E0E33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0687B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1ADA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6810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05DA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036D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40B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D7765"/>
    <w:rsid w:val="006E0E33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5984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05A7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2B91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6571"/>
    <w:rsid w:val="00C974C8"/>
    <w:rsid w:val="00CA1D43"/>
    <w:rsid w:val="00CB4985"/>
    <w:rsid w:val="00CC10AB"/>
    <w:rsid w:val="00CD2BF9"/>
    <w:rsid w:val="00CD3F22"/>
    <w:rsid w:val="00D032F3"/>
    <w:rsid w:val="00D04D17"/>
    <w:rsid w:val="00D2596C"/>
    <w:rsid w:val="00D269B5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3C7C"/>
    <w:rsid w:val="00E25B83"/>
    <w:rsid w:val="00E33447"/>
    <w:rsid w:val="00E437B7"/>
    <w:rsid w:val="00E4590D"/>
    <w:rsid w:val="00E60E30"/>
    <w:rsid w:val="00E65734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0C16"/>
    <w:rsid w:val="00FA29C3"/>
    <w:rsid w:val="00FB43E2"/>
    <w:rsid w:val="00FB4667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23C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3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23C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3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96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21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St-824/2018</izvorni_sadrzaj>
    <derivirana_varijabla naziv="DomainObject.Predmet.OznakaBroj_1">St-824/2018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j.d.o.o. za ugostiteljstvo i trgovinu</izvorni_sadrzaj>
    <derivirana_varijabla naziv="DomainObject.Predmet.ProtustrankaFormated_1">  ALLURE j.d.o.o. za ugostiteljstvo i trgovinu</derivirana_varijabla>
  </DomainObject.Predmet.ProtustrankaFormated>
  <DomainObject.Predmet.ProtustrankaFormatedOIB>
    <izvorni_sadrzaj>  ALLURE j.d.o.o. za ugostiteljstvo i trgovinu, OIB 04864779082</izvorni_sadrzaj>
    <derivirana_varijabla naziv="DomainObject.Predmet.ProtustrankaFormatedOIB_1">  ALLURE j.d.o.o. za ugostiteljstvo i trgovinu, OIB 04864779082</derivirana_varijabla>
  </DomainObject.Predmet.ProtustrankaFormatedOIB>
  <DomainObject.Predmet.ProtustrankaFormatedWithAdress>
    <izvorni_sadrzaj> ALLURE j.d.o.o. za ugostiteljstvo i trgovinu, Vijenac Ivana Meštrovića 21, 31000 Osijek</izvorni_sadrzaj>
    <derivirana_varijabla naziv="DomainObject.Predmet.ProtustrankaFormatedWithAdress_1"> ALLURE j.d.o.o. za ugostiteljstvo i trgovinu, Vijenac Ivana Meštrovića 21, 31000 Osijek</derivirana_varijabla>
  </DomainObject.Predmet.ProtustrankaFormatedWithAdress>
  <DomainObject.Predmet.ProtustrankaFormatedWithAdressOIB>
    <izvorni_sadrzaj> ALLURE j.d.o.o. za ugostiteljstvo i trgovinu, OIB 04864779082, Vijenac Ivana Meštrovića 21, 31000 Osijek</izvorni_sadrzaj>
    <derivirana_varijabla naziv="DomainObject.Predmet.ProtustrankaFormatedWithAdressOIB_1"> ALLURE j.d.o.o. za ugostiteljstvo i trgovinu, OIB 04864779082, Vijenac Ivana Meštrovića 21, 31000 Osijek</derivirana_varijabla>
  </DomainObject.Predmet.ProtustrankaFormatedWithAdressOIB>
  <DomainObject.Predmet.ProtustrankaWithAdress>
    <izvorni_sadrzaj>ALLURE j.d.o.o. za ugostiteljstvo i trgovinu Vijenac Ivana Meštrovića 21, 31000 Osijek</izvorni_sadrzaj>
    <derivirana_varijabla naziv="DomainObject.Predmet.ProtustrankaWithAdress_1">ALLURE j.d.o.o. za ugostiteljstvo i trgovinu Vijenac Ivana Meštrovića 21, 31000 Osijek</derivirana_varijabla>
  </DomainObject.Predmet.ProtustrankaWithAdress>
  <DomainObject.Predmet.ProtustrankaWithAdressOIB>
    <izvorni_sadrzaj>ALLURE j.d.o.o. za ugostiteljstvo i trgovinu, OIB 04864779082, Vijenac Ivana Meštrovića 21, 31000 Osijek</izvorni_sadrzaj>
    <derivirana_varijabla naziv="DomainObject.Predmet.ProtustrankaWithAdressOIB_1">ALLURE j.d.o.o. za ugostiteljstvo i trgovinu, OIB 04864779082, Vijenac Ivana Meštrovića 21, 31000 Osijek</derivirana_varijabla>
  </DomainObject.Predmet.ProtustrankaWithAdressOIB>
  <DomainObject.Predmet.ProtustrankaNazivFormated>
    <izvorni_sadrzaj>ALLURE j.d.o.o. za ugostiteljstvo i trgovinu</izvorni_sadrzaj>
    <derivirana_varijabla naziv="DomainObject.Predmet.ProtustrankaNazivFormated_1">ALLURE j.d.o.o. za ugostiteljstvo i trgovinu</derivirana_varijabla>
  </DomainObject.Predmet.ProtustrankaNazivFormated>
  <DomainObject.Predmet.ProtustrankaNazivFormatedOIB>
    <izvorni_sadrzaj>ALLURE j.d.o.o. za ugostiteljstvo i trgovinu, OIB 04864779082</izvorni_sadrzaj>
    <derivirana_varijabla naziv="DomainObject.Predmet.ProtustrankaNazivFormatedOIB_1">ALLURE j.d.o.o. za ugostiteljstvo i trgovinu, OIB 04864779082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ALLURE j.d.o.o. za ugostiteljstvo i trgovinu</item>
    </izvorni_sadrzaj>
    <derivirana_varijabla naziv="DomainObject.Predmet.ProtuStrankaListFormated_1">
      <item>ALLURE j.d.o.o. za ugostiteljstvo i trgovinu</item>
    </derivirana_varijabla>
  </DomainObject.Predmet.ProtuStrankaListFormated>
  <DomainObject.Predmet.ProtuStrankaListFormatedOIB>
    <izvorni_sadrzaj>
      <item>ALLURE j.d.o.o. za ugostiteljstvo i trgovinu, OIB 04864779082</item>
    </izvorni_sadrzaj>
    <derivirana_varijabla naziv="DomainObject.Predmet.ProtuStrankaListFormatedOIB_1">
      <item>ALLURE j.d.o.o. za ugostiteljstvo i trgovinu, OIB 04864779082</item>
    </derivirana_varijabla>
  </DomainObject.Predmet.ProtuStrankaListFormatedOIB>
  <DomainObject.Predmet.ProtuStrankaListFormatedWithAdress>
    <izvorni_sadrzaj>
      <item>ALLURE j.d.o.o. za ugostiteljstvo i trgovinu, Vijenac Ivana Meštrovića 21, 31000 Osijek</item>
    </izvorni_sadrzaj>
    <derivirana_varijabla naziv="DomainObject.Predmet.ProtuStrankaListFormatedWithAdress_1">
      <item>ALLURE j.d.o.o. za ugostiteljstvo i trgovinu, Vijenac Ivana Meštrovića 21, 31000 Osijek</item>
    </derivirana_varijabla>
  </DomainObject.Predmet.ProtuStrankaListFormatedWithAdress>
  <DomainObject.Predmet.ProtuStrankaListFormatedWithAdressOIB>
    <izvorni_sadrzaj>
      <item>ALLURE j.d.o.o. za ugostiteljstvo i trgovinu, OIB 04864779082, Vijenac Ivana Meštrovića 21, 31000 Osijek</item>
    </izvorni_sadrzaj>
    <derivirana_varijabla naziv="DomainObject.Predmet.ProtuStrankaListFormatedWithAdressOIB_1">
      <item>ALLURE j.d.o.o. za ugostiteljstvo i trgovinu, OIB 04864779082, Vijenac Ivana Meštrovića 21, 31000 Osijek</item>
    </derivirana_varijabla>
  </DomainObject.Predmet.ProtuStrankaListFormatedWithAdressOIB>
  <DomainObject.Predmet.ProtuStrankaListNazivFormated>
    <izvorni_sadrzaj>
      <item>ALLURE j.d.o.o. za ugostiteljstvo i trgovinu</item>
    </izvorni_sadrzaj>
    <derivirana_varijabla naziv="DomainObject.Predmet.ProtuStrankaListNazivFormated_1">
      <item>ALLURE j.d.o.o. za ugostiteljstvo i trgovinu</item>
    </derivirana_varijabla>
  </DomainObject.Predmet.ProtuStrankaListNazivFormated>
  <DomainObject.Predmet.ProtuStrankaListNazivFormatedOIB>
    <izvorni_sadrzaj>
      <item>ALLURE j.d.o.o. za ugostiteljstvo i trgovinu, OIB 04864779082</item>
    </izvorni_sadrzaj>
    <derivirana_varijabla naziv="DomainObject.Predmet.ProtuStrankaListNazivFormatedOIB_1">
      <item>ALLURE j.d.o.o. za ugostiteljstvo i trgovinu, OIB 04864779082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ALLURE j.d.o.o. za ugostiteljstvo i trgovinu</izvorni_sadrzaj>
    <derivirana_varijabla naziv="DomainObject.Predmet.ProtustrankaIDrugi_1">ALLURE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ALLURE j.d.o.o. za ugostiteljstvo i trgovinu, OIB 04864779082, Vijenac Ivana Meštrovića 21, 31000 Osijek</izvorni_sadrzaj>
    <derivirana_varijabla naziv="DomainObject.Predmet.ProtustrankaIDrugiAdressOIB_1">ALLURE j.d.o.o. za ugostiteljstvo i trgovinu, OIB 04864779082,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ALLURE j.d.o.o. za ugostiteljstvo i trgovinu</item>
    </izvorni_sadrzaj>
    <derivirana_varijabla naziv="DomainObject.Predmet.SudioniciListNaziv_1">
      <item>FINA RC OSIJEK</item>
      <item>ALLURE j.d.o.o. za ugostiteljstvo i trgovinu</item>
    </derivirana_varijabla>
  </DomainObject.Predmet.SudioniciListNaziv>
  <DomainObject.Predmet.SudioniciListAdressOIB>
    <izvorni_sadrzaj>
      <item>FINA RC OSIJEK, OIB 85821130368</item>
      <item>ALLURE j.d.o.o. za ugostiteljstvo i trgovinu, OIB 04864779082, Vijenac Ivana Meštrovića 21,31000 Osijek</item>
    </izvorni_sadrzaj>
    <derivirana_varijabla naziv="DomainObject.Predmet.SudioniciListAdressOIB_1">
      <item>FINA RC OSIJEK, OIB 85821130368</item>
      <item>ALLURE j.d.o.o. za ugostiteljstvo i trgovinu, OIB 04864779082,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04864779082</item>
    </izvorni_sadrzaj>
    <derivirana_varijabla naziv="DomainObject.Predmet.SudioniciListNazivOIB_1">
      <item>, OIB 85821130368</item>
      <item>, OIB 04864779082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St-824/2018-13</izvorni_sadrzaj>
    <derivirana_varijabla naziv="DomainObject.PredzadnjaOdlukaIzPredmeta.Oznaka_1">St-824/2018-13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B5BCA-E325-481A-A469-CD8B20A83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2131</properties:Words>
  <properties:Characters>12008</properties:Characters>
  <properties:Lines>324</properties:Lines>
  <properties:Paragraphs>111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2019-01-23T07:57:00Z</dcterms:created>
  <dc:creator>dsekulic</dc:creator>
  <cp:lastModifiedBy>Danijela Sekulić</cp:lastModifiedBy>
  <cp:lastPrinted>2019-01-28T11:23:00Z</cp:lastPrinted>
  <dcterms:modified xmlns:xsi="http://www.w3.org/2001/XMLSchema-instance" xsi:type="dcterms:W3CDTF">2019-01-28T11:24:00Z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(LALIĆ-ALURE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