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81e9" w14:paraId="d2581e9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700AC2" w:rsidP="00700AC2" w:rsidR="00700AC2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07A7" w:rsidP="00700AC2" w:rsidR="00AD07A7" w:rsidRPr="00700AC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00AC2">
        <w:rPr>
          <w:rFonts w:hAnsi="Times New Roman" w:ascii="Times New Roman"/>
          <w:bCs/>
          <w:sz w:val="24"/>
          <w:szCs w:val="24"/>
        </w:rPr>
        <w:t>Trgovački sud u Zagr</w:t>
      </w:r>
      <w:r w:rsidR="00700AC2" w:rsidRPr="00700AC2">
        <w:rPr>
          <w:rFonts w:hAnsi="Times New Roman" w:ascii="Times New Roman"/>
          <w:bCs/>
          <w:sz w:val="24"/>
          <w:szCs w:val="24"/>
        </w:rPr>
        <w:t>ebu po sucu pojedincu</w:t>
      </w:r>
      <w:r w:rsidR="001F0FE9" w:rsidRPr="00700AC2">
        <w:rPr>
          <w:rFonts w:hAnsi="Times New Roman" w:ascii="Times New Roman"/>
          <w:bCs/>
          <w:sz w:val="24"/>
          <w:szCs w:val="24"/>
        </w:rPr>
        <w:t xml:space="preserve"> Nevenki </w:t>
      </w:r>
      <w:r w:rsidR="00700AC2" w:rsidRPr="00700AC2">
        <w:rPr>
          <w:rFonts w:hAnsi="Times New Roman" w:ascii="Times New Roman"/>
          <w:bCs/>
          <w:sz w:val="24"/>
          <w:szCs w:val="24"/>
        </w:rPr>
        <w:t xml:space="preserve">Siladi </w:t>
      </w:r>
      <w:r w:rsidRPr="00700AC2">
        <w:rPr>
          <w:rFonts w:hAnsi="Times New Roman" w:ascii="Times New Roman"/>
          <w:bCs/>
          <w:sz w:val="24"/>
          <w:szCs w:val="24"/>
        </w:rPr>
        <w:t xml:space="preserve">Rstić u stečajnom postupku otvorenim nad stečajnim dužnikom </w:t>
      </w:r>
      <w:r w:rsidR="00700AC2" w:rsidRPr="00700AC2">
        <w:rPr>
          <w:rFonts w:hAnsi="Times New Roman" w:ascii="Times New Roman"/>
          <w:sz w:val="24"/>
          <w:szCs w:val="24"/>
        </w:rPr>
        <w:t>TEMOS NEKRETNINE d.o.o. za trgovinu – u stečaju, Zagreb, Škorpikova 22, OIB: 99146000922</w:t>
      </w:r>
      <w:r w:rsidR="00156CE9" w:rsidRPr="00700AC2">
        <w:rPr>
          <w:rFonts w:hAnsi="Times New Roman" w:ascii="Times New Roman"/>
          <w:bCs/>
          <w:sz w:val="24"/>
          <w:szCs w:val="24"/>
        </w:rPr>
        <w:t>,</w:t>
      </w:r>
      <w:r w:rsidR="00A21FC0" w:rsidRPr="00700AC2">
        <w:rPr>
          <w:rFonts w:hAnsi="Times New Roman" w:ascii="Times New Roman"/>
          <w:bCs/>
          <w:sz w:val="24"/>
          <w:szCs w:val="24"/>
        </w:rPr>
        <w:t xml:space="preserve"> </w:t>
      </w:r>
      <w:r w:rsidRPr="00700AC2">
        <w:rPr>
          <w:rFonts w:hAnsi="Times New Roman" w:ascii="Times New Roman"/>
          <w:bCs/>
          <w:sz w:val="24"/>
          <w:szCs w:val="24"/>
        </w:rPr>
        <w:t xml:space="preserve">na posebnom ispitnom ročištu održanom </w:t>
      </w:r>
      <w:r w:rsidR="00700AC2" w:rsidRPr="00700AC2">
        <w:rPr>
          <w:rFonts w:hAnsi="Times New Roman" w:ascii="Times New Roman"/>
          <w:bCs/>
          <w:sz w:val="24"/>
          <w:szCs w:val="24"/>
        </w:rPr>
        <w:t xml:space="preserve"> dana 3</w:t>
      </w:r>
      <w:r w:rsidR="00A21FC0" w:rsidRPr="00700AC2">
        <w:rPr>
          <w:rFonts w:hAnsi="Times New Roman" w:ascii="Times New Roman"/>
          <w:bCs/>
          <w:sz w:val="24"/>
          <w:szCs w:val="24"/>
        </w:rPr>
        <w:t xml:space="preserve">. </w:t>
      </w:r>
      <w:r w:rsidR="00700AC2" w:rsidRPr="00700AC2">
        <w:rPr>
          <w:rFonts w:hAnsi="Times New Roman" w:ascii="Times New Roman"/>
          <w:bCs/>
          <w:sz w:val="24"/>
          <w:szCs w:val="24"/>
        </w:rPr>
        <w:t>studenog</w:t>
      </w:r>
      <w:r w:rsidR="00A21FC0" w:rsidRPr="00700AC2">
        <w:rPr>
          <w:rFonts w:hAnsi="Times New Roman" w:ascii="Times New Roman"/>
          <w:bCs/>
          <w:sz w:val="24"/>
          <w:szCs w:val="24"/>
        </w:rPr>
        <w:t xml:space="preserve"> </w:t>
      </w:r>
      <w:r w:rsidR="00700AC2" w:rsidRPr="00700AC2">
        <w:rPr>
          <w:rFonts w:hAnsi="Times New Roman" w:ascii="Times New Roman"/>
          <w:bCs/>
          <w:sz w:val="24"/>
          <w:szCs w:val="24"/>
        </w:rPr>
        <w:t>2015</w:t>
      </w:r>
      <w:r w:rsidRPr="00700AC2">
        <w:rPr>
          <w:rFonts w:hAnsi="Times New Roman" w:ascii="Times New Roman"/>
          <w:bCs/>
          <w:sz w:val="24"/>
          <w:szCs w:val="24"/>
        </w:rPr>
        <w:t>.</w:t>
      </w:r>
      <w:r w:rsidRPr="00700AC2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980973" w:rsidR="002F25BF" w:rsidRPr="00980973">
      <w:pPr>
        <w:pStyle w:val="Odlomakpopisa"/>
        <w:numPr>
          <w:ilvl w:val="0"/>
          <w:numId w:val="22"/>
        </w:numPr>
        <w:ind w:left="709"/>
        <w:rPr>
          <w:rFonts w:cs="Times New Roman" w:hAnsi="Times New Roman" w:ascii="Times New Roman"/>
          <w:b/>
          <w:u w:val="single"/>
        </w:rPr>
      </w:pPr>
      <w:r w:rsidRPr="00980973">
        <w:rPr>
          <w:rFonts w:cs="Times New Roman" w:hAnsi="Times New Roman" w:ascii="Times New Roman"/>
          <w:u w:val="single"/>
        </w:rPr>
        <w:t>Utvrđene</w:t>
      </w:r>
      <w:r w:rsidR="002F25BF" w:rsidRPr="00980973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980973">
        <w:rPr>
          <w:rFonts w:cs="Times New Roman" w:hAnsi="Times New Roman" w:ascii="Times New Roman"/>
          <w:u w:val="single"/>
        </w:rPr>
        <w:t xml:space="preserve">su </w:t>
      </w:r>
      <w:r w:rsidR="00B238EC" w:rsidRPr="00980973">
        <w:rPr>
          <w:rFonts w:cs="Times New Roman" w:hAnsi="Times New Roman" w:ascii="Times New Roman"/>
          <w:u w:val="single"/>
        </w:rPr>
        <w:t>sljedeće</w:t>
      </w:r>
      <w:r w:rsidR="00AA0C1C" w:rsidRPr="00980973">
        <w:rPr>
          <w:rFonts w:cs="Times New Roman" w:hAnsi="Times New Roman" w:ascii="Times New Roman"/>
          <w:u w:val="single"/>
        </w:rPr>
        <w:t xml:space="preserve"> </w:t>
      </w:r>
      <w:r w:rsidR="002F25BF" w:rsidRPr="00980973">
        <w:rPr>
          <w:rFonts w:cs="Times New Roman" w:hAnsi="Times New Roman" w:ascii="Times New Roman"/>
          <w:u w:val="single"/>
        </w:rPr>
        <w:t>novčane tražbine stečajnih vjerovnika</w:t>
      </w:r>
    </w:p>
    <w:p w:rsidRDefault="00F2531D" w:rsidP="00F2531D" w:rsidR="00F2531D">
      <w:pPr>
        <w:ind w:left="1276"/>
        <w:rPr>
          <w:rFonts w:cs="Times New Roman" w:hAnsi="Times New Roman" w:ascii="Times New Roman"/>
          <w:b/>
        </w:rPr>
      </w:pPr>
    </w:p>
    <w:p w:rsidRDefault="00700AC2" w:rsidP="00F2531D" w:rsidR="00700AC2">
      <w:pPr>
        <w:ind w:left="1276"/>
        <w:rPr>
          <w:rFonts w:cs="Times New Roman" w:hAnsi="Times New Roman" w:ascii="Times New Roman"/>
          <w:b/>
        </w:rPr>
      </w:pPr>
    </w:p>
    <w:p w:rsidRDefault="00F2531D" w:rsidP="00F2531D" w:rsidR="002F25BF" w:rsidRPr="00787585">
      <w:pPr>
        <w:ind w:firstLine="709"/>
        <w:rPr>
          <w:rFonts w:cs="Times New Roman" w:hAnsi="Times New Roman" w:ascii="Times New Roman"/>
          <w:b/>
          <w:u w:val="single"/>
        </w:rPr>
      </w:pPr>
      <w:r w:rsidRPr="00787585">
        <w:rPr>
          <w:rFonts w:cs="Times New Roman" w:hAnsi="Times New Roman" w:ascii="Times New Roman"/>
          <w:b/>
          <w:u w:val="single"/>
        </w:rPr>
        <w:t xml:space="preserve">I. </w:t>
      </w:r>
      <w:r w:rsidR="00700AC2" w:rsidRPr="00787585">
        <w:rPr>
          <w:rFonts w:cs="Times New Roman" w:hAnsi="Times New Roman" w:ascii="Times New Roman"/>
          <w:b/>
          <w:u w:val="single"/>
        </w:rPr>
        <w:t>VIŠI ISPLATNI RED</w:t>
      </w:r>
      <w:r w:rsidRPr="00787585">
        <w:rPr>
          <w:rFonts w:cs="Times New Roman" w:hAnsi="Times New Roman" w:ascii="Times New Roman"/>
          <w:b/>
          <w:u w:val="single"/>
        </w:rPr>
        <w:t>:</w:t>
      </w:r>
    </w:p>
    <w:tbl>
      <w:tblPr>
        <w:tblW w:type="dxa" w:w="9579"/>
        <w:tblInd w:type="dxa" w:w="108"/>
        <w:tblLook w:val="0000" w:noVBand="0" w:noHBand="0" w:lastColumn="0" w:firstColumn="0" w:lastRow="0" w:firstRow="0"/>
      </w:tblPr>
      <w:tblGrid>
        <w:gridCol w:w="9343"/>
        <w:gridCol w:w="236"/>
      </w:tblGrid>
      <w:tr w:rsidTr="00700AC2" w:rsidR="001F0FE9" w:rsidRPr="001F0FE9">
        <w:trPr>
          <w:trHeight w:val="281"/>
        </w:trPr>
        <w:tc>
          <w:tcPr>
            <w:tcW w:type="dxa" w:w="9343"/>
            <w:vAlign w:val="center"/>
          </w:tcPr>
          <w:tbl>
            <w:tblPr>
              <w:tblpPr w:tblpY="177" w:tblpX="-147" w:horzAnchor="margin" w:vertAnchor="text" w:rightFromText="180" w:leftFromText="180"/>
              <w:tblW w:type="dxa" w:w="9067"/>
              <w:tblCellMar>
                <w:left w:type="dxa" w:w="10"/>
                <w:right w:type="dxa" w:w="10"/>
              </w:tblCellMar>
              <w:tblLook w:val="04A0" w:noVBand="1" w:noHBand="0" w:lastColumn="0" w:firstColumn="1" w:lastRow="0" w:firstRow="1"/>
            </w:tblPr>
            <w:tblGrid>
              <w:gridCol w:w="7285"/>
              <w:gridCol w:w="1782"/>
            </w:tblGrid>
            <w:tr w:rsidTr="00700AC2" w:rsidR="00700AC2" w:rsidRPr="00700AC2">
              <w:trPr>
                <w:trHeight w:val="567"/>
              </w:trPr>
              <w:tc>
                <w:tcPr>
                  <w:tcW w:type="dxa" w:w="7285"/>
                  <w:tcMar>
                    <w:top w:type="dxa" w:w="55"/>
                    <w:left w:type="dxa" w:w="55"/>
                    <w:bottom w:type="dxa" w:w="55"/>
                    <w:right w:type="dxa" w:w="55"/>
                  </w:tcMar>
                  <w:vAlign w:val="center"/>
                  <w:hideMark/>
                </w:tcPr>
                <w:p w:rsidRDefault="00700AC2" w:rsidP="00700AC2" w:rsidR="00700AC2" w:rsidRPr="00700AC2">
                  <w:pPr>
                    <w:pStyle w:val="TableContents"/>
                    <w:ind w:firstLine="202" w:left="-202"/>
                    <w:rPr>
                      <w:rFonts w:cs="Times New Roman"/>
                      <w:bCs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 xml:space="preserve"> </w:t>
                  </w:r>
                  <w:r w:rsidRPr="00700AC2">
                    <w:rPr>
                      <w:rFonts w:cs="Times New Roman"/>
                      <w:sz w:val="22"/>
                      <w:szCs w:val="22"/>
                    </w:rPr>
                    <w:t>IVAN CERAR, Jastrebarsko, Trešnjevka 41OIB: 44617730527</w:t>
                  </w:r>
                </w:p>
              </w:tc>
              <w:tc>
                <w:tcPr>
                  <w:tcW w:type="dxa" w:w="1782"/>
                  <w:tcMar>
                    <w:top w:type="dxa" w:w="55"/>
                    <w:left w:type="dxa" w:w="55"/>
                    <w:bottom w:type="dxa" w:w="55"/>
                    <w:right w:type="dxa" w:w="55"/>
                  </w:tcMar>
                  <w:vAlign w:val="center"/>
                  <w:hideMark/>
                </w:tcPr>
                <w:p w:rsidRDefault="00700AC2" w:rsidP="00700AC2" w:rsidR="00700AC2" w:rsidRPr="00700AC2">
                  <w:pPr>
                    <w:widowControl w:val="false"/>
                    <w:suppressAutoHyphens/>
                    <w:jc w:val="right"/>
                    <w:rPr>
                      <w:rFonts w:cs="Times New Roman" w:hAnsi="Times New Roman" w:ascii="Times New Roman"/>
                      <w:kern w:val="3"/>
                      <w:sz w:val="22"/>
                      <w:szCs w:val="22"/>
                    </w:rPr>
                  </w:pPr>
                  <w:r w:rsidRPr="00700AC2">
                    <w:rPr>
                      <w:rFonts w:cs="Times New Roman" w:hAnsi="Times New Roman" w:ascii="Times New Roman"/>
                      <w:sz w:val="22"/>
                      <w:szCs w:val="22"/>
                    </w:rPr>
                    <w:t>22.784,93 kn</w:t>
                  </w:r>
                </w:p>
              </w:tc>
            </w:tr>
          </w:tbl>
          <w:p w:rsidRDefault="001F0FE9" w:rsidP="000849AC" w:rsidR="001F0FE9" w:rsidRPr="001F0FE9">
            <w:pPr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vAlign w:val="center"/>
          </w:tcPr>
          <w:p w:rsidRDefault="001F0FE9" w:rsidP="001F0FE9" w:rsidR="001F0FE9" w:rsidRPr="001F0FE9">
            <w:pPr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</w:p>
        </w:tc>
      </w:tr>
    </w:tbl>
    <w:p w:rsidRDefault="00700AC2" w:rsidP="00787585" w:rsidR="00700AC2">
      <w:pPr>
        <w:ind w:hanging="11" w:left="720"/>
        <w:rPr>
          <w:rFonts w:cs="Times New Roman" w:hAnsi="Times New Roman" w:ascii="Times New Roman"/>
          <w:b/>
          <w:u w:val="single"/>
        </w:rPr>
      </w:pPr>
    </w:p>
    <w:p w:rsidRDefault="00700AC2" w:rsidP="00787585" w:rsidR="00787585">
      <w:pPr>
        <w:ind w:hanging="11" w:left="72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II. VIŠI ISPLATNI RED:</w:t>
      </w:r>
    </w:p>
    <w:p w:rsidRDefault="00700AC2" w:rsidP="00787585" w:rsidR="00700AC2">
      <w:pPr>
        <w:ind w:hanging="11" w:left="720"/>
        <w:rPr>
          <w:rFonts w:cs="Times New Roman" w:hAnsi="Times New Roman" w:ascii="Times New Roman"/>
          <w:b/>
          <w:u w:val="single"/>
        </w:rPr>
      </w:pPr>
    </w:p>
    <w:tbl>
      <w:tblPr>
        <w:tblW w:type="dxa" w:w="9088"/>
        <w:tblInd w:type="dxa" w:w="108"/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7245"/>
        <w:gridCol w:w="1843"/>
      </w:tblGrid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GEOPLAN d.o.o. Slavonski Brod, A. Cesarca 15, OIB: 27453943291 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829.503,31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obrt ELTA, vl. Želimir Grbavec, Zagreb, Bukovačka esta 172, OIB: 70605118777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5.299,03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VODOOPSKRBA I ODVODNJA d.o.o. Zagreb, Folnegovićeva 1, OIB: 83416546499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21.421,15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COLOSEUM GRADSKI CENTAR BROD d.o.o. Slavonski Brod, Sjeverna vezna cesta 29, OIB: 45557015901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3.093.955,62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FELIKS REGULACIJA d.o.o. Slavonski Brod, Industrijska zona Bjeliš b.b., OIB: 11247301096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26.935,74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TOMISLAV MATAS OIB: 60826917028, DAVOR MATAS OIB: 84682378514, ZLATKO MATAS, OIB: 10318746025, Zagreb, Tkalčićeva 24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15.252.960,00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JADRANSKO OSIGURANJE d.d. Zagreb, Listopadska 2, OIB: 94472454978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19.881,31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 xml:space="preserve">VAL-INT d.o.o. Sveta Nedjelja, Dr. F. Tuđmana 59, OIB: 48878830747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67.679,90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Mercedes-Benz Leasing Hrvatska d.o.o. Zagreb, Kovinska 5, OIB: 17080997510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617.221,22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HRVATSKA RADIOTELEVIZIJA j.u. Zagreb, Prisavlje 3, OIB: 68419124305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164.341,88 kn</w:t>
            </w:r>
          </w:p>
        </w:tc>
      </w:tr>
      <w:tr w:rsidTr="00700AC2" w:rsidR="00700AC2" w:rsidRPr="00700AC2">
        <w:trPr>
          <w:trHeight w:val="680"/>
        </w:trPr>
        <w:tc>
          <w:tcPr>
            <w:tcW w:type="dxa" w:w="7245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RATKO ERVAĆINOVIĆ, Zagreb, Kamenarka 18B, OIB: 80691989246 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207.204,30 kn</w:t>
            </w:r>
          </w:p>
        </w:tc>
      </w:tr>
    </w:tbl>
    <w:p w:rsidRDefault="00700AC2" w:rsidP="00787585" w:rsidR="00700AC2">
      <w:pPr>
        <w:ind w:hanging="11" w:left="720"/>
        <w:rPr>
          <w:rFonts w:cs="Times New Roman" w:hAnsi="Times New Roman" w:ascii="Times New Roman"/>
          <w:b/>
          <w:u w:val="single"/>
        </w:rPr>
      </w:pPr>
    </w:p>
    <w:p w:rsidRDefault="00787585" w:rsidP="00980973" w:rsidR="00787585" w:rsidRPr="00980973">
      <w:pPr>
        <w:pStyle w:val="Odlomakpopisa"/>
        <w:numPr>
          <w:ilvl w:val="0"/>
          <w:numId w:val="22"/>
        </w:numPr>
        <w:ind w:left="709"/>
        <w:rPr>
          <w:rFonts w:cs="Times New Roman" w:hAnsi="Times New Roman" w:ascii="Times New Roman"/>
          <w:u w:val="single"/>
        </w:rPr>
      </w:pPr>
      <w:r w:rsidRPr="00980973">
        <w:rPr>
          <w:rFonts w:cs="Times New Roman" w:hAnsi="Times New Roman" w:ascii="Times New Roman"/>
          <w:u w:val="single"/>
        </w:rPr>
        <w:t>Osporene su od strane stečajnog upravitelja novčane tražbine stečajnih vjerovnika</w:t>
      </w:r>
    </w:p>
    <w:p w:rsidRDefault="00700AC2" w:rsidP="00787585" w:rsidR="00700AC2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  <w:u w:val="single"/>
        </w:rPr>
      </w:pPr>
      <w:r w:rsidRPr="00787585">
        <w:rPr>
          <w:rFonts w:cs="Times New Roman" w:hAnsi="Times New Roman" w:ascii="Times New Roman"/>
          <w:b/>
          <w:u w:val="single"/>
        </w:rPr>
        <w:t xml:space="preserve">I. </w:t>
      </w:r>
      <w:r w:rsidR="00700AC2" w:rsidRPr="00787585">
        <w:rPr>
          <w:rFonts w:cs="Times New Roman" w:hAnsi="Times New Roman" w:ascii="Times New Roman"/>
          <w:b/>
          <w:u w:val="single"/>
        </w:rPr>
        <w:t>VIŠI ISPLATNI RED: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  <w:u w:val="single"/>
        </w:rPr>
      </w:pPr>
    </w:p>
    <w:tbl>
      <w:tblPr>
        <w:tblW w:type="dxa" w:w="9214"/>
        <w:tblInd w:type="dxa" w:w="108"/>
        <w:shd w:themeFill="background1" w:fill="FFFFFF" w:color="auto" w:val="clear"/>
        <w:tblLook w:val="04A0" w:noVBand="1" w:noHBand="0" w:lastColumn="0" w:firstColumn="1" w:lastRow="0" w:firstRow="1"/>
      </w:tblPr>
      <w:tblGrid>
        <w:gridCol w:w="7513"/>
        <w:gridCol w:w="1701"/>
      </w:tblGrid>
      <w:tr w:rsidTr="00700AC2" w:rsidR="00700AC2" w:rsidRPr="00700AC2">
        <w:trPr>
          <w:trHeight w:val="567"/>
        </w:trPr>
        <w:tc>
          <w:tcPr>
            <w:tcW w:type="dxa" w:w="751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 xml:space="preserve">ZDRAVKO BARBARIĆ, Donja Vrba, Miroslava Naletilića 4OIB: 84351706394 </w:t>
            </w:r>
          </w:p>
        </w:tc>
        <w:tc>
          <w:tcPr>
            <w:tcW w:type="dxa" w:w="1701"/>
            <w:shd w:themeFill="background1" w:fill="FFFFFF" w:color="auto" w:val="clear"/>
            <w:noWrap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86.128,75 kn</w:t>
            </w:r>
          </w:p>
        </w:tc>
      </w:tr>
    </w:tbl>
    <w:p w:rsidRDefault="00700AC2" w:rsidP="00F2531D" w:rsidR="00700AC2">
      <w:pPr>
        <w:rPr>
          <w:rFonts w:cs="Times New Roman" w:hAnsi="Times New Roman" w:ascii="Times New Roman"/>
          <w:b/>
        </w:rPr>
      </w:pPr>
    </w:p>
    <w:p w:rsidRDefault="00700AC2" w:rsidP="00700AC2" w:rsidR="00700AC2">
      <w:pPr>
        <w:ind w:hanging="11" w:left="720"/>
        <w:rPr>
          <w:rFonts w:cs="Times New Roman" w:hAnsi="Times New Roman" w:ascii="Times New Roman"/>
          <w:b/>
          <w:u w:val="single"/>
        </w:rPr>
      </w:pPr>
      <w:r w:rsidRPr="00787585">
        <w:rPr>
          <w:rFonts w:cs="Times New Roman" w:hAnsi="Times New Roman" w:ascii="Times New Roman"/>
          <w:b/>
          <w:u w:val="single"/>
        </w:rPr>
        <w:t>I</w:t>
      </w:r>
      <w:r>
        <w:rPr>
          <w:rFonts w:cs="Times New Roman" w:hAnsi="Times New Roman" w:ascii="Times New Roman"/>
          <w:b/>
          <w:u w:val="single"/>
        </w:rPr>
        <w:t>I</w:t>
      </w:r>
      <w:r w:rsidRPr="00787585">
        <w:rPr>
          <w:rFonts w:cs="Times New Roman" w:hAnsi="Times New Roman" w:ascii="Times New Roman"/>
          <w:b/>
          <w:u w:val="single"/>
        </w:rPr>
        <w:t>. VIŠI ISPLATNI RED:</w:t>
      </w:r>
    </w:p>
    <w:p w:rsidRDefault="00700AC2" w:rsidP="00700AC2" w:rsidR="00700AC2">
      <w:pPr>
        <w:ind w:hanging="11" w:left="720"/>
        <w:rPr>
          <w:rFonts w:cs="Times New Roman" w:hAnsi="Times New Roman" w:ascii="Times New Roman"/>
          <w:b/>
          <w:u w:val="single"/>
        </w:rPr>
      </w:pPr>
    </w:p>
    <w:tbl>
      <w:tblPr>
        <w:tblW w:type="dxa" w:w="9371"/>
        <w:tblInd w:type="dxa" w:w="93"/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7528"/>
        <w:gridCol w:w="1843"/>
      </w:tblGrid>
      <w:tr w:rsidTr="0007316C" w:rsidR="00700AC2" w:rsidRPr="00700AC2">
        <w:trPr>
          <w:trHeight w:val="567"/>
        </w:trPr>
        <w:tc>
          <w:tcPr>
            <w:tcW w:type="dxa" w:w="7528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COLOSEUM GRADSKI CENTAR BROD d.o.o. Slavonski Brod, Sjeverna vezna cesta 29, OIB: 45557015901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3.000.000,00 kn</w:t>
            </w:r>
          </w:p>
        </w:tc>
      </w:tr>
      <w:tr w:rsidTr="0007316C" w:rsidR="00700AC2" w:rsidRPr="00700AC2">
        <w:trPr>
          <w:trHeight w:val="567"/>
        </w:trPr>
        <w:tc>
          <w:tcPr>
            <w:tcW w:type="dxa" w:w="7528"/>
            <w:shd w:themeFill="background1" w:fill="FFFFFF" w:color="auto" w:val="clear"/>
            <w:vAlign w:val="center"/>
          </w:tcPr>
          <w:p w:rsidRDefault="00700AC2" w:rsidP="002C795A" w:rsidR="00700AC2" w:rsidRPr="00700AC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VORT KONZALTING d.o.o. Zagreb, Zagrebačka cesta 192, OIB: 14348972109</w:t>
            </w:r>
          </w:p>
        </w:tc>
        <w:tc>
          <w:tcPr>
            <w:tcW w:type="dxa" w:w="1843"/>
            <w:shd w:themeFill="background1" w:fill="FFFFFF" w:color="auto" w:val="clear"/>
            <w:vAlign w:val="center"/>
          </w:tcPr>
          <w:p w:rsidRDefault="00700AC2" w:rsidP="002C795A" w:rsidR="00700AC2" w:rsidRPr="00700AC2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0AC2">
              <w:rPr>
                <w:rFonts w:cs="Times New Roman" w:hAnsi="Times New Roman" w:ascii="Times New Roman"/>
                <w:sz w:val="22"/>
                <w:szCs w:val="22"/>
              </w:rPr>
              <w:t>6.644.252,53 kn</w:t>
            </w:r>
          </w:p>
        </w:tc>
      </w:tr>
    </w:tbl>
    <w:p w:rsidRDefault="00700AC2" w:rsidP="00F2531D" w:rsidR="00700AC2">
      <w:pPr>
        <w:rPr>
          <w:rFonts w:cs="Times New Roman" w:hAnsi="Times New Roman" w:ascii="Times New Roman"/>
          <w:b/>
        </w:rPr>
      </w:pPr>
    </w:p>
    <w:p w:rsidRDefault="00700AC2" w:rsidP="00F2531D" w:rsidR="00700AC2">
      <w:pPr>
        <w:rPr>
          <w:rFonts w:cs="Times New Roman" w:hAnsi="Times New Roman" w:ascii="Times New Roman"/>
          <w:b/>
        </w:rPr>
      </w:pPr>
    </w:p>
    <w:p w:rsidRDefault="00700AC2" w:rsidP="00700AC2" w:rsidR="00700AC2" w:rsidRPr="002C0F97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Navedeni stečajni  vjerovnici upućuju se pokrenuti parnicu, odnosno nastaviti parnicu ukoliko je već vode, radi utvrđenja osnovanosti osporene  tražbine, a koju su dužni pokrenuti odnosno nastaviti u roku od 8 dana od dana primitka izvatka iz rješenja o osporenim i utvrđenim tražbinama, jer će se u protivnom smatrati da su odustali od prava na vođenje parnice.</w:t>
      </w:r>
    </w:p>
    <w:p w:rsidRDefault="00740B08" w:rsidP="00EF439F" w:rsidR="00EF439F" w:rsidRPr="00156CE9">
      <w:pPr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 w:rsidR="00EF439F">
        <w:rPr>
          <w:rFonts w:cs="Times New Roman" w:hAnsi="Times New Roman" w:ascii="Times New Roman"/>
          <w:b/>
        </w:rPr>
        <w:tab/>
      </w:r>
    </w:p>
    <w:p w:rsidRDefault="00AD07A7" w:rsidP="00B85ACC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700AC2" w:rsidP="00750B7E" w:rsidR="00700AC2"/>
    <w:p w:rsidRDefault="00980973" w:rsidP="00700AC2" w:rsidR="00700AC2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>
        <w:rPr>
          <w:rFonts w:cs="Times New Roman" w:hAnsi="Times New Roman" w:ascii="Times New Roman"/>
        </w:rPr>
        <w:t>3. studenog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>
        <w:rPr>
          <w:rFonts w:cs="Times New Roman" w:hAnsi="Times New Roman" w:ascii="Times New Roman"/>
        </w:rPr>
        <w:t>.</w:t>
      </w:r>
    </w:p>
    <w:p w:rsidRDefault="00980973" w:rsidP="00700AC2" w:rsidR="0098097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700AC2" w:rsidP="00700AC2" w:rsidR="00700AC2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ispitnom ročištu sukladno odredbi čl. 175 SZ, a nakon izjašnjenja stečajnog upravitelja i drugih vjerovnika, stečajni sudac je sastavio sukladno članku 177. stav 2. SZ</w:t>
      </w:r>
      <w:r w:rsidR="00EA75AB"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700AC2" w:rsidP="00700AC2" w:rsidR="00700AC2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700AC2" w:rsidP="00700AC2" w:rsidR="00700AC2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Temeljem odredbe čl. 177</w:t>
      </w:r>
      <w:r w:rsidR="00EA75AB"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st. 1. SZ</w:t>
      </w:r>
      <w:r w:rsidR="00EA75AB"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tražbina se smatra utvrđenom ako je prizna stečajni upravitelj, a ne ospori nitko od stečajnih vjerovnika, odnosno ako izjavljeno osporavanje bude otklonjeno.</w:t>
      </w:r>
    </w:p>
    <w:p w:rsidRDefault="00700AC2" w:rsidP="00700AC2" w:rsidR="00700AC2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700AC2" w:rsidP="00700AC2" w:rsidR="00700AC2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stečajnih vjerovnika navedene u točci I.) izreke ovog rješenja  stečajni upravitelj je priznao, a nitko od nazočnih vjerovnika iste nije osporio. Stoga se te tražbine temeljem odredbe članka 177. stav 1. SZ</w:t>
      </w:r>
      <w:r w:rsidR="00980973"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izreci ovog rješenja pod točkom I.)</w:t>
      </w:r>
      <w:r w:rsidR="00980973">
        <w:rPr>
          <w:rFonts w:cs="Times New Roman" w:hAnsi="Times New Roman" w:ascii="Times New Roman"/>
        </w:rPr>
        <w:t>.</w:t>
      </w:r>
    </w:p>
    <w:p w:rsidRDefault="00980973" w:rsidP="00700AC2" w:rsidR="00980973" w:rsidRPr="002C0F97">
      <w:pPr>
        <w:jc w:val="both"/>
        <w:rPr>
          <w:rFonts w:cs="Times New Roman" w:hAnsi="Times New Roman" w:ascii="Times New Roman"/>
        </w:rPr>
      </w:pPr>
    </w:p>
    <w:p w:rsidRDefault="00700AC2" w:rsidP="00700AC2" w:rsidR="00700AC2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Novčane tražbine pod točkom II.) izreke rješenja je stečajni upravitelj osporio.</w:t>
      </w:r>
    </w:p>
    <w:p w:rsidRDefault="00700AC2" w:rsidP="00700AC2" w:rsidR="00700AC2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700AC2" w:rsidP="00700AC2" w:rsidR="00700AC2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997B7E">
        <w:rPr>
          <w:rFonts w:cs="Times New Roman" w:hAnsi="Times New Roman" w:ascii="Times New Roman"/>
          <w:u w:val="single"/>
        </w:rPr>
        <w:t>Razlozi osporavanja stečajnog upravitelja su sljedeći:</w:t>
      </w:r>
    </w:p>
    <w:p w:rsidRDefault="00980973" w:rsidP="00980973" w:rsidR="00980973">
      <w:pPr>
        <w:autoSpaceDE/>
        <w:autoSpaceDN/>
        <w:jc w:val="both"/>
        <w:rPr>
          <w:rFonts w:cs="Times New Roman" w:hAnsi="Times New Roman" w:ascii="Times New Roman"/>
          <w:u w:val="single"/>
        </w:rPr>
      </w:pPr>
    </w:p>
    <w:p w:rsidRDefault="00980973" w:rsidP="00980973" w:rsidR="00980973" w:rsidRPr="00980973">
      <w:pPr>
        <w:pStyle w:val="Odlomakpopisa"/>
        <w:numPr>
          <w:ilvl w:val="0"/>
          <w:numId w:val="23"/>
        </w:numPr>
        <w:autoSpaceDE/>
        <w:autoSpaceDN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Tražbina vjerovnika ZDRAVKA BARBARIĆ, Donja Vrba, Miroslava Naletilića 4OIB: 84351706394, osporava se u cijelosti jer stečajni upravitelj na temelju dostavljene medicinske dokumentacije ne može utvrditi osnovanost visine tražbine</w:t>
      </w:r>
    </w:p>
    <w:p w:rsidRDefault="00980973" w:rsidP="00980973" w:rsidR="00980973" w:rsidRPr="00980973">
      <w:pPr>
        <w:autoSpaceDE/>
        <w:autoSpaceDN/>
        <w:jc w:val="both"/>
        <w:rPr>
          <w:rFonts w:cs="Times New Roman" w:hAnsi="Times New Roman" w:ascii="Times New Roman"/>
        </w:rPr>
      </w:pPr>
    </w:p>
    <w:p w:rsidRDefault="00980973" w:rsidP="00980973" w:rsidR="00980973" w:rsidRPr="00980973">
      <w:pPr>
        <w:pStyle w:val="Odlomakpopisa"/>
        <w:numPr>
          <w:ilvl w:val="0"/>
          <w:numId w:val="23"/>
        </w:numPr>
        <w:autoSpaceDE/>
        <w:autoSpaceDN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Tražbina vjerovnika COLOSEUM GRADSKI CENTAR BROD d.o.o. Slavonski Brod, Sjeverna vezna cesta 29, OIB: 45557015901 osporava se iznos tražbine od 3.000,000,00 kn, naznačeno u prijavi kao uvjetna tražbina, obzirom da je u tijeku arbitražni postupak između stečajnog vjerovnika i društva Prvi faktor d.o.o. pred Stalnim arbitražnim sudištem pri Hrvatskoj gospodarskoj komori pod brojem AS-P-2013/29, a sve temeljem Ugovora o osiguranju preuzimanja obveza sklopljenog između stečajnog dužnika, stečajnog vjerovnika i društva Prvi faktor d.o.o.</w:t>
      </w:r>
    </w:p>
    <w:p w:rsidRDefault="00980973" w:rsidP="00980973" w:rsidR="00980973" w:rsidRPr="00980973">
      <w:pPr>
        <w:autoSpaceDE/>
        <w:autoSpaceDN/>
        <w:jc w:val="both"/>
        <w:rPr>
          <w:rFonts w:cs="Times New Roman" w:hAnsi="Times New Roman" w:ascii="Times New Roman"/>
        </w:rPr>
      </w:pPr>
    </w:p>
    <w:p w:rsidRDefault="00980973" w:rsidP="00980973" w:rsidR="00980973" w:rsidRPr="00980973">
      <w:pPr>
        <w:pStyle w:val="Odlomakpopisa"/>
        <w:numPr>
          <w:ilvl w:val="0"/>
          <w:numId w:val="23"/>
        </w:numPr>
        <w:autoSpaceDE/>
        <w:autoSpaceDN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Tražbina vjerovnika VORT KONZALTING d.o.o. Zagreb, Zagrebačka cesta 192, OIB: 14348972109, u cijelosti se osporava tražbina u iznosu od 6.644.252,53 kn jer iz prijavljene  tražbine proizlazi da je prodana ne radi naplate, te nije jasna svrha prodaje tražbine u odnosu na stečajnog dužnika.</w:t>
      </w:r>
    </w:p>
    <w:p w:rsidRDefault="00980973" w:rsidP="00700AC2" w:rsidR="00980973" w:rsidRPr="00997B7E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980973" w:rsidP="00980973" w:rsidR="00980973" w:rsidRPr="00980973">
      <w:pPr>
        <w:ind w:firstLine="720"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Stečajni vjerovnici osporenih tražbina upućuju se posebnim izvatkom iz ovog rješenja na pokretanje parnice, odnosno na nastavak parnice ukoliko istu već vode,  radi utvrđenja osnovanosti osporene tražbine, a koju su  dužni pokrenuti u roku od 8 dana od dana primitka izvatka iz rješenja o utvrđenim i osporenim tražbinama, jer će se u protivnom smatrati da su odustali od prava na vođenje parnice, sve temeljem odredbi čl.</w:t>
      </w:r>
      <w:r>
        <w:rPr>
          <w:rFonts w:cs="Times New Roman" w:hAnsi="Times New Roman" w:ascii="Times New Roman"/>
        </w:rPr>
        <w:t xml:space="preserve"> </w:t>
      </w:r>
      <w:r w:rsidRPr="00980973">
        <w:rPr>
          <w:rFonts w:cs="Times New Roman" w:hAnsi="Times New Roman" w:ascii="Times New Roman"/>
        </w:rPr>
        <w:t>178. i 179 . SZ</w:t>
      </w:r>
      <w:r>
        <w:rPr>
          <w:rFonts w:cs="Times New Roman" w:hAnsi="Times New Roman" w:ascii="Times New Roman"/>
        </w:rPr>
        <w:t>-a.</w:t>
      </w:r>
    </w:p>
    <w:p w:rsidRDefault="00980973" w:rsidP="00980973" w:rsidR="00980973" w:rsidRPr="00980973">
      <w:pPr>
        <w:ind w:firstLine="720"/>
        <w:jc w:val="both"/>
        <w:rPr>
          <w:rFonts w:cs="Times New Roman" w:hAnsi="Times New Roman" w:ascii="Times New Roman"/>
        </w:rPr>
      </w:pPr>
    </w:p>
    <w:p w:rsidRDefault="00980973" w:rsidP="00980973" w:rsidR="00980973" w:rsidRPr="00980973">
      <w:pPr>
        <w:ind w:firstLine="720"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Ovo rješenje objavit će se na</w:t>
      </w:r>
      <w:r>
        <w:rPr>
          <w:rFonts w:cs="Times New Roman" w:hAnsi="Times New Roman" w:ascii="Times New Roman"/>
        </w:rPr>
        <w:t xml:space="preserve"> mrežnoj stranici</w:t>
      </w:r>
      <w:r w:rsidRPr="0098097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e-Oglasna ploča Trgovačkog suda u Zagrebu </w:t>
      </w:r>
      <w:r w:rsidRPr="00980973">
        <w:rPr>
          <w:rFonts w:cs="Times New Roman" w:hAnsi="Times New Roman" w:ascii="Times New Roman"/>
        </w:rPr>
        <w:t xml:space="preserve">temeljem članka </w:t>
      </w:r>
      <w:r w:rsidRPr="00EA75AB">
        <w:rPr>
          <w:rFonts w:cs="Times New Roman" w:hAnsi="Times New Roman" w:ascii="Times New Roman"/>
        </w:rPr>
        <w:t>177. stav 4. SZ.</w:t>
      </w:r>
      <w:r w:rsidR="00EA75AB">
        <w:rPr>
          <w:rFonts w:cs="Times New Roman" w:hAnsi="Times New Roman" w:ascii="Times New Roman"/>
        </w:rPr>
        <w:t xml:space="preserve"> i čl. 12. Stečajno zakona (NN 71/15)</w:t>
      </w:r>
      <w:r w:rsidRPr="00980973">
        <w:rPr>
          <w:rFonts w:cs="Times New Roman" w:hAnsi="Times New Roman" w:ascii="Times New Roman"/>
        </w:rPr>
        <w:t xml:space="preserve"> te dostaviti vjerovnicima osporenih tražbina u obliku izvatka.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DC35F0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980973">
        <w:rPr>
          <w:rFonts w:cs="Times New Roman" w:hAnsi="Times New Roman" w:ascii="Times New Roman"/>
        </w:rPr>
        <w:t>3</w:t>
      </w:r>
      <w:r w:rsidR="00750B7E">
        <w:rPr>
          <w:rFonts w:cs="Times New Roman" w:hAnsi="Times New Roman" w:ascii="Times New Roman"/>
        </w:rPr>
        <w:t xml:space="preserve">. </w:t>
      </w:r>
      <w:r w:rsidR="00980973">
        <w:rPr>
          <w:rFonts w:cs="Times New Roman" w:hAnsi="Times New Roman" w:ascii="Times New Roman"/>
        </w:rPr>
        <w:t>studenog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980973" w:rsidR="00AD07A7" w:rsidRPr="00B85ACC">
      <w:pPr>
        <w:jc w:val="both"/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</w:t>
      </w:r>
      <w:r w:rsidR="00980973">
        <w:rPr>
          <w:rFonts w:cs="Times New Roman" w:hAnsi="Times New Roman" w:ascii="Times New Roman"/>
          <w:i/>
        </w:rPr>
        <w:t>.</w:t>
      </w:r>
      <w:r w:rsidRPr="00B85ACC">
        <w:rPr>
          <w:rFonts w:cs="Times New Roman" w:hAnsi="Times New Roman" w:ascii="Times New Roman"/>
          <w:i/>
        </w:rPr>
        <w:t>)</w:t>
      </w:r>
      <w:r w:rsidR="00980973">
        <w:rPr>
          <w:rFonts w:cs="Times New Roman" w:hAnsi="Times New Roman" w:ascii="Times New Roman"/>
          <w:i/>
        </w:rPr>
        <w:t>.</w:t>
      </w:r>
    </w:p>
    <w:p w:rsidRDefault="00AD07A7" w:rsidP="00980973" w:rsidR="00DC35F0">
      <w:pPr>
        <w:jc w:val="both"/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980973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980973" w:rsidP="008A39B5" w:rsidR="0098097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BD6913" w:rsidR="00DC35F0" w:rsidRPr="00DC35F0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156CE9" w:rsidP="00156CE9" w:rsidR="00156CE9">
      <w:pPr>
        <w:pStyle w:val="Uvuenotijeloteksta"/>
        <w:ind w:left="0"/>
        <w:jc w:val="both"/>
      </w:pPr>
    </w:p>
    <w:p w:rsidRDefault="00980973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980973">
        <w:rPr>
          <w:rFonts w:cs="Times New Roman" w:hAnsi="Times New Roman" w:ascii="Times New Roman"/>
        </w:rPr>
        <w:t>tečajnom upravitelju, Božidar Brkljač</w:t>
      </w:r>
    </w:p>
    <w:p w:rsidRDefault="00980973" w:rsidP="00B238EC" w:rsidR="001A7D26" w:rsidRPr="00B238EC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Vjerovnicima osporenih tražbina u obliku izvatka</w:t>
      </w:r>
    </w:p>
    <w:p w:rsidRDefault="00980973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5627B1">
      <w:rPr>
        <w:rStyle w:val="Brojstranice"/>
        <w:rFonts w:hAnsi="Times New Roman" w:ascii="Times New Roman"/>
        <w:noProof/>
      </w:rPr>
      <w:t>- 4 -</w:t>
    </w:r>
    <w:r w:rsidRPr="00832810">
      <w:rPr>
        <w:rStyle w:val="Brojstranice"/>
        <w:rFonts w:hAnsi="Times New Roman" w:ascii="Times New Roman"/>
      </w:rPr>
      <w:fldChar w:fldCharType="end"/>
    </w:r>
  </w:p>
  <w:p w:rsidRDefault="00700AC2" w:rsidP="00700AC2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hAnsi="Times New Roman" w:ascii="Times New Roman"/>
      </w:rPr>
      <w:t xml:space="preserve">47. </w:t>
    </w:r>
    <w:r w:rsidRPr="00370726">
      <w:rPr>
        <w:rFonts w:hAnsi="Times New Roman" w:ascii="Times New Roman"/>
      </w:rPr>
      <w:t>St-</w:t>
    </w:r>
    <w:r>
      <w:rPr>
        <w:rFonts w:hAnsi="Times New Roman" w:ascii="Times New Roman"/>
      </w:rPr>
      <w:t>849/14</w:t>
    </w:r>
    <w:r w:rsidRPr="00370726">
      <w:rPr>
        <w:rFonts w:hAnsi="Times New Roman" w:ascii="Times New Roman"/>
      </w:rPr>
      <w:t>-</w:t>
    </w:r>
    <w:r>
      <w:rPr>
        <w:rFonts w:hAnsi="Times New Roman" w:ascii="Times New Roman"/>
        <w:sz w:val="20"/>
        <w:szCs w:val="20"/>
      </w:rPr>
      <w:t>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76" w:rsidP="00700AC2" w:rsidR="00700AC2">
    <w:pPr>
      <w:pStyle w:val="Zaglavlje"/>
      <w:tabs>
        <w:tab w:pos="5580" w:val="left"/>
      </w:tabs>
      <w:rPr>
        <w:rFonts w:cs="Times New Roman" w:hAnsi="Times New Roman" w:ascii="Times New Roman"/>
        <w:b/>
        <w:bCs/>
      </w:rPr>
    </w:pPr>
    <w:r>
      <w:rPr>
        <w:rFonts w:cs="Times New Roman" w:hAnsi="Times New Roman" w:ascii="Times New Roman"/>
        <w:b/>
        <w:bCs/>
      </w:rPr>
      <w:tab/>
    </w:r>
  </w:p>
  <w:p w:rsidRDefault="00700AC2" w:rsidP="00700AC2" w:rsidR="00700AC2">
    <w:pPr>
      <w:pStyle w:val="Zaglavlje"/>
      <w:tabs>
        <w:tab w:pos="5580" w:val="left"/>
      </w:tabs>
      <w:rPr>
        <w:rFonts w:cs="Times New Roman" w:hAnsi="Times New Roman" w:ascii="Times New Roman"/>
        <w:b/>
        <w:bCs/>
      </w:rPr>
    </w:pPr>
  </w:p>
  <w:p w:rsidRDefault="00966249" w:rsidP="00700AC2" w:rsidR="00700AC2">
    <w:pPr>
      <w:pStyle w:val="Zaglavlje"/>
      <w:tabs>
        <w:tab w:pos="5580" w:val="left"/>
      </w:tabs>
      <w:rPr>
        <w:rFonts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700AC2"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 xml:space="preserve"> </w:t>
    </w:r>
    <w:r w:rsidR="00700AC2">
      <w:rPr>
        <w:rFonts w:hAnsi="Times New Roman" w:ascii="Times New Roman"/>
      </w:rPr>
      <w:t xml:space="preserve">47. </w:t>
    </w:r>
    <w:r w:rsidR="00700AC2" w:rsidRPr="00370726">
      <w:rPr>
        <w:rFonts w:hAnsi="Times New Roman" w:ascii="Times New Roman"/>
      </w:rPr>
      <w:t>St-</w:t>
    </w:r>
    <w:r w:rsidR="00700AC2">
      <w:rPr>
        <w:rFonts w:hAnsi="Times New Roman" w:ascii="Times New Roman"/>
      </w:rPr>
      <w:t>849/14</w:t>
    </w:r>
    <w:r w:rsidR="00700AC2" w:rsidRPr="00370726">
      <w:rPr>
        <w:rFonts w:hAnsi="Times New Roman" w:ascii="Times New Roman"/>
      </w:rPr>
      <w:t>-</w:t>
    </w:r>
    <w:r w:rsidR="00700AC2">
      <w:rPr>
        <w:rFonts w:hAnsi="Times New Roman" w:ascii="Times New Roman"/>
        <w:sz w:val="20"/>
        <w:szCs w:val="20"/>
      </w:rPr>
      <w:t>56</w:t>
    </w:r>
  </w:p>
  <w:p w:rsidRDefault="00700AC2" w:rsidP="00700AC2" w:rsidR="00700AC2">
    <w:pPr>
      <w:pStyle w:val="Zaglavlje"/>
      <w:tabs>
        <w:tab w:pos="5580" w:val="left"/>
      </w:tabs>
      <w:rPr>
        <w:rFonts w:hAnsi="Times New Roman" w:ascii="Times New Roman"/>
        <w:sz w:val="20"/>
        <w:szCs w:val="20"/>
      </w:rPr>
    </w:pPr>
  </w:p>
  <w:p w:rsidRDefault="00700AC2" w:rsidP="00700AC2" w:rsidR="00700AC2">
    <w:pPr>
      <w:pStyle w:val="Zaglavlje"/>
      <w:tabs>
        <w:tab w:pos="5580" w:val="left"/>
      </w:tabs>
      <w:rPr>
        <w:rFonts w:hAnsi="Times New Roman" w:ascii="Times New Roman"/>
        <w:sz w:val="20"/>
        <w:szCs w:val="20"/>
      </w:rPr>
    </w:pPr>
  </w:p>
  <w:p w:rsidRDefault="00700AC2" w:rsidP="00700AC2" w:rsidR="00700AC2">
    <w:pPr>
      <w:pStyle w:val="Zaglavlje"/>
      <w:tabs>
        <w:tab w:pos="5580" w:val="left"/>
      </w:tabs>
      <w:rPr>
        <w:rFonts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00AC2" w:rsidP="00700AC2" w:rsidR="00700AC2">
    <w:pPr>
      <w:pStyle w:val="Zaglavlje"/>
      <w:tabs>
        <w:tab w:pos="5580" w:val="left"/>
      </w:tabs>
      <w:rPr>
        <w:rFonts w:hAnsi="Times New Roman" w:ascii="Times New Roman"/>
      </w:rPr>
    </w:pPr>
  </w:p>
  <w:p w:rsidRDefault="00700AC2" w:rsidP="00953077" w:rsidR="00700AC2">
    <w:pPr>
      <w:pStyle w:val="Zaglavlje"/>
      <w:rPr>
        <w:rFonts w:hAnsi="Times New Roman" w:ascii="Times New Roman"/>
      </w:rPr>
    </w:pPr>
  </w:p>
  <w:p w:rsidRDefault="00700AC2" w:rsidP="00953077" w:rsidR="00700AC2">
    <w:pPr>
      <w:pStyle w:val="Zaglavlje"/>
      <w:rPr>
        <w:rFonts w:hAnsi="Times New Roman" w:ascii="Times New Roman"/>
      </w:rPr>
    </w:pPr>
  </w:p>
  <w:p w:rsidRDefault="00700AC2" w:rsidP="00953077" w:rsidR="00700AC2">
    <w:pPr>
      <w:pStyle w:val="Zaglavlje"/>
      <w:rPr>
        <w:rFonts w:hAnsi="Times New Roman" w:ascii="Times New Roman"/>
      </w:rPr>
    </w:pPr>
  </w:p>
  <w:p w:rsidRDefault="00700AC2" w:rsidP="00953077" w:rsidR="00700AC2">
    <w:pPr>
      <w:pStyle w:val="Zaglavlje"/>
      <w:rPr>
        <w:rFonts w:hAnsi="Times New Roman" w:ascii="Times New Roman"/>
      </w:rPr>
    </w:pPr>
  </w:p>
  <w:p w:rsidRDefault="00700AC2" w:rsidP="000C42FE" w:rsidR="00700AC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00AC2" w:rsidP="000C42FE" w:rsidR="00700AC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00AC2" w:rsidP="00700AC2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7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B028D9"/>
    <w:multiLevelType w:val="hybridMultilevel"/>
    <w:tmpl w:val="4D9CE738"/>
    <w:lvl w:tplc="A440CD8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0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1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4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5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20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2"/>
  </w:num>
  <w:num w:numId="5">
    <w:abstractNumId w:val="11"/>
  </w:num>
  <w:num w:numId="6">
    <w:abstractNumId w:val="9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15"/>
  </w:num>
  <w:num w:numId="16">
    <w:abstractNumId w:val="22"/>
  </w:num>
  <w:num w:numId="17">
    <w:abstractNumId w:val="0"/>
  </w:num>
  <w:num w:numId="18">
    <w:abstractNumId w:val="6"/>
  </w:num>
  <w:num w:numId="19">
    <w:abstractNumId w:val="18"/>
  </w:num>
  <w:num w:numId="20">
    <w:abstractNumId w:val="17"/>
  </w:num>
  <w:num w:numId="21">
    <w:abstractNumId w:val="5"/>
  </w:num>
  <w:num w:numId="22">
    <w:abstractNumId w:val="8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7316C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2F74FD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7B1"/>
    <w:rsid w:val="00572E92"/>
    <w:rsid w:val="00572F28"/>
    <w:rsid w:val="00585E40"/>
    <w:rsid w:val="00590038"/>
    <w:rsid w:val="00596FF5"/>
    <w:rsid w:val="005B07B0"/>
    <w:rsid w:val="005E3EC1"/>
    <w:rsid w:val="005E78E3"/>
    <w:rsid w:val="005E7A65"/>
    <w:rsid w:val="00605CEE"/>
    <w:rsid w:val="006169AF"/>
    <w:rsid w:val="006301CB"/>
    <w:rsid w:val="00646B48"/>
    <w:rsid w:val="00651C7C"/>
    <w:rsid w:val="00687BA4"/>
    <w:rsid w:val="00694738"/>
    <w:rsid w:val="006B0064"/>
    <w:rsid w:val="006D2EC6"/>
    <w:rsid w:val="006F15C7"/>
    <w:rsid w:val="00700AC2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D37EA"/>
    <w:rsid w:val="00902AF7"/>
    <w:rsid w:val="00902FF8"/>
    <w:rsid w:val="0091507E"/>
    <w:rsid w:val="00942F9E"/>
    <w:rsid w:val="009534DC"/>
    <w:rsid w:val="00966249"/>
    <w:rsid w:val="00970274"/>
    <w:rsid w:val="00980973"/>
    <w:rsid w:val="00981B34"/>
    <w:rsid w:val="00996483"/>
    <w:rsid w:val="009A727E"/>
    <w:rsid w:val="009F1537"/>
    <w:rsid w:val="00A0334A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A75AB"/>
    <w:rsid w:val="00EB4C4E"/>
    <w:rsid w:val="00EB55D3"/>
    <w:rsid w:val="00EC1F70"/>
    <w:rsid w:val="00EC3811"/>
    <w:rsid w:val="00EF439F"/>
    <w:rsid w:val="00F14E73"/>
    <w:rsid w:val="00F22C4F"/>
    <w:rsid w:val="00F2531D"/>
    <w:rsid w:val="00F442EA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700AC2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5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5AB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5A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5A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700AC2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5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5AB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5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5A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St-849/2014-56</izvorni_sadrzaj>
    <derivirana_varijabla naziv="DomainObject.Oznaka_1">St-849/2014-56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St-849/2014-56</izvorni_sadrzaj>
    <derivirana_varijabla naziv="DomainObject.PoslovniBrojDokumenta_1">St-849/2014-56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5F1A4-A7BD-4E8D-926F-4DADE2424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921</properties:Words>
  <properties:Characters>5263</properties:Characters>
  <properties:Lines>148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2015-11-03T11:42:00Z</dcterms:created>
  <dc:creator>KDS - 8</dc:creator>
  <cp:lastModifiedBy>Ana Brlek</cp:lastModifiedBy>
  <cp:lastPrinted>2015-11-19T09:11:00Z</cp:lastPrinted>
  <dcterms:modified xmlns:xsi="http://www.w3.org/2001/XMLSchema-instance" xsi:type="dcterms:W3CDTF">2015-11-19T09:11:00Z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St-849/2014-56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