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657" w:rsidR="000E1F39" w:rsidP="000E1F39" w:rsidRDefault="000E1F39" w14:paraId="930368a" w14:textId="930368a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7B5657">
        <w:rPr>
          <w:rFonts w:ascii="Times New Roman" w:hAnsi="Times New Roman"/>
          <w:b/>
          <w:sz w:val="28"/>
        </w:rPr>
        <w:t>Obrazac 20.</w:t>
      </w:r>
    </w:p>
    <w:p w:rsidRPr="007B5657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7B5657">
        <w:rPr>
          <w:rFonts w:ascii="Times New Roman" w:hAnsi="Times New Roman"/>
          <w:b/>
          <w:sz w:val="24"/>
        </w:rPr>
        <w:t xml:space="preserve">IZVJEŠĆE </w:t>
      </w:r>
      <w:r w:rsidRPr="007B5657">
        <w:rPr>
          <w:rFonts w:ascii="Times New Roman" w:hAnsi="Times New Roman"/>
          <w:b/>
          <w:sz w:val="24"/>
          <w:szCs w:val="24"/>
        </w:rPr>
        <w:t>STEČAJNOGA</w:t>
      </w:r>
      <w:r w:rsidRPr="007B5657">
        <w:rPr>
          <w:rFonts w:ascii="Times New Roman" w:hAnsi="Times New Roman"/>
          <w:b/>
          <w:sz w:val="24"/>
        </w:rPr>
        <w:t xml:space="preserve"> UPRAVITELJA O TIJEKU </w:t>
      </w:r>
      <w:r w:rsidRPr="007B5657">
        <w:rPr>
          <w:rFonts w:ascii="Times New Roman" w:hAnsi="Times New Roman"/>
          <w:b/>
          <w:sz w:val="24"/>
          <w:szCs w:val="24"/>
        </w:rPr>
        <w:t>STEČAJNOGA</w:t>
      </w:r>
      <w:r w:rsidRPr="007B5657">
        <w:rPr>
          <w:rFonts w:ascii="Times New Roman" w:hAnsi="Times New Roman"/>
          <w:b/>
          <w:sz w:val="24"/>
        </w:rPr>
        <w:t xml:space="preserve"> POSTUPKA I STANJU STEČAJNE MASE</w:t>
      </w:r>
      <w:r w:rsidRPr="007B5657" w:rsidR="00774E5F">
        <w:rPr>
          <w:rFonts w:ascii="Times New Roman" w:hAnsi="Times New Roman"/>
          <w:b/>
          <w:sz w:val="24"/>
        </w:rPr>
        <w:t xml:space="preserve"> (broj </w:t>
      </w:r>
      <w:r w:rsidR="00B515EB">
        <w:rPr>
          <w:rFonts w:ascii="Times New Roman" w:hAnsi="Times New Roman"/>
          <w:b/>
          <w:sz w:val="24"/>
        </w:rPr>
        <w:t>3</w:t>
      </w:r>
      <w:r w:rsidRPr="007B5657" w:rsidR="00774E5F">
        <w:rPr>
          <w:rFonts w:ascii="Times New Roman" w:hAnsi="Times New Roman"/>
          <w:b/>
          <w:sz w:val="24"/>
        </w:rPr>
        <w:t>)</w:t>
      </w:r>
    </w:p>
    <w:p w:rsidRPr="007B5657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7B5657" w:rsidR="00C6078C" w:rsidP="00C6078C" w:rsidRDefault="00C6078C">
      <w:pPr>
        <w:jc w:val="both"/>
        <w:rPr>
          <w:rFonts w:ascii="Times New Roman" w:hAnsi="Times New Roman"/>
          <w:sz w:val="24"/>
          <w:u w:val="single"/>
        </w:rPr>
      </w:pPr>
      <w:r w:rsidRPr="007B5657">
        <w:rPr>
          <w:rFonts w:ascii="Times New Roman" w:hAnsi="Times New Roman"/>
          <w:sz w:val="24"/>
          <w:szCs w:val="24"/>
        </w:rPr>
        <w:t>Nadle</w:t>
      </w:r>
      <w:r w:rsidRPr="007B5657">
        <w:rPr>
          <w:rFonts w:ascii="Times New Roman" w:hAnsi="Times New Roman"/>
          <w:sz w:val="24"/>
        </w:rPr>
        <w:t>ž</w:t>
      </w:r>
      <w:r w:rsidRPr="007B5657">
        <w:rPr>
          <w:rFonts w:ascii="Times New Roman" w:hAnsi="Times New Roman"/>
          <w:sz w:val="24"/>
          <w:szCs w:val="24"/>
        </w:rPr>
        <w:t>ni</w:t>
      </w:r>
      <w:r w:rsidRPr="007B5657">
        <w:rPr>
          <w:rFonts w:ascii="Times New Roman" w:hAnsi="Times New Roman"/>
          <w:sz w:val="24"/>
        </w:rPr>
        <w:t xml:space="preserve"> </w:t>
      </w:r>
      <w:r w:rsidRPr="007B5657">
        <w:rPr>
          <w:rFonts w:ascii="Times New Roman" w:hAnsi="Times New Roman"/>
          <w:sz w:val="24"/>
          <w:szCs w:val="24"/>
        </w:rPr>
        <w:t>trgova</w:t>
      </w:r>
      <w:r w:rsidRPr="007B5657">
        <w:rPr>
          <w:rFonts w:ascii="Times New Roman" w:hAnsi="Times New Roman"/>
          <w:sz w:val="24"/>
        </w:rPr>
        <w:t>č</w:t>
      </w:r>
      <w:r w:rsidRPr="007B5657">
        <w:rPr>
          <w:rFonts w:ascii="Times New Roman" w:hAnsi="Times New Roman"/>
          <w:sz w:val="24"/>
          <w:szCs w:val="24"/>
        </w:rPr>
        <w:t>ki</w:t>
      </w:r>
      <w:r w:rsidRPr="007B5657">
        <w:rPr>
          <w:rFonts w:ascii="Times New Roman" w:hAnsi="Times New Roman"/>
          <w:sz w:val="24"/>
        </w:rPr>
        <w:t xml:space="preserve"> </w:t>
      </w:r>
      <w:r w:rsidRPr="007B5657">
        <w:rPr>
          <w:rFonts w:ascii="Times New Roman" w:hAnsi="Times New Roman"/>
          <w:sz w:val="24"/>
          <w:szCs w:val="24"/>
        </w:rPr>
        <w:t>sud</w:t>
      </w:r>
      <w:r w:rsidRPr="007B5657">
        <w:rPr>
          <w:rFonts w:ascii="Times New Roman" w:hAnsi="Times New Roman"/>
          <w:sz w:val="24"/>
        </w:rPr>
        <w:t xml:space="preserve"> </w:t>
      </w:r>
      <w:r w:rsidRPr="007B5657">
        <w:rPr>
          <w:rFonts w:ascii="Times New Roman" w:hAnsi="Times New Roman"/>
          <w:sz w:val="24"/>
          <w:u w:val="single"/>
        </w:rPr>
        <w:t>__Trgovački sud u Zagrebu __</w:t>
      </w:r>
    </w:p>
    <w:p w:rsidRPr="007B5657" w:rsidR="00C6078C" w:rsidP="00C6078C" w:rsidRDefault="00C6078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7B5657">
        <w:rPr>
          <w:rFonts w:ascii="Times New Roman" w:hAnsi="Times New Roman"/>
          <w:sz w:val="24"/>
          <w:szCs w:val="24"/>
        </w:rPr>
        <w:t xml:space="preserve">Poslovni broj spisa </w:t>
      </w:r>
      <w:r w:rsidRPr="007B5657">
        <w:rPr>
          <w:rFonts w:ascii="Times New Roman" w:hAnsi="Times New Roman"/>
          <w:sz w:val="24"/>
          <w:szCs w:val="24"/>
          <w:u w:val="single"/>
        </w:rPr>
        <w:t>__</w:t>
      </w:r>
      <w:r w:rsidRPr="00F1691F" w:rsidR="00F1691F">
        <w:rPr>
          <w:rFonts w:ascii="Times New Roman" w:hAnsi="Times New Roman"/>
          <w:sz w:val="24"/>
          <w:szCs w:val="24"/>
          <w:u w:val="single"/>
        </w:rPr>
        <w:t>47.St-67/15-7</w:t>
      </w:r>
      <w:r w:rsidRPr="007B5657">
        <w:rPr>
          <w:rFonts w:ascii="Times New Roman" w:hAnsi="Times New Roman"/>
          <w:sz w:val="24"/>
          <w:szCs w:val="24"/>
          <w:u w:val="single"/>
        </w:rPr>
        <w:t>_____</w:t>
      </w:r>
    </w:p>
    <w:p w:rsidRPr="007B5657" w:rsidR="00C6078C" w:rsidP="00C6078C" w:rsidRDefault="00C6078C">
      <w:pPr>
        <w:rPr>
          <w:rFonts w:ascii="Times New Roman" w:hAnsi="Times New Roman"/>
          <w:sz w:val="24"/>
          <w:szCs w:val="24"/>
        </w:rPr>
      </w:pPr>
      <w:r w:rsidRPr="007B5657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:rsidRPr="00F1691F" w:rsidR="00C6078C" w:rsidP="00F1691F" w:rsidRDefault="00F1691F">
      <w:pPr>
        <w:rPr>
          <w:rFonts w:ascii="Times New Roman" w:hAnsi="Times New Roman"/>
          <w:sz w:val="24"/>
          <w:szCs w:val="24"/>
          <w:u w:val="single"/>
        </w:rPr>
      </w:pPr>
      <w:r w:rsidRPr="00F1691F">
        <w:rPr>
          <w:rFonts w:ascii="Times New Roman" w:hAnsi="Times New Roman"/>
          <w:sz w:val="24"/>
          <w:szCs w:val="24"/>
          <w:u w:val="single"/>
        </w:rPr>
        <w:t xml:space="preserve">DIGITEL MEDIJSKI SERVISI d.o.o. za promidžbu iz Zagreba, </w:t>
      </w:r>
      <w:proofErr w:type="spellStart"/>
      <w:r w:rsidRPr="00F1691F">
        <w:rPr>
          <w:rFonts w:ascii="Times New Roman" w:hAnsi="Times New Roman"/>
          <w:sz w:val="24"/>
          <w:szCs w:val="24"/>
          <w:u w:val="single"/>
        </w:rPr>
        <w:t>Heinzelova</w:t>
      </w:r>
      <w:proofErr w:type="spellEnd"/>
      <w:r w:rsidRPr="00F1691F">
        <w:rPr>
          <w:rFonts w:ascii="Times New Roman" w:hAnsi="Times New Roman"/>
          <w:sz w:val="24"/>
          <w:szCs w:val="24"/>
          <w:u w:val="single"/>
        </w:rPr>
        <w:t xml:space="preserve"> 62/a, </w:t>
      </w:r>
      <w:r w:rsidRPr="00F1691F">
        <w:rPr>
          <w:rFonts w:ascii="Times New Roman" w:hAnsi="Times New Roman"/>
          <w:sz w:val="24"/>
          <w:szCs w:val="24"/>
          <w:u w:val="single"/>
        </w:rPr>
        <w:br/>
        <w:t>OIB: 37059122743</w:t>
      </w:r>
      <w:r w:rsidRPr="00F1691F" w:rsidR="00C6078C">
        <w:rPr>
          <w:rFonts w:ascii="Times New Roman" w:hAnsi="Times New Roman"/>
          <w:sz w:val="24"/>
          <w:szCs w:val="24"/>
          <w:u w:val="single"/>
        </w:rPr>
        <w:t>__</w:t>
      </w:r>
    </w:p>
    <w:p w:rsidRPr="008A3202" w:rsidR="000E1F39" w:rsidP="000E1F39" w:rsidRDefault="000E1F39">
      <w:pPr>
        <w:jc w:val="center"/>
        <w:rPr>
          <w:rFonts w:ascii="Times New Roman" w:hAnsi="Times New Roman"/>
          <w:b/>
          <w:sz w:val="24"/>
          <w:szCs w:val="24"/>
        </w:rPr>
      </w:pPr>
    </w:p>
    <w:p w:rsidRPr="008A3202" w:rsidR="000E1F39" w:rsidP="000E1F39" w:rsidRDefault="000E1F39">
      <w:pPr>
        <w:rPr>
          <w:rFonts w:ascii="Times New Roman" w:hAnsi="Times New Roman"/>
          <w:b/>
          <w:sz w:val="24"/>
          <w:szCs w:val="24"/>
        </w:rPr>
      </w:pPr>
      <w:r w:rsidRPr="008A3202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Pr="008A3202" w:rsidR="00C6078C">
        <w:rPr>
          <w:rFonts w:ascii="Times New Roman" w:hAnsi="Times New Roman"/>
          <w:b/>
          <w:sz w:val="24"/>
          <w:szCs w:val="24"/>
        </w:rPr>
        <w:t xml:space="preserve"> </w:t>
      </w:r>
      <w:r w:rsidR="00D346CE">
        <w:rPr>
          <w:rFonts w:ascii="Times New Roman" w:hAnsi="Times New Roman"/>
          <w:b/>
          <w:sz w:val="24"/>
          <w:szCs w:val="24"/>
          <w:u w:val="single"/>
        </w:rPr>
        <w:t>1</w:t>
      </w:r>
      <w:r w:rsidRPr="008A3202" w:rsidR="00C6078C">
        <w:rPr>
          <w:rFonts w:ascii="Times New Roman" w:hAnsi="Times New Roman"/>
          <w:b/>
          <w:sz w:val="24"/>
          <w:szCs w:val="24"/>
          <w:u w:val="single"/>
        </w:rPr>
        <w:t>.</w:t>
      </w:r>
      <w:r w:rsidR="00C24BD8">
        <w:rPr>
          <w:rFonts w:ascii="Times New Roman" w:hAnsi="Times New Roman"/>
          <w:b/>
          <w:sz w:val="24"/>
          <w:szCs w:val="24"/>
          <w:u w:val="single"/>
        </w:rPr>
        <w:t>6</w:t>
      </w:r>
      <w:r w:rsidR="00D346CE">
        <w:rPr>
          <w:rFonts w:ascii="Times New Roman" w:hAnsi="Times New Roman"/>
          <w:b/>
          <w:sz w:val="24"/>
          <w:szCs w:val="24"/>
          <w:u w:val="single"/>
        </w:rPr>
        <w:t>.2019</w:t>
      </w:r>
      <w:r w:rsidRPr="008A3202" w:rsidR="00C6078C">
        <w:rPr>
          <w:rFonts w:ascii="Times New Roman" w:hAnsi="Times New Roman"/>
          <w:b/>
          <w:sz w:val="24"/>
          <w:szCs w:val="24"/>
          <w:u w:val="single"/>
        </w:rPr>
        <w:t>.</w:t>
      </w:r>
      <w:r w:rsidRPr="008A3202">
        <w:rPr>
          <w:rFonts w:ascii="Times New Roman" w:hAnsi="Times New Roman"/>
          <w:b/>
          <w:sz w:val="24"/>
          <w:szCs w:val="24"/>
          <w:u w:val="single"/>
        </w:rPr>
        <w:t>_</w:t>
      </w:r>
      <w:r w:rsidRPr="008A3202">
        <w:rPr>
          <w:rFonts w:ascii="Times New Roman" w:hAnsi="Times New Roman"/>
          <w:b/>
          <w:sz w:val="24"/>
          <w:szCs w:val="24"/>
        </w:rPr>
        <w:t xml:space="preserve"> DO</w:t>
      </w:r>
      <w:r w:rsidR="00D346C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24BD8">
        <w:rPr>
          <w:rFonts w:ascii="Times New Roman" w:hAnsi="Times New Roman"/>
          <w:b/>
          <w:sz w:val="24"/>
          <w:szCs w:val="24"/>
          <w:u w:val="single"/>
        </w:rPr>
        <w:t>1.9</w:t>
      </w:r>
      <w:r w:rsidR="008314FA">
        <w:rPr>
          <w:rFonts w:ascii="Times New Roman" w:hAnsi="Times New Roman"/>
          <w:b/>
          <w:sz w:val="24"/>
          <w:szCs w:val="24"/>
          <w:u w:val="single"/>
        </w:rPr>
        <w:t>.2019</w:t>
      </w:r>
      <w:r w:rsidRPr="008A3202" w:rsidR="00C6078C">
        <w:rPr>
          <w:rFonts w:ascii="Times New Roman" w:hAnsi="Times New Roman"/>
          <w:b/>
          <w:sz w:val="24"/>
          <w:szCs w:val="24"/>
          <w:u w:val="single"/>
        </w:rPr>
        <w:t>.</w:t>
      </w:r>
      <w:r w:rsidRPr="008A3202">
        <w:rPr>
          <w:rFonts w:ascii="Times New Roman" w:hAnsi="Times New Roman"/>
          <w:b/>
          <w:sz w:val="24"/>
          <w:szCs w:val="24"/>
          <w:u w:val="single"/>
        </w:rPr>
        <w:t>_</w:t>
      </w:r>
    </w:p>
    <w:p w:rsidR="00A55C40" w:rsidP="000E1F39" w:rsidRDefault="00A55C40">
      <w:pPr>
        <w:rPr>
          <w:rFonts w:ascii="Times New Roman" w:hAnsi="Times New Roman"/>
          <w:sz w:val="24"/>
          <w:szCs w:val="24"/>
        </w:rPr>
      </w:pPr>
    </w:p>
    <w:p w:rsidR="00475AE0" w:rsidP="00475AE0" w:rsidRDefault="00C24BD8">
      <w:pPr>
        <w:widowControl w:val="false"/>
        <w:spacing w:line="227" w:lineRule="exact"/>
        <w:jc w:val="both"/>
        <w:rPr>
          <w:rFonts w:eastAsia="Arial Unicode MS"/>
          <w:sz w:val="24"/>
          <w:szCs w:val="24"/>
          <w:lang w:eastAsia="hr-HR" w:bidi="hr-HR"/>
        </w:rPr>
      </w:pPr>
      <w:r>
        <w:rPr>
          <w:rFonts w:ascii="Times New Roman" w:hAnsi="Times New Roman"/>
          <w:sz w:val="24"/>
          <w:szCs w:val="24"/>
        </w:rPr>
        <w:t>Sukladno odobrenju skupštine, u</w:t>
      </w:r>
      <w:r w:rsidRPr="00475AE0" w:rsidR="00475AE0">
        <w:rPr>
          <w:rFonts w:eastAsia="Arial Unicode MS"/>
          <w:sz w:val="24"/>
          <w:szCs w:val="24"/>
          <w:lang w:eastAsia="hr-HR" w:bidi="hr-HR"/>
        </w:rPr>
        <w:t xml:space="preserve"> </w:t>
      </w:r>
      <w:r w:rsidRPr="00660396" w:rsidR="00475AE0">
        <w:rPr>
          <w:rFonts w:eastAsia="Arial Unicode MS"/>
          <w:sz w:val="24"/>
          <w:szCs w:val="24"/>
          <w:lang w:eastAsia="hr-HR" w:bidi="hr-HR"/>
        </w:rPr>
        <w:t>nastav</w:t>
      </w:r>
      <w:r w:rsidR="00475AE0">
        <w:rPr>
          <w:rFonts w:eastAsia="Arial Unicode MS"/>
          <w:sz w:val="24"/>
          <w:szCs w:val="24"/>
          <w:lang w:eastAsia="hr-HR" w:bidi="hr-HR"/>
        </w:rPr>
        <w:t>ku</w:t>
      </w:r>
      <w:r w:rsidRPr="00660396" w:rsidR="00475AE0">
        <w:rPr>
          <w:rFonts w:eastAsia="Arial Unicode MS"/>
          <w:sz w:val="24"/>
          <w:szCs w:val="24"/>
          <w:lang w:eastAsia="hr-HR" w:bidi="hr-HR"/>
        </w:rPr>
        <w:t xml:space="preserve"> postupka</w:t>
      </w:r>
      <w:r w:rsidR="00475AE0">
        <w:rPr>
          <w:rFonts w:eastAsia="Arial Unicode MS"/>
          <w:sz w:val="24"/>
          <w:szCs w:val="24"/>
          <w:lang w:eastAsia="hr-HR" w:bidi="hr-HR"/>
        </w:rPr>
        <w:t xml:space="preserve"> protiv PBZ banke P-1535/2017 </w:t>
      </w:r>
      <w:r>
        <w:rPr>
          <w:rFonts w:eastAsia="Arial Unicode MS"/>
          <w:sz w:val="24"/>
          <w:szCs w:val="24"/>
          <w:lang w:eastAsia="hr-HR" w:bidi="hr-HR"/>
        </w:rPr>
        <w:t>stečajni dužnik je povukao tužbu.</w:t>
      </w:r>
    </w:p>
    <w:p w:rsidRPr="00D346CE" w:rsidR="00D346CE" w:rsidP="00D346CE" w:rsidRDefault="00C24B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Naime, </w:t>
      </w:r>
      <w:r w:rsidRPr="00D346CE" w:rsidR="00D346CE">
        <w:rPr>
          <w:rFonts w:ascii="Times New Roman" w:hAnsi="Times New Roman"/>
          <w:sz w:val="24"/>
          <w:szCs w:val="24"/>
        </w:rPr>
        <w:t xml:space="preserve">2.4.2012. godine Odvjetničko društvo „Matana &amp; Partneri“ je sudu dostavilo podnesak kojim je tražilo dopunu tužbenog zahtjeva na način da se traži iduća presuda : </w:t>
      </w:r>
    </w:p>
    <w:p w:rsidRPr="00D346CE" w:rsidR="00D346CE" w:rsidP="00D346CE" w:rsidRDefault="00D346CE">
      <w:pPr>
        <w:rPr>
          <w:rFonts w:ascii="Times New Roman" w:hAnsi="Times New Roman"/>
          <w:sz w:val="24"/>
          <w:szCs w:val="24"/>
        </w:rPr>
      </w:pPr>
      <w:r w:rsidRPr="00D346CE">
        <w:rPr>
          <w:rFonts w:ascii="Times New Roman" w:hAnsi="Times New Roman"/>
          <w:sz w:val="24"/>
          <w:szCs w:val="24"/>
        </w:rPr>
        <w:t xml:space="preserve">Nalaže se 1. i 2. tuženiku (PBZ d.d. i PBZ </w:t>
      </w:r>
      <w:proofErr w:type="spellStart"/>
      <w:r w:rsidRPr="00D346CE">
        <w:rPr>
          <w:rFonts w:ascii="Times New Roman" w:hAnsi="Times New Roman"/>
          <w:sz w:val="24"/>
          <w:szCs w:val="24"/>
        </w:rPr>
        <w:t>Card</w:t>
      </w:r>
      <w:proofErr w:type="spellEnd"/>
      <w:r w:rsidRPr="00D346CE">
        <w:rPr>
          <w:rFonts w:ascii="Times New Roman" w:hAnsi="Times New Roman"/>
          <w:sz w:val="24"/>
          <w:szCs w:val="24"/>
        </w:rPr>
        <w:t xml:space="preserve">) </w:t>
      </w:r>
      <w:r w:rsidRPr="00D346CE">
        <w:rPr>
          <w:rFonts w:ascii="Times New Roman" w:hAnsi="Times New Roman"/>
          <w:b/>
          <w:sz w:val="24"/>
          <w:szCs w:val="24"/>
        </w:rPr>
        <w:t xml:space="preserve">solidarno isplatiti 3. tuženiku (MAGMA d.d.) </w:t>
      </w:r>
      <w:r w:rsidRPr="00D346CE">
        <w:rPr>
          <w:rFonts w:ascii="Times New Roman" w:hAnsi="Times New Roman"/>
          <w:sz w:val="24"/>
          <w:szCs w:val="24"/>
        </w:rPr>
        <w:t>iznos s pripadajućim zakonskim kamata</w:t>
      </w:r>
      <w:r>
        <w:rPr>
          <w:rFonts w:ascii="Times New Roman" w:hAnsi="Times New Roman"/>
          <w:sz w:val="24"/>
          <w:szCs w:val="24"/>
        </w:rPr>
        <w:t>ma….</w:t>
      </w:r>
      <w:r w:rsidRPr="00D346CE">
        <w:rPr>
          <w:rFonts w:ascii="Times New Roman" w:hAnsi="Times New Roman"/>
          <w:sz w:val="24"/>
          <w:szCs w:val="24"/>
        </w:rPr>
        <w:t>..</w:t>
      </w:r>
      <w:proofErr w:type="spellStart"/>
      <w:r>
        <w:rPr>
          <w:rFonts w:ascii="Times New Roman" w:hAnsi="Times New Roman"/>
          <w:sz w:val="24"/>
          <w:szCs w:val="24"/>
        </w:rPr>
        <w:t>itd</w:t>
      </w:r>
      <w:proofErr w:type="spellEnd"/>
    </w:p>
    <w:p w:rsidR="00D346CE" w:rsidP="00D346CE" w:rsidRDefault="00D346CE">
      <w:pPr>
        <w:rPr>
          <w:rFonts w:ascii="Times New Roman" w:hAnsi="Times New Roman"/>
          <w:sz w:val="24"/>
          <w:szCs w:val="24"/>
        </w:rPr>
      </w:pPr>
      <w:r w:rsidRPr="00D346CE">
        <w:rPr>
          <w:rFonts w:ascii="Times New Roman" w:hAnsi="Times New Roman"/>
          <w:sz w:val="24"/>
          <w:szCs w:val="24"/>
        </w:rPr>
        <w:t>Na ovaj način tužba stečajnog dužnika nije</w:t>
      </w:r>
      <w:r w:rsidR="00C24BD8">
        <w:rPr>
          <w:rFonts w:ascii="Times New Roman" w:hAnsi="Times New Roman"/>
          <w:sz w:val="24"/>
          <w:szCs w:val="24"/>
        </w:rPr>
        <w:t xml:space="preserve"> bila</w:t>
      </w:r>
      <w:r w:rsidRPr="00D346CE">
        <w:rPr>
          <w:rFonts w:ascii="Times New Roman" w:hAnsi="Times New Roman"/>
          <w:sz w:val="24"/>
          <w:szCs w:val="24"/>
        </w:rPr>
        <w:t xml:space="preserve"> održiva je</w:t>
      </w:r>
      <w:r w:rsidR="00C24BD8">
        <w:rPr>
          <w:rFonts w:ascii="Times New Roman" w:hAnsi="Times New Roman"/>
          <w:sz w:val="24"/>
          <w:szCs w:val="24"/>
        </w:rPr>
        <w:t>r za istu nemamo pravni interes, a izmjena tužbenog zahtjeva bi povukla zastaru.</w:t>
      </w:r>
    </w:p>
    <w:p w:rsidR="00C24BD8" w:rsidP="00D346CE" w:rsidRDefault="00C24B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zahtjevu stečajnih  vjerovnika, kopija podneska se nalazi u prilogu ovog izvješća-</w:t>
      </w:r>
    </w:p>
    <w:p w:rsidR="00C24BD8" w:rsidP="00D346CE" w:rsidRDefault="00C24BD8">
      <w:pPr>
        <w:rPr>
          <w:rFonts w:ascii="Times New Roman" w:hAnsi="Times New Roman"/>
          <w:sz w:val="24"/>
          <w:szCs w:val="24"/>
        </w:rPr>
      </w:pPr>
    </w:p>
    <w:p w:rsidR="00BA0B30" w:rsidP="00D346CE" w:rsidRDefault="00BA0B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</w:t>
      </w:r>
      <w:r w:rsidR="00C24BD8">
        <w:rPr>
          <w:rFonts w:ascii="Times New Roman" w:hAnsi="Times New Roman"/>
          <w:sz w:val="24"/>
          <w:szCs w:val="24"/>
        </w:rPr>
        <w:t xml:space="preserve">upravitelj je zatražio mirovanje spora </w:t>
      </w:r>
      <w:proofErr w:type="spellStart"/>
      <w:r w:rsidR="00C24BD8">
        <w:rPr>
          <w:rFonts w:ascii="Times New Roman" w:hAnsi="Times New Roman"/>
          <w:sz w:val="24"/>
          <w:szCs w:val="24"/>
        </w:rPr>
        <w:t>Povrv</w:t>
      </w:r>
      <w:proofErr w:type="spellEnd"/>
      <w:r w:rsidR="00C24BD8">
        <w:rPr>
          <w:rFonts w:ascii="Times New Roman" w:hAnsi="Times New Roman"/>
          <w:sz w:val="24"/>
          <w:szCs w:val="24"/>
        </w:rPr>
        <w:t xml:space="preserve">-1047/19 tužitelja Studio </w:t>
      </w:r>
      <w:proofErr w:type="spellStart"/>
      <w:r w:rsidR="00C24BD8">
        <w:rPr>
          <w:rFonts w:ascii="Times New Roman" w:hAnsi="Times New Roman"/>
          <w:sz w:val="24"/>
          <w:szCs w:val="24"/>
        </w:rPr>
        <w:t>Negotia</w:t>
      </w:r>
      <w:proofErr w:type="spellEnd"/>
      <w:r w:rsidR="00C24BD8">
        <w:rPr>
          <w:rFonts w:ascii="Times New Roman" w:hAnsi="Times New Roman"/>
          <w:sz w:val="24"/>
          <w:szCs w:val="24"/>
        </w:rPr>
        <w:t xml:space="preserve"> i sada čekam stečajnu upraviteljicu Almu </w:t>
      </w:r>
      <w:proofErr w:type="spellStart"/>
      <w:r w:rsidR="00C24BD8">
        <w:rPr>
          <w:rFonts w:ascii="Times New Roman" w:hAnsi="Times New Roman"/>
          <w:sz w:val="24"/>
          <w:szCs w:val="24"/>
        </w:rPr>
        <w:t>Opačak</w:t>
      </w:r>
      <w:proofErr w:type="spellEnd"/>
      <w:r w:rsidR="00C24BD8">
        <w:rPr>
          <w:rFonts w:ascii="Times New Roman" w:hAnsi="Times New Roman"/>
          <w:sz w:val="24"/>
          <w:szCs w:val="24"/>
        </w:rPr>
        <w:t xml:space="preserve"> da preuzme spor.</w:t>
      </w:r>
    </w:p>
    <w:p w:rsidR="00C24BD8" w:rsidP="00D346CE" w:rsidRDefault="00C24B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Upraviteljicu </w:t>
      </w:r>
      <w:proofErr w:type="spellStart"/>
      <w:r>
        <w:rPr>
          <w:rFonts w:ascii="Times New Roman" w:hAnsi="Times New Roman"/>
          <w:sz w:val="24"/>
          <w:szCs w:val="24"/>
        </w:rPr>
        <w:t>Opačak</w:t>
      </w:r>
      <w:proofErr w:type="spellEnd"/>
      <w:r>
        <w:rPr>
          <w:rFonts w:ascii="Times New Roman" w:hAnsi="Times New Roman"/>
          <w:sz w:val="24"/>
          <w:szCs w:val="24"/>
        </w:rPr>
        <w:t xml:space="preserve"> odvjetnik </w:t>
      </w:r>
      <w:proofErr w:type="spellStart"/>
      <w:r>
        <w:rPr>
          <w:rFonts w:ascii="Times New Roman" w:hAnsi="Times New Roman"/>
          <w:sz w:val="24"/>
          <w:szCs w:val="24"/>
        </w:rPr>
        <w:t>Maloča</w:t>
      </w:r>
      <w:proofErr w:type="spellEnd"/>
      <w:r>
        <w:rPr>
          <w:rFonts w:ascii="Times New Roman" w:hAnsi="Times New Roman"/>
          <w:sz w:val="24"/>
          <w:szCs w:val="24"/>
        </w:rPr>
        <w:t xml:space="preserve"> uvjerava u pozitivan ishod spora, stoga je izvjesno da upraviteljica neće povući tužbu.</w:t>
      </w:r>
    </w:p>
    <w:p w:rsidR="00C24BD8" w:rsidP="00D346CE" w:rsidRDefault="00C24B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Vjerujem da tužba nije opravdana, ali kako </w:t>
      </w:r>
      <w:proofErr w:type="spellStart"/>
      <w:r>
        <w:rPr>
          <w:rFonts w:ascii="Times New Roman" w:hAnsi="Times New Roman"/>
          <w:sz w:val="24"/>
          <w:szCs w:val="24"/>
        </w:rPr>
        <w:t>protustranka</w:t>
      </w:r>
      <w:proofErr w:type="spellEnd"/>
      <w:r>
        <w:rPr>
          <w:rFonts w:ascii="Times New Roman" w:hAnsi="Times New Roman"/>
          <w:sz w:val="24"/>
          <w:szCs w:val="24"/>
        </w:rPr>
        <w:t xml:space="preserve"> (stečajni dužnik Digitel Medijski Servisi) ionako neće imati odakle naplatiti troškove postupka u slučaju pozitivnog spora po nas, tako će tužitelj ostati pri tužbenom zahtjevu jer praktički ništa ne riskira gubitkom spora.</w:t>
      </w:r>
    </w:p>
    <w:p w:rsidR="00C24BD8" w:rsidP="00D346CE" w:rsidRDefault="00C24B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 obzirom na iznos spora (1,98 </w:t>
      </w:r>
      <w:proofErr w:type="spellStart"/>
      <w:r>
        <w:rPr>
          <w:rFonts w:ascii="Times New Roman" w:hAnsi="Times New Roman"/>
          <w:sz w:val="24"/>
          <w:szCs w:val="24"/>
        </w:rPr>
        <w:t>mil</w:t>
      </w:r>
      <w:proofErr w:type="spellEnd"/>
      <w:r>
        <w:rPr>
          <w:rFonts w:ascii="Times New Roman" w:hAnsi="Times New Roman"/>
          <w:sz w:val="24"/>
          <w:szCs w:val="24"/>
        </w:rPr>
        <w:t xml:space="preserve"> kuna), smatram da je neophodno angažirati odvjetnika kako ne bismo doveli stečajnu masu u pitanje.</w:t>
      </w:r>
    </w:p>
    <w:p w:rsidR="00C24BD8" w:rsidP="00D346CE" w:rsidRDefault="00C24B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Pozitivno u cijeloj priči je što je tužitelj Studio </w:t>
      </w:r>
      <w:proofErr w:type="spellStart"/>
      <w:r>
        <w:rPr>
          <w:rFonts w:ascii="Times New Roman" w:hAnsi="Times New Roman"/>
          <w:sz w:val="24"/>
          <w:szCs w:val="24"/>
        </w:rPr>
        <w:t>Negotia</w:t>
      </w:r>
      <w:proofErr w:type="spellEnd"/>
      <w:r>
        <w:rPr>
          <w:rFonts w:ascii="Times New Roman" w:hAnsi="Times New Roman"/>
          <w:sz w:val="24"/>
          <w:szCs w:val="24"/>
        </w:rPr>
        <w:t xml:space="preserve"> na listi vjerovnika stečajnog dužnika.</w:t>
      </w:r>
    </w:p>
    <w:p w:rsidR="00C24BD8" w:rsidP="00D346CE" w:rsidRDefault="00C24B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slučaju pozitivnog ishoda spora, isplata će im biti stopirana i iznos će otprilike pokriti trošak jedne pravne radnje. Očekujem nekoliko pravnih radnji u navedenom sporu.</w:t>
      </w:r>
    </w:p>
    <w:p w:rsidRPr="007B5657" w:rsidR="00BA0B30" w:rsidP="00D346CE" w:rsidRDefault="00BA0B30">
      <w:pPr>
        <w:rPr>
          <w:rFonts w:ascii="Times New Roman" w:hAnsi="Times New Roman"/>
          <w:sz w:val="24"/>
          <w:szCs w:val="24"/>
        </w:rPr>
      </w:pPr>
    </w:p>
    <w:p w:rsidRPr="008A3202" w:rsidR="000E1F39" w:rsidP="000E1F39" w:rsidRDefault="000E1F39">
      <w:pPr>
        <w:rPr>
          <w:rFonts w:ascii="Times New Roman" w:hAnsi="Times New Roman"/>
          <w:b/>
          <w:sz w:val="24"/>
          <w:szCs w:val="24"/>
        </w:rPr>
      </w:pPr>
      <w:r w:rsidRPr="008A3202">
        <w:rPr>
          <w:rFonts w:ascii="Times New Roman" w:hAnsi="Times New Roman"/>
          <w:b/>
          <w:sz w:val="24"/>
          <w:szCs w:val="24"/>
        </w:rPr>
        <w:t>II. STANJE STEČAJNE MASE</w:t>
      </w:r>
    </w:p>
    <w:p w:rsidR="00CC1A86" w:rsidP="00CC1A86" w:rsidRDefault="00475A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Društvo se i dalje vodi vlasnik 1.280.524 dionica društva Magma d.d. koje realno nisu unovčive.</w:t>
      </w:r>
      <w:r w:rsidR="00037764">
        <w:rPr>
          <w:rFonts w:ascii="Times New Roman" w:hAnsi="Times New Roman"/>
          <w:sz w:val="24"/>
          <w:szCs w:val="24"/>
        </w:rPr>
        <w:t xml:space="preserve"> Također stanje stečajne mase ovisi o ishodu spora Mercator-RTL</w:t>
      </w:r>
      <w:r w:rsidR="00E81D20">
        <w:rPr>
          <w:rFonts w:ascii="Times New Roman" w:hAnsi="Times New Roman"/>
          <w:sz w:val="24"/>
          <w:szCs w:val="24"/>
        </w:rPr>
        <w:t>.</w:t>
      </w:r>
    </w:p>
    <w:p w:rsidRPr="00360821" w:rsidR="00475AE0" w:rsidP="00CC1A86" w:rsidRDefault="005954F8">
      <w:pPr>
        <w:rPr>
          <w:rFonts w:ascii="Times New Roman" w:hAnsi="Times New Roman"/>
          <w:sz w:val="24"/>
          <w:szCs w:val="24"/>
        </w:rPr>
      </w:pPr>
      <w:r w:rsidRPr="00360821">
        <w:rPr>
          <w:rFonts w:ascii="Times New Roman" w:hAnsi="Times New Roman"/>
          <w:sz w:val="24"/>
          <w:szCs w:val="24"/>
        </w:rPr>
        <w:t xml:space="preserve">Na računu stečajnog dužnika </w:t>
      </w:r>
      <w:r w:rsidR="00E81D20">
        <w:rPr>
          <w:rFonts w:ascii="Times New Roman" w:hAnsi="Times New Roman"/>
          <w:sz w:val="24"/>
          <w:szCs w:val="24"/>
        </w:rPr>
        <w:t xml:space="preserve">na dan 10.5. 2019. </w:t>
      </w:r>
      <w:r w:rsidRPr="00360821">
        <w:rPr>
          <w:rFonts w:ascii="Times New Roman" w:hAnsi="Times New Roman"/>
          <w:sz w:val="24"/>
          <w:szCs w:val="24"/>
        </w:rPr>
        <w:t xml:space="preserve">nalazi se </w:t>
      </w:r>
      <w:r w:rsidR="00E81D20">
        <w:rPr>
          <w:rFonts w:ascii="Times New Roman" w:hAnsi="Times New Roman"/>
          <w:sz w:val="24"/>
          <w:szCs w:val="24"/>
        </w:rPr>
        <w:t>1.147.087</w:t>
      </w:r>
      <w:r w:rsidR="00360821">
        <w:rPr>
          <w:rFonts w:ascii="Times New Roman" w:hAnsi="Times New Roman"/>
          <w:sz w:val="24"/>
          <w:szCs w:val="24"/>
        </w:rPr>
        <w:t>,14</w:t>
      </w:r>
      <w:r w:rsidR="004437BD">
        <w:rPr>
          <w:rFonts w:ascii="Times New Roman" w:hAnsi="Times New Roman"/>
          <w:sz w:val="24"/>
          <w:szCs w:val="24"/>
        </w:rPr>
        <w:t xml:space="preserve"> </w:t>
      </w:r>
      <w:r w:rsidRPr="00360821">
        <w:rPr>
          <w:rFonts w:ascii="Times New Roman" w:hAnsi="Times New Roman"/>
          <w:sz w:val="24"/>
          <w:szCs w:val="24"/>
        </w:rPr>
        <w:t>kn</w:t>
      </w:r>
      <w:r w:rsidR="00360821">
        <w:rPr>
          <w:rFonts w:ascii="Times New Roman" w:hAnsi="Times New Roman"/>
          <w:sz w:val="24"/>
          <w:szCs w:val="24"/>
        </w:rPr>
        <w:t xml:space="preserve">. </w:t>
      </w:r>
    </w:p>
    <w:p w:rsidR="00446EC6" w:rsidP="00CC1A86" w:rsidRDefault="00446EC6">
      <w:pPr>
        <w:rPr>
          <w:rFonts w:ascii="Times New Roman" w:hAnsi="Times New Roman"/>
          <w:b/>
          <w:sz w:val="24"/>
          <w:szCs w:val="24"/>
        </w:rPr>
      </w:pPr>
    </w:p>
    <w:p w:rsidR="00C24BD8" w:rsidRDefault="00C24BD8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Pr="008A3202" w:rsidR="000E1F39" w:rsidP="000E1F39" w:rsidRDefault="000E1F39">
      <w:pPr>
        <w:rPr>
          <w:rFonts w:ascii="Times New Roman" w:hAnsi="Times New Roman"/>
          <w:b/>
          <w:sz w:val="24"/>
          <w:szCs w:val="24"/>
        </w:rPr>
      </w:pPr>
      <w:r w:rsidRPr="008A3202">
        <w:rPr>
          <w:rFonts w:ascii="Times New Roman" w:hAnsi="Times New Roman"/>
          <w:b/>
          <w:sz w:val="24"/>
          <w:szCs w:val="24"/>
        </w:rPr>
        <w:lastRenderedPageBreak/>
        <w:t>III. RADNJE KOJE ĆE SE PODUZETI U NAREDNOM RAZDOBLJU</w:t>
      </w:r>
    </w:p>
    <w:p w:rsidRPr="007B5657" w:rsidR="000E1F39" w:rsidP="000E1F39" w:rsidRDefault="000E1F39">
      <w:pPr>
        <w:jc w:val="both"/>
        <w:rPr>
          <w:rFonts w:ascii="Times New Roman" w:hAnsi="Times New Roman"/>
          <w:sz w:val="24"/>
          <w:szCs w:val="24"/>
        </w:rPr>
      </w:pPr>
      <w:r w:rsidRPr="007B5657">
        <w:rPr>
          <w:rFonts w:ascii="Times New Roman" w:hAnsi="Times New Roman"/>
          <w:sz w:val="24"/>
          <w:szCs w:val="24"/>
        </w:rPr>
        <w:t xml:space="preserve">Naznačiti radnje koje će se poduzeti u </w:t>
      </w:r>
      <w:r w:rsidRPr="007B5657" w:rsidR="007B5657">
        <w:rPr>
          <w:rFonts w:ascii="Times New Roman" w:hAnsi="Times New Roman"/>
          <w:sz w:val="24"/>
          <w:szCs w:val="24"/>
        </w:rPr>
        <w:t>narednom</w:t>
      </w:r>
      <w:r w:rsidRPr="007B5657">
        <w:rPr>
          <w:rFonts w:ascii="Times New Roman" w:hAnsi="Times New Roman"/>
          <w:sz w:val="24"/>
          <w:szCs w:val="24"/>
        </w:rPr>
        <w:t xml:space="preserve"> razdoblju od </w:t>
      </w:r>
      <w:r w:rsidRPr="007B5657" w:rsidR="00116EB0">
        <w:rPr>
          <w:rFonts w:ascii="Times New Roman" w:hAnsi="Times New Roman"/>
          <w:sz w:val="24"/>
          <w:szCs w:val="24"/>
        </w:rPr>
        <w:t xml:space="preserve"> </w:t>
      </w:r>
      <w:r w:rsidR="00E47722">
        <w:rPr>
          <w:rFonts w:ascii="Times New Roman" w:hAnsi="Times New Roman"/>
          <w:sz w:val="24"/>
          <w:szCs w:val="24"/>
        </w:rPr>
        <w:t>1</w:t>
      </w:r>
      <w:r w:rsidRPr="007B5657" w:rsidR="002B36C7">
        <w:rPr>
          <w:rFonts w:ascii="Times New Roman" w:hAnsi="Times New Roman"/>
          <w:sz w:val="24"/>
          <w:szCs w:val="24"/>
        </w:rPr>
        <w:t>.</w:t>
      </w:r>
      <w:r w:rsidR="00E47722">
        <w:rPr>
          <w:rFonts w:ascii="Times New Roman" w:hAnsi="Times New Roman"/>
          <w:sz w:val="24"/>
          <w:szCs w:val="24"/>
        </w:rPr>
        <w:t>9</w:t>
      </w:r>
      <w:r w:rsidR="005954F8">
        <w:rPr>
          <w:rFonts w:ascii="Times New Roman" w:hAnsi="Times New Roman"/>
          <w:sz w:val="24"/>
          <w:szCs w:val="24"/>
        </w:rPr>
        <w:t>.2019</w:t>
      </w:r>
      <w:r w:rsidRPr="007B5657" w:rsidR="00116EB0">
        <w:rPr>
          <w:rFonts w:ascii="Times New Roman" w:hAnsi="Times New Roman"/>
          <w:sz w:val="24"/>
          <w:szCs w:val="24"/>
        </w:rPr>
        <w:t xml:space="preserve">. </w:t>
      </w:r>
      <w:r w:rsidRPr="007B5657">
        <w:rPr>
          <w:rFonts w:ascii="Times New Roman" w:hAnsi="Times New Roman"/>
          <w:sz w:val="24"/>
          <w:szCs w:val="24"/>
        </w:rPr>
        <w:t>do</w:t>
      </w:r>
      <w:r w:rsidRPr="007B5657" w:rsidR="00116EB0">
        <w:rPr>
          <w:rFonts w:ascii="Times New Roman" w:hAnsi="Times New Roman"/>
          <w:sz w:val="24"/>
          <w:szCs w:val="24"/>
        </w:rPr>
        <w:t xml:space="preserve"> </w:t>
      </w:r>
      <w:r w:rsidR="00E47722">
        <w:rPr>
          <w:rFonts w:ascii="Times New Roman" w:hAnsi="Times New Roman"/>
          <w:sz w:val="24"/>
          <w:szCs w:val="24"/>
        </w:rPr>
        <w:t>1</w:t>
      </w:r>
      <w:r w:rsidR="00E81D20">
        <w:rPr>
          <w:rFonts w:ascii="Times New Roman" w:hAnsi="Times New Roman"/>
          <w:sz w:val="24"/>
          <w:szCs w:val="24"/>
        </w:rPr>
        <w:t>.</w:t>
      </w:r>
      <w:r w:rsidR="00E47722">
        <w:rPr>
          <w:rFonts w:ascii="Times New Roman" w:hAnsi="Times New Roman"/>
          <w:sz w:val="24"/>
          <w:szCs w:val="24"/>
        </w:rPr>
        <w:t>1</w:t>
      </w:r>
      <w:r w:rsidRPr="007B5657" w:rsidR="00116EB0">
        <w:rPr>
          <w:rFonts w:ascii="Times New Roman" w:hAnsi="Times New Roman"/>
          <w:sz w:val="24"/>
          <w:szCs w:val="24"/>
        </w:rPr>
        <w:t>.20</w:t>
      </w:r>
      <w:r w:rsidR="00E47722">
        <w:rPr>
          <w:rFonts w:ascii="Times New Roman" w:hAnsi="Times New Roman"/>
          <w:sz w:val="24"/>
          <w:szCs w:val="24"/>
        </w:rPr>
        <w:t>20</w:t>
      </w:r>
      <w:r w:rsidRPr="007B5657">
        <w:rPr>
          <w:rFonts w:ascii="Times New Roman" w:hAnsi="Times New Roman"/>
          <w:sz w:val="24"/>
          <w:szCs w:val="24"/>
        </w:rPr>
        <w:t>.</w:t>
      </w:r>
    </w:p>
    <w:p w:rsidR="00D02BDA" w:rsidP="00D02BDA" w:rsidRDefault="00D02BDA"/>
    <w:p w:rsidRPr="003F24E9" w:rsidR="00E47722" w:rsidP="00D02BDA" w:rsidRDefault="005954F8">
      <w:r w:rsidRPr="003F24E9">
        <w:t xml:space="preserve">Stečajni upravitelj </w:t>
      </w:r>
      <w:r w:rsidR="00E47722">
        <w:t xml:space="preserve">predlaže odgodu nastavka završnog ročišta do okončanja spora </w:t>
      </w:r>
      <w:r w:rsidR="00E47722">
        <w:rPr>
          <w:rFonts w:ascii="Times New Roman" w:hAnsi="Times New Roman"/>
          <w:sz w:val="24"/>
          <w:szCs w:val="24"/>
        </w:rPr>
        <w:t xml:space="preserve">Povrv-1047/19 </w:t>
      </w:r>
      <w:r w:rsidR="00E47722">
        <w:t xml:space="preserve"> s obzirom da bih ionako cijeli iznos stečajne mase morao rezervirati za spor, pa djelomična dioba nije moguća. </w:t>
      </w:r>
    </w:p>
    <w:p w:rsidR="00797B77" w:rsidP="00D02BDA" w:rsidRDefault="00797B77"/>
    <w:p w:rsidR="00797B77" w:rsidP="00D02BDA" w:rsidRDefault="00797B77"/>
    <w:p w:rsidRPr="007B5657" w:rsidR="00774E5F" w:rsidP="00774E5F" w:rsidRDefault="00774E5F">
      <w:pPr>
        <w:rPr>
          <w:rFonts w:ascii="Times New Roman" w:hAnsi="Times New Roman"/>
          <w:sz w:val="24"/>
          <w:szCs w:val="24"/>
        </w:rPr>
      </w:pPr>
      <w:r w:rsidRPr="007B5657">
        <w:rPr>
          <w:rFonts w:ascii="Times New Roman" w:hAnsi="Times New Roman"/>
          <w:sz w:val="24"/>
          <w:szCs w:val="24"/>
        </w:rPr>
        <w:t xml:space="preserve">Mjesto i datum </w:t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  <w:t>Stečajni upravitelj, Ante Majić</w:t>
      </w:r>
    </w:p>
    <w:p w:rsidR="00774E5F" w:rsidP="00774E5F" w:rsidRDefault="00774E5F">
      <w:pPr>
        <w:rPr>
          <w:rFonts w:ascii="Times New Roman" w:hAnsi="Times New Roman"/>
          <w:sz w:val="24"/>
          <w:szCs w:val="24"/>
        </w:rPr>
      </w:pPr>
    </w:p>
    <w:p w:rsidR="00774E5F" w:rsidP="00774E5F" w:rsidRDefault="00774E5F">
      <w:pPr>
        <w:rPr>
          <w:rFonts w:ascii="Times New Roman" w:hAnsi="Times New Roman"/>
          <w:sz w:val="24"/>
          <w:szCs w:val="24"/>
        </w:rPr>
      </w:pPr>
      <w:r w:rsidRPr="007B5657">
        <w:rPr>
          <w:rFonts w:ascii="Times New Roman" w:hAnsi="Times New Roman"/>
          <w:sz w:val="24"/>
          <w:szCs w:val="24"/>
        </w:rPr>
        <w:t>__</w:t>
      </w:r>
      <w:r w:rsidR="003F24E9">
        <w:rPr>
          <w:rFonts w:ascii="Times New Roman" w:hAnsi="Times New Roman"/>
          <w:sz w:val="24"/>
          <w:szCs w:val="24"/>
          <w:u w:val="single"/>
        </w:rPr>
        <w:t xml:space="preserve">Zagreb </w:t>
      </w:r>
      <w:r w:rsidR="00E47722">
        <w:rPr>
          <w:rFonts w:ascii="Times New Roman" w:hAnsi="Times New Roman"/>
          <w:sz w:val="24"/>
          <w:szCs w:val="24"/>
          <w:u w:val="single"/>
        </w:rPr>
        <w:t>14</w:t>
      </w:r>
      <w:r w:rsidRPr="007B5657">
        <w:rPr>
          <w:rFonts w:ascii="Times New Roman" w:hAnsi="Times New Roman"/>
          <w:sz w:val="24"/>
          <w:szCs w:val="24"/>
          <w:u w:val="single"/>
        </w:rPr>
        <w:t>.0</w:t>
      </w:r>
      <w:r w:rsidR="00E47722">
        <w:rPr>
          <w:rFonts w:ascii="Times New Roman" w:hAnsi="Times New Roman"/>
          <w:sz w:val="24"/>
          <w:szCs w:val="24"/>
          <w:u w:val="single"/>
        </w:rPr>
        <w:t>8</w:t>
      </w:r>
      <w:r w:rsidRPr="007B5657">
        <w:rPr>
          <w:rFonts w:ascii="Times New Roman" w:hAnsi="Times New Roman"/>
          <w:sz w:val="24"/>
          <w:szCs w:val="24"/>
          <w:u w:val="single"/>
        </w:rPr>
        <w:t>.201</w:t>
      </w:r>
      <w:r w:rsidR="00797B77">
        <w:rPr>
          <w:rFonts w:ascii="Times New Roman" w:hAnsi="Times New Roman"/>
          <w:sz w:val="24"/>
          <w:szCs w:val="24"/>
          <w:u w:val="single"/>
        </w:rPr>
        <w:t>9</w:t>
      </w:r>
      <w:r w:rsidRPr="007B5657">
        <w:rPr>
          <w:rFonts w:ascii="Times New Roman" w:hAnsi="Times New Roman"/>
          <w:sz w:val="24"/>
          <w:szCs w:val="24"/>
          <w:u w:val="single"/>
        </w:rPr>
        <w:t>.</w:t>
      </w:r>
      <w:r w:rsidRPr="007B5657">
        <w:rPr>
          <w:rFonts w:ascii="Times New Roman" w:hAnsi="Times New Roman"/>
          <w:sz w:val="24"/>
          <w:szCs w:val="24"/>
        </w:rPr>
        <w:t>_____</w:t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</w:r>
      <w:r w:rsidRPr="007B5657">
        <w:rPr>
          <w:rFonts w:ascii="Times New Roman" w:hAnsi="Times New Roman"/>
          <w:sz w:val="24"/>
          <w:szCs w:val="24"/>
        </w:rPr>
        <w:tab/>
        <w:t>____________________</w:t>
      </w:r>
    </w:p>
    <w:p w:rsidR="00E47722" w:rsidP="00774E5F" w:rsidRDefault="00E47722">
      <w:pPr>
        <w:rPr>
          <w:rFonts w:ascii="Times New Roman" w:hAnsi="Times New Roman"/>
          <w:sz w:val="24"/>
          <w:szCs w:val="24"/>
        </w:rPr>
      </w:pPr>
    </w:p>
    <w:p w:rsidR="00E47722" w:rsidP="00774E5F" w:rsidRDefault="00E477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Prilog : Podnesak društva Matana &amp; Partneri</w:t>
      </w:r>
    </w:p>
    <w:p w:rsidR="005238B3" w:rsidP="00774E5F" w:rsidRDefault="005238B3">
      <w:pPr>
        <w:rPr>
          <w:rFonts w:ascii="Times New Roman" w:hAnsi="Times New Roman"/>
          <w:sz w:val="24"/>
          <w:szCs w:val="24"/>
        </w:rPr>
      </w:pPr>
    </w:p>
    <w:p w:rsidR="005238B3" w:rsidP="00774E5F" w:rsidRDefault="005238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object w:dxaOrig="1531" w:dyaOrig="991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76.5pt;height:49.5pt" id="_x0000_i1025" o:ole="">
            <v:imagedata o:title="" r:id="rId8"/>
          </v:shape>
          <o:OLEObject Type="Embed" ProgID="AcroExch.Document.11" ShapeID="_x0000_i1025" DrawAspect="Icon" ObjectID="_1627456443" r:id="rId9"/>
        </w:object>
      </w:r>
    </w:p>
    <w:sectPr w:rsidR="005238B3" w:rsidSect="00AB6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02887"/>
    <w:multiLevelType w:val="hybridMultilevel"/>
    <w:tmpl w:val="807E009E"/>
    <w:lvl w:ilvl="0" w:tplc="25188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403434"/>
    <w:multiLevelType w:val="hybridMultilevel"/>
    <w:tmpl w:val="23CEE5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54C1"/>
    <w:multiLevelType w:val="hybridMultilevel"/>
    <w:tmpl w:val="501E1B24"/>
    <w:lvl w:ilvl="0" w:tplc="5B0A27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8E4471"/>
    <w:multiLevelType w:val="hybridMultilevel"/>
    <w:tmpl w:val="16D2EA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97F9D"/>
    <w:multiLevelType w:val="hybridMultilevel"/>
    <w:tmpl w:val="E5822A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67FA"/>
    <w:rsid w:val="00031F2C"/>
    <w:rsid w:val="00037764"/>
    <w:rsid w:val="00086801"/>
    <w:rsid w:val="000A100B"/>
    <w:rsid w:val="000B2D8C"/>
    <w:rsid w:val="000D070C"/>
    <w:rsid w:val="000D3DF4"/>
    <w:rsid w:val="000E1F39"/>
    <w:rsid w:val="00116EB0"/>
    <w:rsid w:val="0013673E"/>
    <w:rsid w:val="0016615C"/>
    <w:rsid w:val="00180F92"/>
    <w:rsid w:val="00191038"/>
    <w:rsid w:val="001A78BA"/>
    <w:rsid w:val="001C18D3"/>
    <w:rsid w:val="001F0A95"/>
    <w:rsid w:val="001F7D05"/>
    <w:rsid w:val="0022181B"/>
    <w:rsid w:val="00234341"/>
    <w:rsid w:val="00251D40"/>
    <w:rsid w:val="00264C0B"/>
    <w:rsid w:val="002662DA"/>
    <w:rsid w:val="002B36C7"/>
    <w:rsid w:val="002C5836"/>
    <w:rsid w:val="00336274"/>
    <w:rsid w:val="00357F47"/>
    <w:rsid w:val="00360821"/>
    <w:rsid w:val="00363E94"/>
    <w:rsid w:val="003D5625"/>
    <w:rsid w:val="003F24E9"/>
    <w:rsid w:val="0041666C"/>
    <w:rsid w:val="004436B1"/>
    <w:rsid w:val="004437BD"/>
    <w:rsid w:val="00446EC6"/>
    <w:rsid w:val="00462DFB"/>
    <w:rsid w:val="00475AE0"/>
    <w:rsid w:val="00481B71"/>
    <w:rsid w:val="004E25C0"/>
    <w:rsid w:val="004E6064"/>
    <w:rsid w:val="005005F4"/>
    <w:rsid w:val="005238B3"/>
    <w:rsid w:val="005601E4"/>
    <w:rsid w:val="00567C82"/>
    <w:rsid w:val="005954F8"/>
    <w:rsid w:val="005C5A50"/>
    <w:rsid w:val="00616A96"/>
    <w:rsid w:val="00632B95"/>
    <w:rsid w:val="00701963"/>
    <w:rsid w:val="0071392C"/>
    <w:rsid w:val="00717BD9"/>
    <w:rsid w:val="007556DF"/>
    <w:rsid w:val="00774E5F"/>
    <w:rsid w:val="00797B77"/>
    <w:rsid w:val="007B5657"/>
    <w:rsid w:val="007C75DE"/>
    <w:rsid w:val="007E0BDC"/>
    <w:rsid w:val="00830C7E"/>
    <w:rsid w:val="008314FA"/>
    <w:rsid w:val="008512FB"/>
    <w:rsid w:val="00875945"/>
    <w:rsid w:val="00897022"/>
    <w:rsid w:val="008A3202"/>
    <w:rsid w:val="008D20E0"/>
    <w:rsid w:val="00913B95"/>
    <w:rsid w:val="00924419"/>
    <w:rsid w:val="009A1554"/>
    <w:rsid w:val="009A66B5"/>
    <w:rsid w:val="00A028B9"/>
    <w:rsid w:val="00A109E6"/>
    <w:rsid w:val="00A55C40"/>
    <w:rsid w:val="00A73465"/>
    <w:rsid w:val="00AA09E2"/>
    <w:rsid w:val="00AA1098"/>
    <w:rsid w:val="00AA32EA"/>
    <w:rsid w:val="00AB6F53"/>
    <w:rsid w:val="00AD230B"/>
    <w:rsid w:val="00B515EB"/>
    <w:rsid w:val="00B91363"/>
    <w:rsid w:val="00B95DE9"/>
    <w:rsid w:val="00BA0B30"/>
    <w:rsid w:val="00BA6273"/>
    <w:rsid w:val="00C1256C"/>
    <w:rsid w:val="00C16E86"/>
    <w:rsid w:val="00C24BD8"/>
    <w:rsid w:val="00C6078C"/>
    <w:rsid w:val="00C61F72"/>
    <w:rsid w:val="00C75E7F"/>
    <w:rsid w:val="00CC1A86"/>
    <w:rsid w:val="00CF5C6A"/>
    <w:rsid w:val="00D02BDA"/>
    <w:rsid w:val="00D26E48"/>
    <w:rsid w:val="00D33B7F"/>
    <w:rsid w:val="00D346CE"/>
    <w:rsid w:val="00D570D6"/>
    <w:rsid w:val="00D65E10"/>
    <w:rsid w:val="00DA1332"/>
    <w:rsid w:val="00DE7C18"/>
    <w:rsid w:val="00E11BCB"/>
    <w:rsid w:val="00E35173"/>
    <w:rsid w:val="00E412BC"/>
    <w:rsid w:val="00E47722"/>
    <w:rsid w:val="00E736CE"/>
    <w:rsid w:val="00E81D20"/>
    <w:rsid w:val="00F13538"/>
    <w:rsid w:val="00F1691F"/>
    <w:rsid w:val="00F723EF"/>
    <w:rsid w:val="00F81CAA"/>
    <w:rsid w:val="00F9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6E8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166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666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666C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666C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666C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6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66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66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66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24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emf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embeddings/oleObject1.bin" Type="http://schemas.openxmlformats.org/officeDocument/2006/relationships/oleObject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B3224-2DEA-4AEC-BC4A-4B7F95D98A44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406</properties:Words>
  <properties:Characters>2378</properties:Characters>
  <properties:Lines>56</properties:Lines>
  <properties:Paragraphs>27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2019-08-16T08:26:00Z</dcterms:created>
  <dc:creator>ADMINIBM</dc:creator>
  <cp:lastModifiedBy>Slavica Grbić</cp:lastModifiedBy>
  <cp:lastPrinted>2019-08-16T08:25:00Z</cp:lastPrinted>
  <dcterms:modified xmlns:xsi="http://www.w3.org/2001/XMLSchema-instance" xsi:type="dcterms:W3CDTF">2019-08-16T08:28:00Z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St-67/2015-74 / Podnesak - Izvješće stečajnog upravitelja (O20 Izvješće stečajnoga upravitelja o tijeku stečajnoga postupka i o stanju stečajne mase_broj5.docx)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