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31ed" w14:paraId="f2a31ed" w:rsidRDefault="00A809EF" w:rsidP="00A809EF" w:rsidR="00353C39">
      <w:pPr>
        <w:spacing w:after="0"/>
        <w:ind w:firstLine="708" w:left="708"/>
        <w:jc w:val="both"/>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809EF" w:rsidP="00563A19" w:rsidR="00B230A5" w:rsidRPr="00A809EF">
      <w:pPr>
        <w:spacing w:after="0"/>
        <w:jc w:val="both"/>
        <w:rPr>
          <w:b/>
        </w:rPr>
      </w:pPr>
      <w:r w:rsidRPr="00A809EF">
        <w:rPr>
          <w:b/>
        </w:rPr>
        <w:t xml:space="preserve">  </w:t>
      </w:r>
      <w:r w:rsidRPr="00A809EF">
        <w:rPr>
          <w:b/>
        </w:rPr>
        <w:tab/>
        <w:t>REPUBLIKA HRVATSKA</w:t>
      </w:r>
    </w:p>
    <w:p w:rsidRDefault="00A809EF" w:rsidP="00563A19" w:rsidR="00A809EF" w:rsidRPr="00A809EF">
      <w:pPr>
        <w:spacing w:after="0"/>
        <w:jc w:val="both"/>
        <w:rPr>
          <w:b/>
        </w:rPr>
      </w:pPr>
      <w:r w:rsidRPr="00A809EF">
        <w:rPr>
          <w:b/>
        </w:rPr>
        <w:t>VISOKI TRGOVAČKI SUD REPUBLIKE HRVATSKE</w:t>
      </w:r>
    </w:p>
    <w:p w:rsidRDefault="00A809EF" w:rsidP="00A809EF" w:rsidR="00A809EF" w:rsidRPr="00A809EF">
      <w:pPr>
        <w:spacing w:after="0"/>
        <w:ind w:firstLine="708" w:left="708"/>
        <w:jc w:val="both"/>
        <w:rPr>
          <w:b/>
        </w:rPr>
      </w:pPr>
      <w:r w:rsidRPr="00A809EF">
        <w:rPr>
          <w:b/>
        </w:rPr>
        <w:t xml:space="preserve">Z A G R E B </w:t>
      </w:r>
    </w:p>
    <w:p w:rsidRDefault="00994FFD" w:rsidP="0024395F" w:rsidR="00994FFD" w:rsidRPr="00A809EF">
      <w:pPr>
        <w:pStyle w:val="Bezproreda"/>
        <w:rPr>
          <w:b/>
        </w:rPr>
      </w:pPr>
    </w:p>
    <w:p w:rsidRDefault="00994FFD" w:rsidP="00994FFD" w:rsidR="00994FFD">
      <w:pPr>
        <w:pStyle w:val="Bezproreda"/>
        <w:jc w:val="center"/>
        <w:rPr>
          <w:b/>
        </w:rPr>
      </w:pPr>
      <w:r>
        <w:rPr>
          <w:b/>
        </w:rPr>
        <w:t>R E P U B L I K A    H R V A T S K A</w:t>
      </w:r>
    </w:p>
    <w:p w:rsidRDefault="00994FFD" w:rsidP="00994FFD" w:rsidR="00994FFD">
      <w:pPr>
        <w:pStyle w:val="Bezproreda"/>
        <w:jc w:val="center"/>
        <w:rPr>
          <w:b/>
        </w:rPr>
      </w:pPr>
    </w:p>
    <w:p w:rsidRDefault="00994FFD" w:rsidP="00994FFD" w:rsidR="00994FFD">
      <w:pPr>
        <w:pStyle w:val="Bezproreda"/>
        <w:jc w:val="center"/>
        <w:rPr>
          <w:b/>
        </w:rPr>
      </w:pPr>
      <w:r>
        <w:rPr>
          <w:b/>
        </w:rPr>
        <w:t>R J E Š E NJ E</w:t>
      </w:r>
    </w:p>
    <w:p w:rsidRDefault="00994FFD" w:rsidP="00994FFD" w:rsidR="00994FFD">
      <w:pPr>
        <w:pStyle w:val="Bezproreda"/>
      </w:pPr>
    </w:p>
    <w:p w:rsidRDefault="00994FFD" w:rsidP="00994FFD" w:rsidR="00994FFD">
      <w:pPr>
        <w:pStyle w:val="Bezproreda"/>
      </w:pPr>
    </w:p>
    <w:p w:rsidRDefault="00994FFD" w:rsidP="00994FFD" w:rsidR="00994FFD">
      <w:pPr>
        <w:pStyle w:val="Bezproreda"/>
        <w:jc w:val="both"/>
      </w:pPr>
      <w:r>
        <w:t xml:space="preserve">Visoki trgovački sud Republike Hrvatske, po sucu pojedincu Draženki Deladio, u postupku radi sklapanja predstečajne nagodbe nad dužnikom TOLO-TRADE d.o.o., OIB 24960975801, Imotski, Fra Rajmonda Rudeža 1, odlučujući o žalbi MARKOT.TEL d.o.o., OIB 04913787667, Zagreb, Trg K. Ćosića 11, protiv rješenja Trgovačkog suda u Splitu poslovni broj Stpn-12/2017 od 1. rujna 2017., 30. listopada 2017. </w:t>
      </w:r>
    </w:p>
    <w:p w:rsidRDefault="00994FFD" w:rsidP="00994FFD" w:rsidR="00994FFD">
      <w:pPr>
        <w:pStyle w:val="Bezproreda"/>
        <w:jc w:val="both"/>
      </w:pPr>
    </w:p>
    <w:p w:rsidRDefault="00994FFD" w:rsidP="00994FFD" w:rsidR="00994FFD">
      <w:pPr>
        <w:pStyle w:val="Bezproreda"/>
        <w:jc w:val="center"/>
      </w:pPr>
      <w:r>
        <w:t>r i j e š i o    j e</w:t>
      </w:r>
    </w:p>
    <w:p w:rsidRDefault="00A809EF" w:rsidP="00994FFD" w:rsidR="00994FFD">
      <w:pPr>
        <w:pStyle w:val="Bezproreda"/>
        <w:jc w:val="both"/>
      </w:pPr>
      <w:r>
        <w:tab/>
      </w:r>
      <w:r>
        <w:tab/>
      </w:r>
      <w:r>
        <w:tab/>
      </w:r>
      <w:r>
        <w:tab/>
      </w:r>
    </w:p>
    <w:p w:rsidRDefault="00994FFD" w:rsidP="00994FFD" w:rsidR="00994FFD">
      <w:pPr>
        <w:pStyle w:val="Bezproreda"/>
        <w:jc w:val="both"/>
      </w:pPr>
    </w:p>
    <w:p w:rsidRDefault="00994FFD" w:rsidP="00994FFD" w:rsidR="00994FFD">
      <w:pPr>
        <w:pStyle w:val="Bezproreda"/>
        <w:jc w:val="both"/>
      </w:pPr>
      <w:r>
        <w:tab/>
        <w:t>Odbija se kao neosnovana žalba Markot.Tel d.o.o. Zagreb i potvrđuje rješenje Trgovačkog suda u Splitu poslovni broj Stpn-12/2017 od 1. rujna 2017.</w:t>
      </w:r>
    </w:p>
    <w:p w:rsidRDefault="00994FFD" w:rsidP="00994FFD" w:rsidR="00994FFD">
      <w:pPr>
        <w:pStyle w:val="Bezproreda"/>
        <w:jc w:val="both"/>
      </w:pPr>
    </w:p>
    <w:p w:rsidRDefault="00994FFD" w:rsidP="00994FFD" w:rsidR="00994FFD">
      <w:pPr>
        <w:pStyle w:val="Bezproreda"/>
        <w:jc w:val="center"/>
      </w:pPr>
      <w:r>
        <w:t>Obrazloženje</w:t>
      </w:r>
    </w:p>
    <w:p w:rsidRDefault="00994FFD" w:rsidP="00994FFD" w:rsidR="00994FFD">
      <w:pPr>
        <w:pStyle w:val="Bezproreda"/>
        <w:jc w:val="both"/>
      </w:pPr>
    </w:p>
    <w:p w:rsidRDefault="00994FFD" w:rsidP="00994FFD" w:rsidR="00994FFD">
      <w:pPr>
        <w:pStyle w:val="Bezproreda"/>
        <w:jc w:val="both"/>
      </w:pPr>
      <w:r>
        <w:tab/>
        <w:t xml:space="preserve">Pobijanim rješenjem Trgovački sud u Splitu odobrio je sklapanje predstečajne nagodbe nad dužnikom Tolo-trade d.o.o. Imotski (dalje: dužnik) sukladno prihvaćenom Planu financijskog i operativnog restrukturiranja dužnika od 22. svibnja 2017., objavljenog na web stranicama FINE 25. veljače 2017. pod Ur.br. 04-06-17-8024-275. </w:t>
      </w:r>
    </w:p>
    <w:p w:rsidRDefault="00994FFD" w:rsidP="00994FFD" w:rsidR="00994FFD">
      <w:pPr>
        <w:pStyle w:val="Bezproreda"/>
        <w:jc w:val="both"/>
      </w:pPr>
    </w:p>
    <w:p w:rsidRDefault="00994FFD" w:rsidP="00994FFD" w:rsidR="00994FFD">
      <w:pPr>
        <w:pStyle w:val="Bezproreda"/>
        <w:jc w:val="both"/>
      </w:pPr>
      <w:r>
        <w:tab/>
        <w:t xml:space="preserve">Iz obrazloženja prvostupanjskog rješenja proizlazi da je dužnik nakon provedenog postupka pred FINOM podnio prvostupanjskom sudu prijedlog za sklapanje predstečajne nagodbe, a iz dostavljenog spisa FINE, Regionalni centar Zagreb, broj UP-I/110/07/15-01/8024, prvostupanjski sud je utvrdio da je rješenjem FINE Ur.br. 04-06-15-8024-11 od 6. svibnja 2015. otvoren postupak predstečajne nagodbe nad dužnikom, da su rješenjem FINE Klasa: UP-I-110/07/15-01/8024 Ur.br. 04-06-17-8024-236 od 31. ožujka 2017. utvrđene tražbine vjerovnika prema dužniku u ukupnom iznosu od 10.468.336,66 kn od ukupno prijavljenih tražbina u iznosu od 10.648.980,04 kn, a da iznos osporenih tražbina iznosi 1.213.045,45 kn. Izvršnim rješenjem FINE, Regionalni centar Zagreb, Klasa: </w:t>
      </w:r>
      <w:r w:rsidR="009E62F1">
        <w:br/>
      </w:r>
      <w:r>
        <w:t xml:space="preserve">UP-I-110/07/15-01/8024 Ur.br. 04-06-17-8024-275 od 22. svibnja 2017. utvrđeno je da su za Plan financijskog restrukturiranja dužnika glasali vjerovnici čije tražbine prelaze dvije trećine vrijednosti svih utvrđenih tražbina i da je postupak proveden u skladu s odredbama Zakona o financijskom poslovanju i predstečajnoj nagodbi („Narodne novine“ broj 108/12, 144/12, 81/13 i 112/13; dalje: ZFPPN). Na ročištu za sklapanje predstečajne nagodbe koje je održano </w:t>
      </w:r>
      <w:r>
        <w:lastRenderedPageBreak/>
        <w:t xml:space="preserve">1. rujna 2017. pristupio je dužnik i vjerovnici čije utvrđene tražbine iznose ukupno 7.977.663,09 kn, što čini 76,20% od ukupno utvrđenih tražbina svih vjerovnika, odnosno preko 2/3 vrijednosti svih utvrđenih tražbina. Dužnik i prisutni vjerovnici dali su svoj pristanak za sklapanje predstečajne nagodbe. Odluka se temelji na odredbi čl. 63. i čl. 69. st. 9. ZFPPN-a i čl. 442. st. 2. Stečajnog zakona („Narodne novine“ broj 71/15; dalje: SZ). </w:t>
      </w:r>
    </w:p>
    <w:p w:rsidRDefault="00994FFD" w:rsidP="00994FFD" w:rsidR="00994FFD">
      <w:pPr>
        <w:pStyle w:val="Bezproreda"/>
        <w:jc w:val="both"/>
      </w:pPr>
    </w:p>
    <w:p w:rsidRDefault="00994FFD" w:rsidP="00994FFD" w:rsidR="00994FFD">
      <w:pPr>
        <w:pStyle w:val="Bezproreda"/>
        <w:jc w:val="both"/>
      </w:pPr>
      <w:r>
        <w:tab/>
        <w:t xml:space="preserve">Prvostupanjski sud je na ročištu održanom 1. rujna 2017. odbio prijedlog trgovačkog društva Markot.tel d.o.o. Zagreb za prekidom predstečajnog postupka do završetka upravnog spora koji je ovo društvo pokrenulo protiv izvršnog rješenja FINE, Regionalni centar Zagreb, Klasa: UP-I-110/07/15-01/8024 Ur.br. 04-06-17-8024-275 od 22. svibnja 2017., pozivajući se na odredbe čl. 27. i čl. 66. ZFPPN-a te navodeći da društvo Markot.tel d.o.o. Zagreb nije vjerovnik čija je tražbina utvrđena niti čija je tražbina osporena, već osoba čija je tražbina odbačena zbog nepravovremenosti. </w:t>
      </w:r>
    </w:p>
    <w:p w:rsidRDefault="00994FFD" w:rsidP="00994FFD" w:rsidR="00994FFD">
      <w:pPr>
        <w:pStyle w:val="Bezproreda"/>
        <w:jc w:val="both"/>
      </w:pPr>
    </w:p>
    <w:p w:rsidRDefault="00994FFD" w:rsidP="00994FFD" w:rsidR="00994FFD">
      <w:pPr>
        <w:pStyle w:val="Bezproreda"/>
        <w:jc w:val="both"/>
      </w:pPr>
      <w:r>
        <w:tab/>
        <w:t xml:space="preserve">Trgovačko društvo Markot.tel d.o.o. Zagreb, pobija prvostupanjsko rješenje zbog pogrešne primjene materijalnog prava i zbog bitnih povreda odredaba postupka. Smatra da je prvostupanjski sud pogrešno primijenio odredbu čl. 213. st. 1. Zakona o parničnom postupku („Narodne novine“ broj 148/11-pročišćeni tekst i 25/13; dalje: ZPP) čime je ostvaren žalbeni razlog iz čl. 354. st. 1. ZPP-a i da je pogrešno primijenio odredbu čl. 66. ZFPPN-a. Ponavlja svoje navode iz prvostupanjskog postupka: da je pred Upravnim sudom u Zagrebu pokrenuo upravni spor protiv rješenja Ministarstva financija, Samostalnog sektora za drugostupanjski upravni postupak Klasa: UP/II-423-01/16-02/12 Ur.br. 513-04/17-3 od 3. ožujka 2017. kojim je odbijena žalba ovdje žalitelja podnesena protiv rješenja FINE, Regionalni centar Zagreb, Nagodbeno vijeće HR01, Klasa: UP-I-110/07/15-01/8024 Ur.br. 04-06-15-8024-222 od 18. prosinca 2015. i da je izjavio žalbu protiv rješenja FINE o prihvaćanju Plana financijskog restrukturiranja Klasa: UP-I-110/07/15-01/8024 Ur.br. 04-06-17-8024-275 od 22. svibnja 2017. Smatra da se radi o prethodnim pitanjima o kojima još nije odlučeno i da se nije mogla sklopiti predložena predstečajna nagodba. Poziva se na odluku u predmetu ovog suda poslovni broj Pž-6926/14-3 od 18. prosinca 2014. Predlaže da se žalba prihvati, pobijano rješenje ukine, a postupak prekine. </w:t>
      </w:r>
    </w:p>
    <w:p w:rsidRDefault="00994FFD" w:rsidP="00994FFD" w:rsidR="00994FFD">
      <w:pPr>
        <w:pStyle w:val="Bezproreda"/>
        <w:jc w:val="both"/>
      </w:pPr>
    </w:p>
    <w:p w:rsidRDefault="00994FFD" w:rsidP="00994FFD" w:rsidR="00994FFD">
      <w:pPr>
        <w:pStyle w:val="Bezproreda"/>
        <w:jc w:val="both"/>
      </w:pPr>
      <w:r>
        <w:tab/>
        <w:t xml:space="preserve">Žalba nije osnovana. </w:t>
      </w:r>
    </w:p>
    <w:p w:rsidRDefault="00994FFD" w:rsidP="00994FFD" w:rsidR="00994FFD">
      <w:pPr>
        <w:pStyle w:val="Bezproreda"/>
        <w:jc w:val="both"/>
      </w:pPr>
    </w:p>
    <w:p w:rsidRDefault="00994FFD" w:rsidP="00994FFD" w:rsidR="00994FFD">
      <w:pPr>
        <w:pStyle w:val="Bezproreda"/>
        <w:jc w:val="both"/>
      </w:pPr>
      <w:r>
        <w:tab/>
        <w:t xml:space="preserve">Pobijano rješenje ispitano je sukladno odredbi čl. 365. u vezi s čl. 381. ZPP-a pazeći po službenoj dužnosti na bitne povrede odredaba postupka iz čl. 354. st. 2. t. 2., 4., 8., 9., 11., 13. i 14. ZPP-a kao i na pravilnu primjenu materijalnog prava. </w:t>
      </w:r>
    </w:p>
    <w:p w:rsidRDefault="00994FFD" w:rsidP="00994FFD" w:rsidR="00994FFD">
      <w:pPr>
        <w:pStyle w:val="Bezproreda"/>
        <w:jc w:val="both"/>
      </w:pPr>
    </w:p>
    <w:p w:rsidRDefault="00994FFD" w:rsidP="00994FFD" w:rsidR="00994FFD">
      <w:pPr>
        <w:pStyle w:val="Bezproreda"/>
        <w:jc w:val="both"/>
      </w:pPr>
      <w:r>
        <w:tab/>
        <w:t xml:space="preserve">Pobijano rješenje nije zahvaćeno bitnim povredama odredaba postupka na koje ovaj sud pazi po službenoj dužnosti. </w:t>
      </w:r>
    </w:p>
    <w:p w:rsidRDefault="00994FFD" w:rsidP="00994FFD" w:rsidR="00994FFD">
      <w:pPr>
        <w:pStyle w:val="Bezproreda"/>
        <w:jc w:val="both"/>
      </w:pPr>
    </w:p>
    <w:p w:rsidRDefault="00994FFD" w:rsidP="00994FFD" w:rsidR="00994FFD">
      <w:pPr>
        <w:pStyle w:val="Bezproreda"/>
        <w:jc w:val="both"/>
      </w:pPr>
      <w:r>
        <w:tab/>
        <w:t>Iz stanja u spisu proizlazi da je prvostupanjski sud postupio sukladno odredbi čl. 66. st. 9. ZFPPN-a. Na ročištu za sklapanje predstečajne nagodbe svoj pristanak za sklapanje predstečajne nagodbe dali su dužnik i vjerovni</w:t>
      </w:r>
      <w:r w:rsidR="00D22693">
        <w:t>ci</w:t>
      </w:r>
      <w:r>
        <w:t xml:space="preserve"> čije tražbine čine potrebnu većinu iz čl. 63. ZFPPN-a: 76,20% od ukupno utvrđenih tražbina svih vjerovnika, sadržaj predložene i odobrene predstečajne nagodbe u skladu s pravilima o sudskoj nagodbi, a sadržaj predložene i odobrene predstečajne nagodbe u bitnim sastojcima odgovarajući je prihvaćenom Planu financijskog i operativnog restrukturiranja dužnika od 22. svibnja 2017. Rješenje FINE, Regionalni centar Zagreb, Klasa UP-I-110/07/15-01/8024 Ur.br. 04-06-17-8024-275 od 22. svibnja 2017. izvršno je od 8. lipnja 2017., a dužnik je pravovremeno, sukladno odredbi čl. 66. st. 1. ZFPPN-a podnio prijedlog za sklapanje predstečajne nagodbe pred sudom. </w:t>
      </w:r>
    </w:p>
    <w:p w:rsidRDefault="00994FFD" w:rsidP="00994FFD" w:rsidR="00994FFD">
      <w:pPr>
        <w:pStyle w:val="Bezproreda"/>
        <w:jc w:val="both"/>
      </w:pPr>
    </w:p>
    <w:p w:rsidRDefault="00994FFD" w:rsidP="00994FFD" w:rsidR="00994FFD">
      <w:pPr>
        <w:pStyle w:val="Bezproreda"/>
        <w:jc w:val="both"/>
      </w:pPr>
      <w:r>
        <w:tab/>
        <w:t>Iz stanja u spisu proizlazi da žalitelj nije pravovremeno podnio prijavu svoje tražbine u predmetni postupak predstečajne nagodbe pred FINOM pa je pravomoćnim i ovršnim rješenjem FINE žaliteljeva prijava tražb</w:t>
      </w:r>
      <w:r w:rsidR="00D22693">
        <w:t>ine odbačena kao nepravovremena.</w:t>
      </w:r>
      <w:r>
        <w:t xml:space="preserve"> </w:t>
      </w:r>
      <w:r w:rsidR="00D22693">
        <w:t>Ž</w:t>
      </w:r>
      <w:r>
        <w:t xml:space="preserve">alitelj u predmetnom postupku predstečajne nagodbe pred FINOM nije imao status vjerovnika i nije mogao glasati o Planu financijskog i operativnog restrukturiranja dužnika. </w:t>
      </w:r>
    </w:p>
    <w:p w:rsidRDefault="00994FFD" w:rsidP="00994FFD" w:rsidR="00994FFD">
      <w:pPr>
        <w:pStyle w:val="Bezproreda"/>
        <w:jc w:val="both"/>
      </w:pPr>
    </w:p>
    <w:p w:rsidRDefault="00994FFD" w:rsidP="00994FFD" w:rsidR="00994FFD">
      <w:pPr>
        <w:pStyle w:val="Bezproreda"/>
        <w:jc w:val="both"/>
      </w:pPr>
      <w:r>
        <w:tab/>
        <w:t xml:space="preserve">Prvostupanjski sud je na temelju isprava priloženih uz prijedlog pravilno utvrdio da zbog izjavljenih pravnih lijekova žalitelja nije trebalo prekidati postupak za sklapanje predstečajne nagodbe pred prvostupanjskim trgovačkim sudom. </w:t>
      </w:r>
    </w:p>
    <w:p w:rsidRDefault="00994FFD" w:rsidP="00994FFD" w:rsidR="00994FFD">
      <w:pPr>
        <w:pStyle w:val="Bezproreda"/>
        <w:jc w:val="both"/>
      </w:pPr>
    </w:p>
    <w:p w:rsidRDefault="00994FFD" w:rsidP="00994FFD" w:rsidR="00994FFD">
      <w:pPr>
        <w:pStyle w:val="Bezproreda"/>
        <w:jc w:val="both"/>
      </w:pPr>
      <w:r>
        <w:tab/>
        <w:t xml:space="preserve">Dužnik je pravovremeno i pravilno sastavio prijedlog za sklapanje predstečajne nagodbe, FINA je dostavila svoje rješenje Klasa UP-I-110/07/15-01/8024 Ur.br. 04-06-17-8024-275 od 22. svibnja 2017. s potvrdom izvršnosti od 8. lipnja 2017., a na ročištu za sklapanje predstečajne nagodbe održanom 1. rujna 2017. pristanak za sklapanje predstečajne nagodbe dužnik i vjerovnici čije tražbine čine potrebnu većinu (76,20% od ukupno utvrđenih tražbina). Time su bili ispunjeni uvjeti za postupanje prvostupanjskog suda sukladno odredbi čl. 66. st. 2. ZFPPN-a. </w:t>
      </w:r>
    </w:p>
    <w:p w:rsidRDefault="00994FFD" w:rsidP="00994FFD" w:rsidR="00994FFD">
      <w:pPr>
        <w:pStyle w:val="Bezproreda"/>
        <w:jc w:val="both"/>
      </w:pPr>
    </w:p>
    <w:p w:rsidRDefault="00994FFD" w:rsidP="00994FFD" w:rsidR="00994FFD">
      <w:pPr>
        <w:pStyle w:val="Bezproreda"/>
        <w:jc w:val="both"/>
      </w:pPr>
      <w:r>
        <w:tab/>
        <w:t xml:space="preserve">U predmetnoj pravnoj stvari nadležni organ, FINA, donijela je pravomoćne i izvršne odluke o žaliteljevom statusu kao vjerovniku u predmetnoj predstečajnoj nagodbi pa se ne radi o prethodnom pitanju zbog kojeg bi prvostupanjski sud trebao prekinuti postupak odobrenja sklapanja predstečajne nagodbe. </w:t>
      </w:r>
    </w:p>
    <w:p w:rsidRDefault="00994FFD" w:rsidP="00994FFD" w:rsidR="00994FFD">
      <w:pPr>
        <w:pStyle w:val="Bezproreda"/>
        <w:jc w:val="both"/>
      </w:pPr>
    </w:p>
    <w:p w:rsidRDefault="00994FFD" w:rsidP="00994FFD" w:rsidR="00994FFD">
      <w:pPr>
        <w:pStyle w:val="Bezproreda"/>
        <w:jc w:val="both"/>
      </w:pPr>
      <w:r>
        <w:tab/>
        <w:t xml:space="preserve">Neosnovano se žalitelj poziva na rješenje ovog suda poslovni broj Pž-6926/14-3 od 18. prosinca 2014. zato što se u tom predmetu radi o različitoj činjeničnoj osnovi u odnosu na predmetni postupak. </w:t>
      </w:r>
    </w:p>
    <w:p w:rsidRDefault="00994FFD" w:rsidP="00994FFD" w:rsidR="00994FFD">
      <w:pPr>
        <w:pStyle w:val="Bezproreda"/>
        <w:jc w:val="both"/>
      </w:pPr>
    </w:p>
    <w:p w:rsidRDefault="00994FFD" w:rsidP="00994FFD" w:rsidR="00994FFD">
      <w:pPr>
        <w:pStyle w:val="Bezproreda"/>
        <w:jc w:val="both"/>
      </w:pPr>
      <w:r>
        <w:tab/>
        <w:t xml:space="preserve">Napominje se, da se sukladno odredbi čl. 83. ZFPPN-a, predstečajna nagodba može pobijati tužbom pod istim pretpostavkama koje su propisane za pobijanje sudske nagodbe, a ne žalbom. </w:t>
      </w:r>
    </w:p>
    <w:p w:rsidRDefault="00994FFD" w:rsidP="00994FFD" w:rsidR="00994FFD">
      <w:pPr>
        <w:pStyle w:val="Bezproreda"/>
        <w:jc w:val="both"/>
      </w:pPr>
    </w:p>
    <w:p w:rsidRDefault="00994FFD" w:rsidP="00994FFD" w:rsidR="00994FFD">
      <w:pPr>
        <w:pStyle w:val="Bezproreda"/>
        <w:jc w:val="both"/>
      </w:pPr>
      <w:r>
        <w:tab/>
        <w:t xml:space="preserve">Slijedom navedenog, žalbu je valjalo odbiti kao neosnovanu i potvrditi prvostupanjsko rješenje sukladno odredbi čl. 380. t. 2. ZPP-a. </w:t>
      </w:r>
    </w:p>
    <w:p w:rsidRDefault="00994FFD" w:rsidP="00994FFD" w:rsidR="00994FFD">
      <w:pPr>
        <w:pStyle w:val="Bezproreda"/>
        <w:jc w:val="both"/>
      </w:pPr>
    </w:p>
    <w:p w:rsidRDefault="00994FFD" w:rsidP="00994FFD" w:rsidR="00994FFD">
      <w:pPr>
        <w:pStyle w:val="Bezproreda"/>
        <w:jc w:val="center"/>
      </w:pPr>
      <w:r>
        <w:t>U Zagrebu 30. listopada 2017.</w:t>
      </w:r>
    </w:p>
    <w:p w:rsidRDefault="00994FFD" w:rsidP="00994FFD" w:rsidR="00994FFD">
      <w:pPr>
        <w:pStyle w:val="Bezproreda"/>
        <w:jc w:val="both"/>
      </w:pPr>
    </w:p>
    <w:p w:rsidRDefault="00994FFD" w:rsidP="00994FFD" w:rsidR="00994FFD">
      <w:pPr>
        <w:pStyle w:val="Bezproreda"/>
        <w:ind w:left="5670"/>
        <w:jc w:val="both"/>
      </w:pPr>
      <w:r>
        <w:t>SUDAC</w:t>
      </w:r>
    </w:p>
    <w:p w:rsidRDefault="00994FFD" w:rsidP="00994FFD" w:rsidR="00994FFD">
      <w:pPr>
        <w:pStyle w:val="Bezproreda"/>
        <w:ind w:left="5670"/>
        <w:jc w:val="both"/>
      </w:pPr>
      <w:r>
        <w:t>DRAŽENKA DELADIO</w:t>
      </w:r>
      <w:r w:rsidR="00D22693">
        <w:t xml:space="preserve">, v.r. </w:t>
      </w:r>
    </w:p>
    <w:p w:rsidRDefault="00D22693" w:rsidP="00994FFD" w:rsidR="00D22693">
      <w:pPr>
        <w:pStyle w:val="Bezproreda"/>
        <w:ind w:left="5670"/>
        <w:jc w:val="both"/>
      </w:pPr>
    </w:p>
    <w:p w:rsidRDefault="00D22693" w:rsidP="0024395F" w:rsidR="00D22693">
      <w:pPr>
        <w:pStyle w:val="Bezproreda"/>
        <w:ind w:left="5670"/>
      </w:pPr>
      <w:r>
        <w:t>Za točnost otpravka</w:t>
      </w:r>
    </w:p>
    <w:p w:rsidRDefault="00D22693" w:rsidP="0024395F" w:rsidR="00D22693">
      <w:pPr>
        <w:pStyle w:val="Bezproreda"/>
        <w:ind w:left="5670"/>
      </w:pPr>
      <w:r>
        <w:t xml:space="preserve">ovlašteni službenik </w:t>
      </w:r>
    </w:p>
    <w:p w:rsidRDefault="00D22693" w:rsidP="0024395F" w:rsidR="00D22693">
      <w:pPr>
        <w:pStyle w:val="Bezproreda"/>
        <w:ind w:left="5670"/>
      </w:pPr>
    </w:p>
    <w:p w:rsidRDefault="00D22693" w:rsidP="0024395F" w:rsidR="00D22693">
      <w:pPr>
        <w:pStyle w:val="Bezproreda"/>
        <w:ind w:left="5670"/>
      </w:pPr>
      <w:r>
        <w:t>Brankica Curman</w:t>
      </w:r>
    </w:p>
    <w:sectPr w:rsidSect="00A809EF" w:rsidR="00D22693">
      <w:headerReference w:type="default" r:id="rId11"/>
      <w:footerReference w:type="default" r:id="rId12"/>
      <w:pgSz w:code="9" w:h="16839" w:w="11907"/>
      <w:pgMar w:gutter="0" w:footer="1134" w:header="1134" w:left="1418" w:bottom="993"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A809E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809EF" w:rsidRPr="00A809EF">
          <w:rPr>
            <w:rStyle w:val="eSPISCCParagraphDefaultFont"/>
          </w:rPr>
          <w:t>74.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809EF" w:rsidRPr="00A809EF">
          <w:rPr>
            <w:rStyle w:val="eSPISCCParagraphDefaultFont"/>
            <w:rFonts w:eastAsia="Calibri"/>
          </w:rPr>
          <w:t>Pž-6392/2017-2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392"/>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4FF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2F1"/>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09E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693"/>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174"/>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769810871">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Stpn-12/2017-22</izvorni_sadrzaj>
    <derivirana_varijabla naziv="DomainObject.Oznaka_1">Stpn-12/2017-22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2017.</izvorni_sadrzaj>
    <derivirana_varijabla naziv="DomainObject.Predmet.DatumRjesavanja_1">1.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Stpn-12/2017</izvorni_sadrzaj>
    <derivirana_varijabla naziv="DomainObject.Predmet.OznakaBroj_1">Stpn-12/2017</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74.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TOLO-TRADE društvo s ograničenom odgovornošću za trgovinu, proizvodnju i građevinarstvo</izvorni_sadrzaj>
    <derivirana_varijabla naziv="DomainObject.Predmet.StrankaFormated_1">  TOLO-TRADE društvo s ograničenom odgovornošću za trgovinu, proizvodnju i građevinarstvo</derivirana_varijabla>
  </DomainObject.Predmet.StrankaFormated>
  <DomainObject.Predmet.StrankaFormatedOIB>
    <izvorni_sadrzaj>  TOLO-TRADE društvo s ograničenom odgovornošću za trgovinu, proizvodnju i građevinarstvo, OIB 24960975801</izvorni_sadrzaj>
    <derivirana_varijabla naziv="DomainObject.Predmet.StrankaFormatedOIB_1">  TOLO-TRADE društvo s ograničenom odgovornošću za trgovinu, proizvodnju i građevinarstvo, OIB 24960975801</derivirana_varijabla>
  </DomainObject.Predmet.StrankaFormatedOIB>
  <DomainObject.Predmet.StrankaFormatedWithAdress>
    <izvorni_sadrzaj> TOLO-TRADE društvo s ograničenom odgovornošću za trgovinu, proizvodnju i građevinarstvo, Fra Rajmonda Rudeža 1, 21260 Imotski</izvorni_sadrzaj>
    <derivirana_varijabla naziv="DomainObject.Predmet.StrankaFormatedWithAdress_1"> TOLO-TRADE društvo s ograničenom odgovornošću za trgovinu, proizvodnju i građevinarstvo, Fra Rajmonda Rudeža 1, 21260 Imotski</derivirana_varijabla>
  </DomainObject.Predmet.StrankaFormatedWithAdress>
  <DomainObject.Predmet.StrankaFormatedWithAdressOIB>
    <izvorni_sadrzaj> TOLO-TRADE društvo s ograničenom odgovornošću za trgovinu, proizvodnju i građevinarstvo, OIB 24960975801, Fra Rajmonda Rudeža 1, 21260 Imotski</izvorni_sadrzaj>
    <derivirana_varijabla naziv="DomainObject.Predmet.StrankaFormatedWithAdressOIB_1"> TOLO-TRADE društvo s ograničenom odgovornošću za trgovinu, proizvodnju i građevinarstvo, OIB 24960975801, Fra Rajmonda Rudeža 1, 21260 Imotski</derivirana_varijabla>
  </DomainObject.Predmet.StrankaFormatedWithAdressOIB>
  <DomainObject.Predmet.StrankaWithAdress>
    <izvorni_sadrzaj>TOLO-TRADE društvo s ograničenom odgovornošću za trgovinu, proizvodnju i građevinarstvo Fra Rajmonda Rudeža 1,21260 Imotski</izvorni_sadrzaj>
    <derivirana_varijabla naziv="DomainObject.Predmet.StrankaWithAdress_1">TOLO-TRADE društvo s ograničenom odgovornošću za trgovinu, proizvodnju i građevinarstvo Fra Rajmonda Rudeža 1,21260 Imotski</derivirana_varijabla>
  </DomainObject.Predmet.StrankaWithAdress>
  <DomainObject.Predmet.StrankaWithAdressOIB>
    <izvorni_sadrzaj>TOLO-TRADE društvo s ograničenom odgovornošću za trgovinu, proizvodnju i građevinarstvo, OIB 24960975801, Fra Rajmonda Rudeža 1,21260 Imotski</izvorni_sadrzaj>
    <derivirana_varijabla naziv="DomainObject.Predmet.StrankaWithAdressOIB_1">TOLO-TRADE društvo s ograničenom odgovornošću za trgovinu, proizvodnju i građevinarstvo, OIB 24960975801, Fra Rajmonda Rudeža 1,21260 Imotski</derivirana_varijabla>
  </DomainObject.Predmet.StrankaWithAdressOIB>
  <DomainObject.Predmet.StrankaNazivFormated>
    <izvorni_sadrzaj>TOLO-TRADE društvo s ograničenom odgovornošću za trgovinu, proizvodnju i građevinarstvo</izvorni_sadrzaj>
    <derivirana_varijabla naziv="DomainObject.Predmet.StrankaNazivFormated_1">TOLO-TRADE društvo s ograničenom odgovornošću za trgovinu, proizvodnju i građevinarstvo</derivirana_varijabla>
    <derivirana_varijabla naziv="Padez">TOLO-TRADE društvo s ograničenom odgovornošću za trgovinu, proizvodnju i građevinarstvo</derivirana_varijabla>
  </DomainObject.Predmet.StrankaNazivFormated>
  <DomainObject.Predmet.StrankaNazivFormatedOIB>
    <izvorni_sadrzaj>TOLO-TRADE društvo s ograničenom odgovornošću za trgovinu, proizvodnju i građevinarstvo, OIB 24960975801</izvorni_sadrzaj>
    <derivirana_varijabla naziv="DomainObject.Predmet.StrankaNazivFormatedOIB_1">TOLO-TRADE društvo s ograničenom odgovornošću za trgovinu, proizvodnju i građevinarstvo, OIB 24960975801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Elez</izvorni_sadrzaj>
    <derivirana_varijabla naziv="DomainObject.Predmet.Zapisnicar_1">Marija Elez</derivirana_varijabla>
    <derivirana_varijabla naziv="Padez">Marija Elez</derivirana_varijabla>
  </DomainObject.Predmet.Zapisnicar>
  <DomainObject.Predmet.StrankaListFormated>
    <izvorni_sadrzaj>
      <item>TOLO-TRADE društvo s ograničenom odgovornošću za trgovinu, proizvodnju i građevinarstvo</item>
    </izvorni_sadrzaj>
    <derivirana_varijabla naziv="DomainObject.Predmet.StrankaListFormated_1">
      <item>TOLO-TRADE društvo s ograničenom odgovornošću za trgovinu, proizvodnju i građevinarstvo</item>
    </derivirana_varijabla>
  </DomainObject.Predmet.StrankaListFormated>
  <DomainObject.Predmet.StrankaListFormatedOIB>
    <izvorni_sadrzaj>
      <item>TOLO-TRADE društvo s ograničenom odgovornošću za trgovinu, proizvodnju i građevinarstvo, OIB 24960975801</item>
    </izvorni_sadrzaj>
    <derivirana_varijabla naziv="DomainObject.Predmet.StrankaListFormatedOIB_1">
      <item>TOLO-TRADE društvo s ograničenom odgovornošću za trgovinu, proizvodnju i građevinarstvo, OIB 24960975801</item>
    </derivirana_varijabla>
  </DomainObject.Predmet.StrankaListFormatedOIB>
  <DomainObject.Predmet.StrankaListFormatedWithAdress>
    <izvorni_sadrzaj>
      <item>TOLO-TRADE društvo s ograničenom odgovornošću za trgovinu, proizvodnju i građevinarstvo, Fra Rajmonda Rudeža 1, 21260 Imotski</item>
    </izvorni_sadrzaj>
    <derivirana_varijabla naziv="DomainObject.Predmet.StrankaListFormatedWithAdress_1">
      <item>TOLO-TRADE društvo s ograničenom odgovornošću za trgovinu, proizvodnju i građevinarstvo, Fra Rajmonda Rudeža 1, 21260 Imotski</item>
    </derivirana_varijabla>
  </DomainObject.Predmet.StrankaListFormatedWithAdress>
  <DomainObject.Predmet.StrankaListFormatedWithAdressOIB>
    <izvorni_sadrzaj>
      <item>TOLO-TRADE društvo s ograničenom odgovornošću za trgovinu, proizvodnju i građevinarstvo, OIB 24960975801, Fra Rajmonda Rudeža 1, 21260 Imotski</item>
    </izvorni_sadrzaj>
    <derivirana_varijabla naziv="DomainObject.Predmet.StrankaListFormatedWithAdressOIB_1">
      <item>TOLO-TRADE društvo s ograničenom odgovornošću za trgovinu, proizvodnju i građevinarstvo, OIB 24960975801, Fra Rajmonda Rudeža 1, 21260 Imotski</item>
    </derivirana_varijabla>
  </DomainObject.Predmet.StrankaListFormatedWithAdressOIB>
  <DomainObject.Predmet.StrankaListNazivFormated>
    <izvorni_sadrzaj>
      <item>TOLO-TRADE društvo s ograničenom odgovornošću za trgovinu, proizvodnju i građevinarstvo</item>
    </izvorni_sadrzaj>
    <derivirana_varijabla naziv="DomainObject.Predmet.StrankaListNazivFormated_1">
      <item>TOLO-TRADE društvo s ograničenom odgovornošću za trgovinu, proizvodnju i građevinarstvo</item>
    </derivirana_varijabla>
  </DomainObject.Predmet.StrankaListNazivFormated>
  <DomainObject.Predmet.StrankaListNazivFormatedOIB>
    <izvorni_sadrzaj>
      <item>TOLO-TRADE društvo s ograničenom odgovornošću za trgovinu, proizvodnju i građevinarstvo, OIB 24960975801</item>
    </izvorni_sadrzaj>
    <derivirana_varijabla naziv="DomainObject.Predmet.StrankaListNazivFormatedOIB_1">
      <item>TOLO-TRADE društvo s ograničenom odgovornošću za trgovinu, proizvodnju i građevinarstvo, OIB 24960975801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Pž-6392/2017-2</derivirana_varijabla>
  </DomainObject.PoslovniBrojDokumenta>
  <DomainObject.Predmet.StrankaIDrugi>
    <izvorni_sadrzaj>TOLO-TRADE društvo s ograničenom odgovornošću za trgovinu, proizvodnju i građevinarstvo</izvorni_sadrzaj>
    <derivirana_varijabla naziv="DomainObject.Predmet.StrankaIDrugi_1">TOLO-TRADE društvo s ograničenom odgovornošću za trgovinu, proizvodnju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TOLO-TRADE društvo s ograničenom odgovornošću za trgovinu, proizvodnju i građevinarstvo, OIB 24960975801, Fra Rajmonda Rudeža 1, 21260 Imotski</izvorni_sadrzaj>
    <derivirana_varijabla naziv="DomainObject.Predmet.StrankaIDrugiAdressOIB_1">TOLO-TRADE društvo s ograničenom odgovornošću za trgovinu, proizvodnju i građevinarstvo, OIB 24960975801,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2017.</izvorni_sadrzaj>
    <derivirana_varijabla naziv="DomainObject.Predmet.OdlukaRjesenje.DatumDonosenjaOdluke_1">1.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Stpn-12/2017-12</izvorni_sadrzaj>
    <derivirana_varijabla naziv="DomainObject.Predmet.OdlukaRjesenje.Oznaka_1">Stpn-12/2017-12</derivirana_varijabla>
  </DomainObject.Predmet.OdlukaRjesenje.Oznaka>
  <DomainObject.Predmet.SudioniciListNaziv>
    <izvorni_sadrzaj>
      <item>TOLO-TRADE društvo s ograničenom odgovornošću za trgovinu, proizvodnju i građevinarstvo</item>
    </izvorni_sadrzaj>
    <derivirana_varijabla naziv="DomainObject.Predmet.SudioniciListNaziv_1">
      <item>TOLO-TRADE društvo s ograničenom odgovornošću za trgovinu, proizvodnju i građevinarstvo</item>
    </derivirana_varijabla>
    <derivirana_varijabla naziv="OstaliSudionici">
      <item>TOLO-TRADE društvo s ograničenom odgovornošću za trgovinu, proizvodnju i građevinarstvo</item>
    </derivirana_varijabla>
  </DomainObject.Predmet.SudioniciListNaziv>
  <DomainObject.Predmet.SudioniciListAdressOIB>
    <izvorni_sadrzaj>
      <item>TOLO-TRADE društvo s ograničenom odgovornošću za trgovinu, proizvodnju i građevinarstvo, OIB 24960975801, Fra Rajmonda Rudeža 1,21260 Imotski</item>
    </izvorni_sadrzaj>
    <derivirana_varijabla naziv="DomainObject.Predmet.SudioniciListAdressOIB_1">
      <item>TOLO-TRADE društvo s ograničenom odgovornošću za trgovinu, proizvodnju i građevinarstvo, OIB 24960975801,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24960975801</item>
    </izvorni_sadrzaj>
    <derivirana_varijabla naziv="DomainObject.Predmet.SudioniciListNazivOIB_1">
      <item>, OIB 24960975801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02F17D-3970-41F9-81A4-923747BC4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1147</properties:Words>
  <properties:Characters>6870</properties:Characters>
  <properties:Lines>137</properties:Lines>
  <properties:Paragraphs>30</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2017-11-08T11:34:00Z</cp:lastPrinted>
  <dcterms:modified xmlns:xsi="http://www.w3.org/2001/XMLSchema-instance" xsi:type="dcterms:W3CDTF">2017-11-20T07:52:00Z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Stpn-12/2017-22 / Podnesak - Rješenje - odbijena žalba kao neosnovana - potvrđeno rješenje 1.st.</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y name="eSPIS_CC_ID" pid="9" fmtid="{D5CDD505-2E9C-101B-9397-08002B2CF9AE}">
    <vt:lpwstr>265122315</vt:lpwstr>
  </prop:property>
</prop:Properties>
</file>