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d8a2" w14:paraId="2e6d8a2" w:rsidRDefault="00AA1F87" w:rsidP="00AA1F87" w:rsidR="00AA1F87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AA1F87" w:rsidP="00AA1F87" w:rsidR="00AA1F87" w:rsidRPr="00B22E9E">
      <w:pPr>
        <w:spacing w:after="0"/>
      </w:pPr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AA1F87" w:rsidP="00AA1F87" w:rsidR="00AA1F87" w:rsidRPr="00B22E9E">
      <w:pPr>
        <w:spacing w:after="0"/>
      </w:pPr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 Posl.br.: 2 </w:t>
      </w:r>
      <w:r w:rsidRPr="00B22E9E">
        <w:t>St-</w:t>
      </w:r>
      <w:r>
        <w:t>50</w:t>
      </w:r>
      <w:r w:rsidRPr="00B22E9E">
        <w:t>/15-</w:t>
      </w:r>
      <w:r>
        <w:t>45</w:t>
      </w:r>
    </w:p>
    <w:p w:rsidRDefault="00AA1F87" w:rsidP="00AA1F87" w:rsidR="00AA1F87" w:rsidRPr="00B22E9E">
      <w:pPr>
        <w:spacing w:after="0"/>
      </w:pPr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AA1F87" w:rsidP="00AA1F87" w:rsidR="00AA1F87" w:rsidRPr="00B22E9E">
      <w:pPr>
        <w:jc w:val="both"/>
      </w:pPr>
    </w:p>
    <w:p w:rsidRDefault="00AA1F87" w:rsidP="00AA1F87" w:rsidR="00AA1F87" w:rsidRPr="00B22E9E">
      <w:pPr>
        <w:jc w:val="both"/>
      </w:pPr>
    </w:p>
    <w:p w:rsidRDefault="00AA1F87" w:rsidP="00AA1F87" w:rsidR="00AA1F87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dužnikom </w:t>
      </w:r>
      <w:r w:rsidR="00814D63" w:rsidRPr="009240C0">
        <w:t>PROJEKT RAMANESA d.o.o., Poreč, Partizanska 13, OIB: 16035649550</w:t>
      </w:r>
      <w:r w:rsidRPr="00B22E9E">
        <w:t xml:space="preserve">, dana </w:t>
      </w:r>
      <w:r w:rsidR="00814D63">
        <w:t>26</w:t>
      </w:r>
      <w:r>
        <w:t>. travnja 2016.</w:t>
      </w:r>
      <w:r w:rsidRPr="00B22E9E">
        <w:t xml:space="preserve"> donio je slijedeći</w:t>
      </w:r>
    </w:p>
    <w:p w:rsidRDefault="00AA1F87" w:rsidP="00AA1F87" w:rsidR="00AA1F87" w:rsidRPr="00B22E9E">
      <w:pPr>
        <w:jc w:val="both"/>
      </w:pPr>
    </w:p>
    <w:p w:rsidRDefault="00AA1F87" w:rsidP="00AA1F87" w:rsidR="00AA1F87" w:rsidRPr="00B22E9E">
      <w:pPr>
        <w:jc w:val="center"/>
      </w:pPr>
      <w:r w:rsidRPr="00B22E9E">
        <w:t>ZAKLJUČAK O PRODAJI</w:t>
      </w:r>
    </w:p>
    <w:p w:rsidRDefault="00AA1F87" w:rsidP="00AA1F87" w:rsidR="00AA1F87" w:rsidRPr="00790340">
      <w:pPr>
        <w:pStyle w:val="Bezproreda"/>
        <w:jc w:val="both"/>
        <w:rPr>
          <w:szCs w:val="24"/>
        </w:rPr>
      </w:pPr>
      <w:r w:rsidRPr="00790340">
        <w:rPr>
          <w:szCs w:val="24"/>
        </w:rPr>
        <w:t>I.</w:t>
      </w:r>
      <w:r w:rsidRPr="00790340">
        <w:rPr>
          <w:szCs w:val="24"/>
        </w:rPr>
        <w:tab/>
        <w:t xml:space="preserve">Vrijednost nekretnina </w:t>
      </w:r>
      <w:r w:rsidR="00790340">
        <w:rPr>
          <w:szCs w:val="24"/>
        </w:rPr>
        <w:t>K</w:t>
      </w:r>
      <w:r w:rsidR="00790340" w:rsidRPr="00790340">
        <w:rPr>
          <w:szCs w:val="24"/>
        </w:rPr>
        <w:t>č.br. 4362/4, Kč.br. 4366/5, Kč.br. 4366/7, Kč.br. 4367, Kč.br. 4368/1, Kč.br. 4390/1, Kč.br. 4390/2, Kč.br. 4412/1, Kč.br. 4412/2, Kč.br. 4412/3, Kč.br. 4413/1, Kč.br. 4414/2, upisanih u zk.ul. 988 k.o. Bokordići</w:t>
      </w:r>
      <w:r w:rsidRPr="00790340">
        <w:rPr>
          <w:szCs w:val="24"/>
        </w:rPr>
        <w:t xml:space="preserve">, utvrđuje se u iznosu od </w:t>
      </w:r>
      <w:r w:rsidR="00790340">
        <w:rPr>
          <w:szCs w:val="24"/>
        </w:rPr>
        <w:t>821.946,00</w:t>
      </w:r>
      <w:r w:rsidRPr="00790340">
        <w:rPr>
          <w:szCs w:val="24"/>
        </w:rPr>
        <w:t xml:space="preserve"> kn. </w:t>
      </w:r>
    </w:p>
    <w:p w:rsidRDefault="00AA1F87" w:rsidP="00AA1F87" w:rsidR="00AA1F87" w:rsidRPr="00B22E9E">
      <w:pPr>
        <w:pStyle w:val="Bezproreda"/>
        <w:jc w:val="both"/>
      </w:pPr>
    </w:p>
    <w:p w:rsidRDefault="00AA1F87" w:rsidP="00AA1F87" w:rsidR="00AA1F87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AA1F87" w:rsidP="00AA1F87" w:rsidR="00AA1F87" w:rsidRPr="00B22E9E">
      <w:pPr>
        <w:jc w:val="both"/>
      </w:pPr>
    </w:p>
    <w:p w:rsidRDefault="00AA1F87" w:rsidP="00AA1F87" w:rsidR="00AA1F87" w:rsidRPr="00B22E9E">
      <w:pPr>
        <w:jc w:val="center"/>
      </w:pPr>
      <w:r w:rsidRPr="00B22E9E">
        <w:t xml:space="preserve">dana </w:t>
      </w:r>
      <w:r w:rsidR="00814D63">
        <w:t>16</w:t>
      </w:r>
      <w:r>
        <w:t>. svibnja</w:t>
      </w:r>
      <w:r w:rsidRPr="00B22E9E">
        <w:t xml:space="preserve"> 2016. godine u </w:t>
      </w:r>
      <w:r w:rsidR="00814D63">
        <w:t>14</w:t>
      </w:r>
      <w:r w:rsidRPr="00B22E9E">
        <w:t>:00 sati.</w:t>
      </w:r>
    </w:p>
    <w:p w:rsidRDefault="00AA1F87" w:rsidP="00AA1F87" w:rsidR="00AA1F87" w:rsidRPr="00B22E9E">
      <w:pPr>
        <w:pStyle w:val="Bezproreda"/>
        <w:jc w:val="both"/>
      </w:pPr>
      <w:r w:rsidRPr="00B22E9E">
        <w:t>III.</w:t>
      </w:r>
      <w:r w:rsidRPr="00B22E9E">
        <w:tab/>
        <w:t xml:space="preserve">Nekretnine iz točke I. ovog zaključka na ročištu za prodaju ne mogu biti prodane za cijenu nižu od </w:t>
      </w:r>
      <w:r w:rsidR="00790340">
        <w:rPr>
          <w:szCs w:val="24"/>
        </w:rPr>
        <w:t>821.946,00</w:t>
      </w:r>
      <w:r w:rsidRPr="00B22E9E">
        <w:t xml:space="preserve"> kn.</w:t>
      </w:r>
    </w:p>
    <w:p w:rsidRDefault="00AA1F87" w:rsidP="00AA1F87" w:rsidR="00AA1F87" w:rsidRPr="00B22E9E">
      <w:pPr>
        <w:pStyle w:val="Bezproreda"/>
        <w:jc w:val="both"/>
      </w:pPr>
    </w:p>
    <w:p w:rsidRDefault="00AA1F87" w:rsidP="00AA1F87" w:rsidR="00AA1F87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AA1F87" w:rsidP="00AA1F87" w:rsidR="00AA1F87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dana </w:t>
      </w:r>
      <w:r w:rsidR="00790340">
        <w:t>13. svibnja 2016.</w:t>
      </w:r>
      <w:r w:rsidRPr="00B22E9E">
        <w:t xml:space="preserve"> dale osiguranje uplatom iznosa od 10% utvrđene vrijednosti nekretnina, odnosno iznos od </w:t>
      </w:r>
      <w:r w:rsidR="00790340">
        <w:t>82.194,60</w:t>
      </w:r>
      <w:r w:rsidRPr="00B22E9E">
        <w:t xml:space="preserve"> kn, na račun Trgovačkog suda u Pazinu, HR4323900011300029763, poziv na broj 020-</w:t>
      </w:r>
      <w:r w:rsidR="00814D63">
        <w:t>50</w:t>
      </w:r>
      <w:r w:rsidRPr="00B22E9E">
        <w:t>-15.</w:t>
      </w:r>
    </w:p>
    <w:p w:rsidRDefault="00AA1F87" w:rsidP="00AA1F87" w:rsidR="00AA1F87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AA1F87" w:rsidP="00AA1F87" w:rsidR="00AA1F87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AA1F87" w:rsidP="00AA1F87" w:rsidR="00AA1F87" w:rsidRPr="00B22E9E">
      <w:pPr>
        <w:pStyle w:val="Bezproreda"/>
        <w:jc w:val="both"/>
      </w:pPr>
    </w:p>
    <w:p w:rsidRDefault="00AA1F87" w:rsidP="00AA1F87" w:rsidR="00AA1F87" w:rsidRPr="00B22E9E">
      <w:pPr>
        <w:pStyle w:val="Bezproreda"/>
        <w:jc w:val="both"/>
      </w:pPr>
      <w:r w:rsidRPr="00B22E9E">
        <w:t>V.</w:t>
      </w:r>
      <w:r w:rsidRPr="00B22E9E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</w:t>
      </w:r>
      <w:r w:rsidRPr="00B22E9E">
        <w:lastRenderedPageBreak/>
        <w:t xml:space="preserve">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AA1F87" w:rsidP="00AA1F87" w:rsidR="00AA1F87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AA1F87" w:rsidP="00AA1F87" w:rsidR="00AA1F87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AA1F87" w:rsidP="00AA1F87" w:rsidR="00AA1F87" w:rsidRPr="00B22E9E">
      <w:pPr>
        <w:pStyle w:val="Bezproreda"/>
        <w:jc w:val="both"/>
      </w:pPr>
      <w:r w:rsidRPr="00B22E9E">
        <w:t>VI.</w:t>
      </w:r>
      <w:r w:rsidRPr="00B22E9E">
        <w:tab/>
        <w:t xml:space="preserve">Sud ovlašćuje </w:t>
      </w:r>
      <w:r>
        <w:t xml:space="preserve">stečajnog upravitelja ovog stečajnog dužnika </w:t>
      </w:r>
      <w:r w:rsidRPr="00B22E9E">
        <w:t>da o svom trošku objavi ovaj zaključak u sredstvima javnog priopćavanja, odnosno da o zaključku obavijesti osobe koje se bave posredovanjem pri prodaji nekretnina.</w:t>
      </w:r>
    </w:p>
    <w:p w:rsidRDefault="00AA1F87" w:rsidP="00AA1F87" w:rsidR="00AA1F87" w:rsidRPr="00B22E9E">
      <w:pPr>
        <w:jc w:val="both"/>
      </w:pPr>
    </w:p>
    <w:p w:rsidRDefault="00AA1F87" w:rsidP="00AA1F87" w:rsidR="00AA1F87" w:rsidRPr="00B22E9E">
      <w:pPr>
        <w:jc w:val="center"/>
      </w:pPr>
      <w:r w:rsidRPr="00B22E9E">
        <w:t>Obrazloženje</w:t>
      </w:r>
    </w:p>
    <w:p w:rsidRDefault="00AA1F87" w:rsidP="00790340" w:rsidR="00AA1F87" w:rsidRPr="00B22E9E">
      <w:pPr>
        <w:pStyle w:val="Bezproreda"/>
        <w:jc w:val="both"/>
      </w:pPr>
      <w:r w:rsidRPr="00B22E9E">
        <w:tab/>
        <w:t>Temeljem odredbe članka 164. stavka 3. Stečajnog zakona</w:t>
      </w:r>
      <w:r>
        <w:t xml:space="preserve"> </w:t>
      </w:r>
      <w:r w:rsidRPr="00BF6CBB">
        <w:t>(Narodne novine br. 44/1996, 161/1998, 29/1999, 129/2000, 123/2003, 197/2003, 187/2004, 82/2006, 116/2010, 25/2012, 133/2012, 45/2013)</w:t>
      </w:r>
      <w:r w:rsidRPr="00B22E9E">
        <w:t xml:space="preserve"> sud je donio rješenje o prodaji nekretnina iz točke I. ovog zaključka dana </w:t>
      </w:r>
      <w:r w:rsidR="00790340">
        <w:t>4. prosinca 2015.</w:t>
      </w:r>
      <w:r w:rsidRPr="00B22E9E">
        <w:t>, pa je temeljem odredbe članka 164. stavka 4. Stečajnog zakona valjalo odlučiti kao u izreci ovog zaključka.</w:t>
      </w:r>
    </w:p>
    <w:p w:rsidRDefault="00AA1F87" w:rsidP="00790340" w:rsidR="00AA1F87">
      <w:pPr>
        <w:pStyle w:val="Bezproreda"/>
      </w:pPr>
    </w:p>
    <w:p w:rsidRDefault="00790340" w:rsidP="00790340" w:rsidR="00790340" w:rsidRPr="003A7A21">
      <w:pPr>
        <w:pStyle w:val="Bezproreda"/>
      </w:pPr>
    </w:p>
    <w:p w:rsidRDefault="00AA1F87" w:rsidP="00790340" w:rsidR="00AA1F87" w:rsidRPr="00B22E9E">
      <w:pPr>
        <w:spacing w:after="0"/>
        <w:jc w:val="center"/>
      </w:pPr>
      <w:r w:rsidRPr="00B22E9E">
        <w:t xml:space="preserve">U Pazinu, dana </w:t>
      </w:r>
      <w:r w:rsidR="00814D63">
        <w:t>26</w:t>
      </w:r>
      <w:r>
        <w:t>. travnja 2016.</w:t>
      </w:r>
      <w:r w:rsidRPr="00B22E9E">
        <w:t xml:space="preserve"> </w:t>
      </w:r>
    </w:p>
    <w:p w:rsidRDefault="00AA1F87" w:rsidP="00790340" w:rsidR="00AA1F87">
      <w:pPr>
        <w:spacing w:after="0"/>
        <w:jc w:val="both"/>
      </w:pPr>
    </w:p>
    <w:p w:rsidRDefault="00790340" w:rsidP="00790340" w:rsidR="00790340" w:rsidRPr="00790340">
      <w:pPr>
        <w:pStyle w:val="Bezproreda"/>
      </w:pPr>
    </w:p>
    <w:p w:rsidRDefault="00AA1F87" w:rsidP="00790340" w:rsidR="00AA1F87" w:rsidRPr="00B22E9E">
      <w:pPr>
        <w:spacing w:after="0"/>
        <w:jc w:val="both"/>
      </w:pPr>
      <w:r w:rsidRPr="00B22E9E">
        <w:t xml:space="preserve">       </w:t>
      </w:r>
      <w:r w:rsidRPr="00B22E9E">
        <w:tab/>
      </w:r>
      <w:r w:rsidRPr="00B22E9E">
        <w:tab/>
      </w:r>
      <w:r w:rsidR="00790340">
        <w:tab/>
      </w:r>
      <w:r w:rsidR="00790340">
        <w:tab/>
      </w:r>
      <w:r w:rsidR="00790340">
        <w:tab/>
      </w:r>
      <w:r w:rsidR="00790340">
        <w:tab/>
      </w:r>
      <w:r w:rsidR="00790340">
        <w:tab/>
      </w:r>
      <w:r w:rsidR="00790340">
        <w:tab/>
      </w:r>
      <w:r w:rsidR="00790340">
        <w:tab/>
      </w:r>
      <w:r w:rsidRPr="00B22E9E">
        <w:t xml:space="preserve">Stečajni sudac </w:t>
      </w:r>
    </w:p>
    <w:p w:rsidRDefault="00AA1F87" w:rsidP="00AA1F87" w:rsidR="00AA1F87" w:rsidRPr="00B22E9E">
      <w:pPr>
        <w:ind w:left="4956"/>
        <w:jc w:val="both"/>
      </w:pPr>
      <w:r w:rsidRPr="00B22E9E">
        <w:t xml:space="preserve">           </w:t>
      </w:r>
      <w:r>
        <w:t>Adrijana Labinjan Skok, v.r.</w:t>
      </w:r>
    </w:p>
    <w:p w:rsidRDefault="00AA1F87" w:rsidP="00AA1F87" w:rsidR="00AA1F87" w:rsidRPr="003A7A21">
      <w:pPr>
        <w:pStyle w:val="Bezproreda"/>
      </w:pPr>
    </w:p>
    <w:p w:rsidRDefault="00AA1F87" w:rsidP="00AA1F87" w:rsidR="00AA1F87" w:rsidRPr="00FA70D9">
      <w:pPr>
        <w:pStyle w:val="Bezproreda"/>
      </w:pPr>
    </w:p>
    <w:p w:rsidRDefault="00AA1F87" w:rsidP="00AA1F87" w:rsidR="00AA1F87" w:rsidRPr="00B22E9E">
      <w:pPr>
        <w:pStyle w:val="Bezproreda"/>
      </w:pPr>
      <w:r w:rsidRPr="00B22E9E">
        <w:t>UPUTA O PRAVNOM LIJEKU:</w:t>
      </w:r>
    </w:p>
    <w:p w:rsidRDefault="00AA1F87" w:rsidP="00AA1F87" w:rsidR="00AA1F87" w:rsidRPr="00B22E9E">
      <w:pPr>
        <w:pStyle w:val="Bezproreda"/>
        <w:jc w:val="both"/>
      </w:pPr>
      <w:r w:rsidRPr="00B22E9E">
        <w:t>Temeljem odredbe članka 11. stavka 9. Stečajnog zakona, protiv ovog zaključka nije dopuštena žalba.</w:t>
      </w:r>
    </w:p>
    <w:p w:rsidRDefault="00AA1F87" w:rsidP="00AA1F87" w:rsidR="00AA1F87" w:rsidRPr="00B22E9E">
      <w:pPr>
        <w:pStyle w:val="Bezproreda"/>
      </w:pPr>
    </w:p>
    <w:p w:rsidRDefault="00814D63" w:rsidP="00814D63" w:rsidR="00814D63" w:rsidRPr="00814D63">
      <w:pPr>
        <w:spacing w:after="0"/>
        <w:rPr>
          <w:szCs w:val="24"/>
        </w:rPr>
      </w:pPr>
      <w:r w:rsidRPr="00814D63">
        <w:rPr>
          <w:szCs w:val="24"/>
        </w:rPr>
        <w:t>DNA:</w:t>
      </w:r>
    </w:p>
    <w:p w:rsidRDefault="00814D63" w:rsidP="00814D63" w:rsidR="00814D63" w:rsidRPr="00814D63">
      <w:pPr>
        <w:spacing w:after="0"/>
        <w:rPr>
          <w:szCs w:val="24"/>
        </w:rPr>
      </w:pPr>
      <w:r w:rsidRPr="00814D63">
        <w:rPr>
          <w:szCs w:val="24"/>
        </w:rPr>
        <w:t>- stečajni upravitelj Damir Majstorović, Pula, Koparska 37</w:t>
      </w:r>
    </w:p>
    <w:p w:rsidRDefault="00814D63" w:rsidP="00814D63" w:rsidR="00790340">
      <w:pPr>
        <w:spacing w:after="0"/>
        <w:rPr>
          <w:szCs w:val="24"/>
        </w:rPr>
      </w:pPr>
      <w:r w:rsidRPr="00814D63">
        <w:rPr>
          <w:szCs w:val="24"/>
        </w:rPr>
        <w:t xml:space="preserve">- REPUBLIKA HRVATSKA, Ministarstvo financija, Porezna uprava, Područni ured Pazin, </w:t>
      </w:r>
    </w:p>
    <w:p w:rsidRDefault="00790340" w:rsidP="00814D63" w:rsidR="00814D63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="00814D63" w:rsidRPr="00814D63">
        <w:rPr>
          <w:szCs w:val="24"/>
        </w:rPr>
        <w:t>po ŽDO u Puli</w:t>
      </w:r>
    </w:p>
    <w:p w:rsidRDefault="00814D63" w:rsidP="00814D63" w:rsidR="00790340">
      <w:pPr>
        <w:spacing w:after="0"/>
        <w:rPr>
          <w:szCs w:val="24"/>
        </w:rPr>
      </w:pPr>
      <w:r w:rsidRPr="00814D63">
        <w:rPr>
          <w:szCs w:val="24"/>
        </w:rPr>
        <w:t xml:space="preserve">- KERMAS ULAGANJA d.o.o., Pula, Dobrilina 9, pp iz ZOU Goran Veljović i dr., Pula, </w:t>
      </w:r>
    </w:p>
    <w:p w:rsidRDefault="00790340" w:rsidP="00814D63" w:rsidR="00814D63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="00814D63" w:rsidRPr="00814D63">
        <w:rPr>
          <w:szCs w:val="24"/>
        </w:rPr>
        <w:t>Dobrilina 9</w:t>
      </w:r>
    </w:p>
    <w:p w:rsidRDefault="00814D63" w:rsidP="00814D63" w:rsidR="00790340">
      <w:pPr>
        <w:spacing w:after="0"/>
        <w:rPr>
          <w:szCs w:val="24"/>
        </w:rPr>
      </w:pPr>
      <w:r w:rsidRPr="00814D63">
        <w:rPr>
          <w:szCs w:val="24"/>
        </w:rPr>
        <w:t xml:space="preserve">- KERMAS HOLDING LIMITED, Malta, Floriana FRN 1400, St. Anne Street, Europe </w:t>
      </w:r>
    </w:p>
    <w:p w:rsidRDefault="00790340" w:rsidP="00814D63" w:rsidR="00814D63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="00814D63" w:rsidRPr="00814D63">
        <w:rPr>
          <w:szCs w:val="24"/>
        </w:rPr>
        <w:t>centre, 2nd floor</w:t>
      </w:r>
    </w:p>
    <w:p w:rsidRDefault="00790340" w:rsidP="00790340" w:rsidR="00790340" w:rsidRPr="00790340">
      <w:pPr>
        <w:rPr>
          <w:szCs w:val="24"/>
        </w:rPr>
      </w:pPr>
      <w:r w:rsidRPr="00790340">
        <w:rPr>
          <w:szCs w:val="24"/>
        </w:rPr>
        <w:t>- Porezna uprava, Ispostava Pazin, Pazin, M. B. Rašana 2/4</w:t>
      </w:r>
    </w:p>
    <w:p w:rsidRDefault="00790340" w:rsidP="00790340" w:rsidR="00790340" w:rsidRPr="00790340">
      <w:pPr>
        <w:rPr>
          <w:szCs w:val="24"/>
        </w:rPr>
      </w:pPr>
      <w:r w:rsidRPr="00790340">
        <w:rPr>
          <w:szCs w:val="24"/>
        </w:rPr>
        <w:t>- e-Oglasna ploča sudova do ročišta</w:t>
      </w:r>
    </w:p>
    <w:p w:rsidRDefault="00790340" w:rsidR="00500701">
      <w:r w:rsidRPr="00790340">
        <w:rPr>
          <w:szCs w:val="24"/>
        </w:rPr>
        <w:t>- oglasna ploča suda do ročišta</w:t>
      </w:r>
    </w:p>
    <w:sectPr w:rsidSect="00B22E9E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F87" w:rsidP="00AA1F87" w:rsidR="00AA1F87">
      <w:pPr>
        <w:spacing w:lineRule="auto" w:line="240" w:after="0"/>
      </w:pPr>
      <w:r>
        <w:separator/>
      </w:r>
    </w:p>
  </w:endnote>
  <w:endnote w:id="0" w:type="continuationSeparator">
    <w:p w:rsidRDefault="00AA1F87" w:rsidP="00AA1F87" w:rsidR="00AA1F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F87" w:rsidP="00AA1F87" w:rsidR="00AA1F87">
      <w:pPr>
        <w:spacing w:lineRule="auto" w:line="240" w:after="0"/>
      </w:pPr>
      <w:r>
        <w:separator/>
      </w:r>
    </w:p>
  </w:footnote>
  <w:footnote w:id="0" w:type="continuationSeparator">
    <w:p w:rsidRDefault="00AA1F87" w:rsidP="00AA1F87" w:rsidR="00AA1F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D63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259E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D63" w:rsidP="00AA1F87" w:rsidR="00AA1F87" w:rsidRPr="00B22E9E">
    <w:pPr>
      <w:spacing w:after="0"/>
    </w:pPr>
    <w:r>
      <w:tab/>
    </w:r>
    <w:r w:rsidR="00AA1F87">
      <w:tab/>
    </w:r>
    <w:r w:rsidR="00AA1F87">
      <w:tab/>
    </w:r>
    <w:r w:rsidR="00AA1F87">
      <w:tab/>
    </w:r>
    <w:r w:rsidR="00AA1F87">
      <w:tab/>
    </w:r>
    <w:r w:rsidR="00AA1F87">
      <w:tab/>
    </w:r>
    <w:r>
      <w:fldChar w:fldCharType="begin"/>
    </w:r>
    <w:r>
      <w:instrText xml:space="preserve"> PAGE   \* MERGEFORMAT </w:instrText>
    </w:r>
    <w:r>
      <w:fldChar w:fldCharType="separate"/>
    </w:r>
    <w:r w:rsidR="004F259E">
      <w:rPr>
        <w:noProof/>
      </w:rPr>
      <w:t>2</w:t>
    </w:r>
    <w:r>
      <w:fldChar w:fldCharType="end"/>
    </w:r>
    <w:r>
      <w:tab/>
    </w:r>
    <w:r w:rsidR="00AA1F87">
      <w:tab/>
    </w:r>
    <w:r w:rsidR="00AA1F87">
      <w:tab/>
      <w:t xml:space="preserve">        Posl.br.: 2 </w:t>
    </w:r>
    <w:r w:rsidR="00AA1F87" w:rsidRPr="00B22E9E">
      <w:t>St-</w:t>
    </w:r>
    <w:r w:rsidR="00AA1F87">
      <w:t>50</w:t>
    </w:r>
    <w:r w:rsidR="00AA1F87" w:rsidRPr="00B22E9E">
      <w:t>/15-</w:t>
    </w:r>
    <w:r w:rsidR="00AA1F87">
      <w:t>45</w:t>
    </w:r>
  </w:p>
  <w:p w:rsidRDefault="004F259E" w:rsidP="006746B9" w:rsidR="00A17C3E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1F87"/>
    <w:rsid w:val="004F259E"/>
    <w:rsid w:val="00554328"/>
    <w:rsid w:val="00790340"/>
    <w:rsid w:val="00814D63"/>
    <w:rsid w:val="00985388"/>
    <w:rsid w:val="00AA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AA1F87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1F87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AA1F87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A1F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A1F87"/>
  </w:style>
  <w:style w:styleId="Tekstbalonia" w:type="paragraph">
    <w:name w:val="Balloon Text"/>
    <w:basedOn w:val="Normal"/>
    <w:link w:val="TekstbaloniaChar"/>
    <w:uiPriority w:val="99"/>
    <w:semiHidden/>
    <w:unhideWhenUsed/>
    <w:rsid w:val="00AA1F8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1F87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F8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1F87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2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5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5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5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5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AA1F87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1F87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AA1F87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A1F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A1F87"/>
  </w:style>
  <w:style w:styleId="Tekstbalonia" w:type="paragraph">
    <w:name w:val="Balloon Text"/>
    <w:basedOn w:val="Normal"/>
    <w:link w:val="TekstbaloniaChar"/>
    <w:uiPriority w:val="99"/>
    <w:semiHidden/>
    <w:unhideWhenUsed/>
    <w:rsid w:val="00AA1F8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1F87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F8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1F87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2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5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5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5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5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3792</properties:Characters>
  <properties:Lines>87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2016-04-26T10:01:00Z</dcterms:created>
  <dc:creator>Jasmina Matika</dc:creator>
  <cp:lastModifiedBy>Jasmina Matika</cp:lastModifiedBy>
  <dcterms:modified xmlns:xsi="http://www.w3.org/2001/XMLSchema-instance" xsi:type="dcterms:W3CDTF">2016-04-26T10:47:00Z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