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0f86" w14:paraId="ef90f86" w:rsidRDefault="00706750" w:rsidP="005D7BF8" w:rsidR="00706750"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06750" w:rsidP="005D7BF8" w:rsidR="00706750" w:rsidRPr="005D7BF8">
      <w:pPr>
        <w:pStyle w:val="Bezproreda"/>
        <w:jc w:val="both"/>
      </w:pPr>
      <w:r w:rsidRPr="005D7BF8">
        <w:rPr>
          <w:rFonts w:eastAsia="MS Mincho"/>
        </w:rPr>
        <w:t xml:space="preserve">   REPUBLIKA HRVATSKA</w:t>
      </w:r>
    </w:p>
    <w:p w:rsidRDefault="00706750" w:rsidP="005D7BF8" w:rsidR="00706750" w:rsidRPr="005D7BF8">
      <w:pPr>
        <w:pStyle w:val="Bezproreda"/>
        <w:jc w:val="both"/>
      </w:pPr>
      <w:r w:rsidRPr="005D7BF8">
        <w:rPr>
          <w:rFonts w:eastAsia="MS Mincho"/>
        </w:rPr>
        <w:t>TRGOVAČKI SUD U RIJECI</w:t>
      </w:r>
    </w:p>
    <w:p w:rsidRDefault="00706750" w:rsidP="005D7BF8" w:rsidR="00706750" w:rsidRPr="005D7BF8">
      <w:pPr>
        <w:pStyle w:val="Bezproreda"/>
        <w:jc w:val="both"/>
        <w:rPr>
          <w:rFonts w:eastAsia="MS Mincho"/>
        </w:rPr>
      </w:pPr>
      <w:r w:rsidRPr="005D7BF8">
        <w:rPr>
          <w:rFonts w:eastAsia="MS Mincho"/>
        </w:rPr>
        <w:t xml:space="preserve">       Rijeka, Zadarska 1 i 3</w:t>
      </w:r>
    </w:p>
    <w:p w:rsidRDefault="00706750" w:rsidR="00706750"/>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2555FE" w:rsidRPr="002555FE">
        <w:rPr>
          <w:b/>
        </w:rPr>
        <w:t>RIOS jednostavno društvo s ograničenom odgovornošću za ugostiteljstvo, RAB, Donja Ulica 3/a, OIB 43496994560</w:t>
      </w:r>
      <w:r w:rsidR="009823D9" w:rsidRPr="009823D9">
        <w:rPr>
          <w:b/>
        </w:rPr>
        <w:t xml:space="preserve">, </w:t>
      </w:r>
      <w:r w:rsidR="001C7A55" w:rsidRPr="001C7A55">
        <w:t xml:space="preserve">dana </w:t>
      </w:r>
      <w:r w:rsidR="003C2312">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2555FE" w:rsidRPr="002555FE">
        <w:rPr>
          <w:b/>
        </w:rPr>
        <w:t>RIOS jednostavno društvo s ograničenom odgovornošću za ugostiteljstvo, RAB, Donja Ulica 3/a, OIB 43496994560</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2555FE">
        <w:t xml:space="preserve">Ana Glavan Dukić iz Rijeke, Brca 18, OIB 32609326349 </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2555FE" w:rsidRPr="002555FE">
        <w:rPr>
          <w:b/>
        </w:rPr>
        <w:t>RIOS jednostavno društvo s ograničenom odgovornošću za ugostiteljstvo, RAB, Donja Ulica 3/a, OIB 43496994560</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2555FE" w:rsidP="002555FE" w:rsidR="002555FE">
      <w:pPr>
        <w:jc w:val="both"/>
      </w:pPr>
      <w:r>
        <w:tab/>
        <w:t xml:space="preserve">Financijska agencija, Regionalni centar Rijeka podnijela je ovome sudu 22. ožujka 2016. godine prijedlog za otvaranje stečajnog postupka nad dužnikom  RIOS jednostavno društvo s ograničenom odgovornošću za ugostiteljstvo, RAB, Donja ulica 3/a, OIB 43496994560 (dalje: dužnik) temeljem čl.444. st.2. Stečajnog zakona (Narodne novine, br. 71/15, dalje: SZ-a). </w:t>
      </w:r>
    </w:p>
    <w:p w:rsidRDefault="002555FE" w:rsidP="002555FE" w:rsidR="002555FE">
      <w:pPr>
        <w:jc w:val="both"/>
      </w:pPr>
      <w:r>
        <w:tab/>
        <w:t xml:space="preserve">Predlagatelj je u prijedlogu naveo da dužnik na dan 1. rujna  2015. godine u Očevidniku redoslijeda osnova za plaćanje ima evidentirane neizvršene osnove za plaćanje u neprekinutom razdoblju od 218 dana u ukupnom iznosu od 23.077,36 kn u koji iznos je uračunata i kamata i naknada Financijske agencije za provedbe ovrhe i da dužnik ima jednog zaposlenika. </w:t>
      </w:r>
    </w:p>
    <w:p w:rsidRDefault="002555FE" w:rsidP="002555FE" w:rsidR="002555FE">
      <w:pPr>
        <w:jc w:val="both"/>
      </w:pPr>
    </w:p>
    <w:p w:rsidRDefault="002555FE" w:rsidP="002555FE" w:rsidR="002555FE">
      <w:pPr>
        <w:jc w:val="both"/>
      </w:pPr>
      <w:r>
        <w:lastRenderedPageBreak/>
        <w:tab/>
        <w:t xml:space="preserve">Rješenjem posl. br. St-762/16-4 od 19. rujna 2016. godine pokrenut je prethodni postupak radi utvrđivanja pretpostavki za otvaranje stečajnog postupka nad dužnikom, te naloženo osobi ovlaštenoj za zastupanje dužnika Željku Ivanković iz Osijeka, Belomanastirska 42/a,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555FE" w:rsidP="002555FE" w:rsidR="002555FE">
      <w:pPr>
        <w:jc w:val="both"/>
      </w:pPr>
      <w:r>
        <w:tab/>
        <w:t>U  prethodnom postupku sud nije uspio saslušati zastupnika dužnika po zakonu pa je rješenjem od 23.veljače  2017. godine odredio mjeru osiguranja iz čl. 118. st. 2. toč. 1. SZ-a imenovanjem privremenog stečajnog upravitelja Ane Glavan Dukić iz Rijeke, Brca 18, čija je dužnost u prethodnom postupku bila iznijeti svoje mišljenje o tome postoji li razlog za otvaranje stečajnog postupka, te posebno mogu li se imovinom dužnika namiriti troškovi postupka temeljem čl.119. st.2. SZ-a.</w:t>
      </w:r>
    </w:p>
    <w:p w:rsidRDefault="002555FE" w:rsidP="002555FE" w:rsidR="002555FE">
      <w:pPr>
        <w:jc w:val="both"/>
      </w:pPr>
      <w:r>
        <w:tab/>
        <w:t>Prema potvrdi FINE od 27. srpnja 2016.g.  o neizvršenim osnovama za plaćanje utvrđeno je da je na dan 27. srpnja 2016. godine dužnik u Očevidniku osnova za plaćanje ima evidentirane neizvršene osnove za plaćanje u neprekinutom razdoblju od 547 dana.</w:t>
      </w:r>
    </w:p>
    <w:p w:rsidRDefault="002555FE" w:rsidP="002555FE" w:rsidR="002555FE">
      <w:pPr>
        <w:jc w:val="both"/>
      </w:pPr>
      <w:r>
        <w:tab/>
        <w:t>Privremenom stečajnom upravitelju dostavljen je financijski izvještaj za 2014. godinu. Prema bilanci na dan 31. prosinca 2014. godine, dužnik ima iskazanu  kratkotrajnu imovinu u iznosu 13.506,00 kn, od čega zalihe – sirovine i materijalu iznosu 6.237,00 kn, i kratkotrajnu financijsku imovinu – ostala financijska imovina u iznosu 7.269,00 kn.</w:t>
      </w:r>
    </w:p>
    <w:p w:rsidRDefault="002555FE" w:rsidP="002555FE" w:rsidR="002555FE">
      <w:pPr>
        <w:jc w:val="both"/>
      </w:pPr>
      <w:r>
        <w:tab/>
        <w:t>Prema bilanci na dan 31. prosinca 2014. godine  dužnik ima iskazane  kratkoročne obveze u ukupnom iznosu 13.449,00 kn.</w:t>
      </w:r>
    </w:p>
    <w:p w:rsidRDefault="002555FE" w:rsidP="002555FE" w:rsidR="002555FE">
      <w:pPr>
        <w:jc w:val="both"/>
      </w:pPr>
      <w:r>
        <w:tab/>
        <w:t>Temeljem prokaznog popisa imovine od 13. travnja 2017. godine razvidno je da dužnik nema nikakve imovine.</w:t>
      </w:r>
    </w:p>
    <w:p w:rsidRDefault="002555FE" w:rsidP="002555FE" w:rsidR="002555FE">
      <w:pPr>
        <w:jc w:val="both"/>
      </w:pPr>
      <w:r>
        <w:tab/>
        <w:t xml:space="preserve"> Prema izjavi zakonskog zastupnika dužnika stečajni dužnik na dan sastavljanja ovog izvješća nema zaposlenih radnika te je imao jednog zaposlenog radnika koji je odjavljen dana 12. rujna 2014. godine.</w:t>
      </w:r>
    </w:p>
    <w:p w:rsidRDefault="002555FE" w:rsidP="002555FE" w:rsidR="002555FE">
      <w:pPr>
        <w:jc w:val="both"/>
      </w:pPr>
      <w:r>
        <w:tab/>
        <w:t xml:space="preserve">Do završetka prethodnog postupka kod dužnika je utvrđeno postojanje stečajnog razloga nesposobnost za plaćanje i prezaduženost.  </w:t>
      </w:r>
    </w:p>
    <w:p w:rsidRDefault="002555FE" w:rsidP="002555FE" w:rsidR="002555FE">
      <w:pPr>
        <w:jc w:val="both"/>
      </w:pPr>
      <w:r>
        <w:tab/>
        <w:t xml:space="preserve">Privremeni stečajni upravitelj zaključio je da imovina dužnika nije dovoljna za namirenje troškova prethodnog i otvorenog stečajnog postupka zbog čega predlaže sudu da pozove osobe koje imaju pravni interes za provedbom stečajnog postupka na uplatu predujma u iznosu 28.000,00kn. </w:t>
      </w:r>
    </w:p>
    <w:p w:rsidRDefault="002555FE" w:rsidP="002555FE" w:rsidR="002555FE">
      <w:pPr>
        <w:jc w:val="both"/>
      </w:pPr>
      <w:r>
        <w:tab/>
        <w:t xml:space="preserve">Strukturu predvidivih troškova čine: </w:t>
      </w:r>
    </w:p>
    <w:p w:rsidRDefault="002555FE" w:rsidP="002555FE" w:rsidR="002555FE">
      <w:pPr>
        <w:jc w:val="both"/>
      </w:pPr>
      <w:r>
        <w:t>1</w:t>
      </w:r>
      <w:r>
        <w:tab/>
        <w:t>Nagrada za rad privremenog stečajnog upravitelja bruto, cca (3.000,00 neto)</w:t>
      </w:r>
      <w:r>
        <w:tab/>
      </w:r>
    </w:p>
    <w:p w:rsidRDefault="002555FE" w:rsidP="002555FE" w:rsidR="002555FE">
      <w:pPr>
        <w:jc w:val="both"/>
      </w:pPr>
      <w:r>
        <w:tab/>
        <w:t>5.000,00 kn</w:t>
      </w:r>
    </w:p>
    <w:p w:rsidRDefault="002555FE" w:rsidP="002555FE" w:rsidR="002555FE">
      <w:pPr>
        <w:jc w:val="both"/>
      </w:pPr>
      <w:r>
        <w:t>2</w:t>
      </w:r>
      <w:r>
        <w:tab/>
        <w:t>Nagrada za rad stečajnom upravitelju bruto, cca ( 10.000,00 kn neto )</w:t>
      </w:r>
      <w:r>
        <w:tab/>
      </w:r>
    </w:p>
    <w:p w:rsidRDefault="002555FE" w:rsidP="002555FE" w:rsidR="002555FE">
      <w:pPr>
        <w:jc w:val="both"/>
      </w:pPr>
      <w:r>
        <w:tab/>
        <w:t>17.000,00 kn</w:t>
      </w:r>
    </w:p>
    <w:p w:rsidRDefault="002555FE" w:rsidP="002555FE" w:rsidR="002555FE">
      <w:pPr>
        <w:jc w:val="both"/>
      </w:pPr>
      <w:r>
        <w:t>3</w:t>
      </w:r>
      <w:r>
        <w:tab/>
        <w:t>Knjigovodstveni troškovi</w:t>
      </w:r>
      <w:r>
        <w:tab/>
        <w:t>5.000,00 kn</w:t>
      </w:r>
    </w:p>
    <w:p w:rsidRDefault="002555FE" w:rsidP="002555FE" w:rsidR="002555FE">
      <w:pPr>
        <w:jc w:val="both"/>
      </w:pPr>
      <w:r>
        <w:t>4</w:t>
      </w:r>
      <w:r>
        <w:tab/>
        <w:t>Ostali troškovi ( izrada pečata, troškovi platnog prometa i sl. )</w:t>
      </w:r>
      <w:r>
        <w:tab/>
        <w:t>1.000,00 kn</w:t>
      </w:r>
    </w:p>
    <w:p w:rsidRDefault="00320B90" w:rsidP="002555FE" w:rsidR="001A7568">
      <w:pPr>
        <w:jc w:val="both"/>
      </w:pPr>
      <w:r>
        <w:lastRenderedPageBreak/>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2555FE">
        <w:t>15</w:t>
      </w:r>
      <w:r w:rsidR="00320B90">
        <w:t>. svibnja</w:t>
      </w:r>
      <w:r>
        <w:t xml:space="preserve"> 2017. godine </w:t>
      </w:r>
      <w:r w:rsidR="006D7039">
        <w:t xml:space="preserve">pozvane su osobe koje imaju pravni interes za provedbom stečajnog postupka da u roku od 15 dana uplate predujam u visini od </w:t>
      </w:r>
      <w:r w:rsidR="00D76D2B">
        <w:t>28.</w:t>
      </w:r>
      <w:r w:rsidR="002555FE">
        <w:t>000</w:t>
      </w:r>
      <w:r w:rsidR="00B579B0">
        <w:t>,00</w:t>
      </w:r>
      <w:r w:rsidR="00316D43">
        <w:t xml:space="preserve"> </w:t>
      </w:r>
      <w:r w:rsidR="006D7039">
        <w:t xml:space="preserve">kn, za namirenje troškova </w:t>
      </w:r>
      <w:r w:rsidR="00AC3075">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2555FE">
        <w:t>15</w:t>
      </w:r>
      <w:r w:rsidR="00D76D2B">
        <w:t>.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2555FE">
        <w:t>15</w:t>
      </w:r>
      <w:r w:rsidR="00320B90">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AC3075">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74B8F" w:rsidR="00B94EB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E74B8F">
        <w:t xml:space="preserve"> </w:t>
      </w:r>
    </w:p>
    <w:p w:rsidRDefault="00E74B8F" w:rsidP="00E74B8F" w:rsidR="00E74B8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2555FE" w:rsidR="002555FE">
      <w:pPr>
        <w:rPr>
          <w:bCs/>
        </w:rPr>
      </w:pPr>
      <w:r>
        <w:rPr>
          <w:bCs/>
        </w:rPr>
        <w:br w:type="page"/>
      </w:r>
    </w:p>
    <w:p w:rsidRDefault="007D0A54" w:rsidP="00306072"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2555FE">
        <w:rPr>
          <w:sz w:val="20"/>
          <w:szCs w:val="20"/>
        </w:rPr>
        <w:t xml:space="preserve">Željko Ivanković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2312">
      <w:rPr>
        <w:rStyle w:val="Brojstranice"/>
        <w:noProof/>
      </w:rPr>
      <w:t>4</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2555FE">
      <w:rPr>
        <w:b/>
      </w:rPr>
      <w:t>762</w:t>
    </w:r>
    <w:r w:rsidR="00D46C4F">
      <w:rPr>
        <w:b/>
      </w:rPr>
      <w:t>/16-</w:t>
    </w:r>
    <w:r w:rsidR="002555FE">
      <w:rPr>
        <w:b/>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3C2312"/>
    <w:rsid w:val="0041378B"/>
    <w:rsid w:val="0042316F"/>
    <w:rsid w:val="00440D91"/>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06750"/>
    <w:rsid w:val="00715AFB"/>
    <w:rsid w:val="0071647F"/>
    <w:rsid w:val="00723505"/>
    <w:rsid w:val="00751063"/>
    <w:rsid w:val="007540C9"/>
    <w:rsid w:val="007556A0"/>
    <w:rsid w:val="007752A1"/>
    <w:rsid w:val="00776F61"/>
    <w:rsid w:val="007A72BF"/>
    <w:rsid w:val="007C24D4"/>
    <w:rsid w:val="007C3BCC"/>
    <w:rsid w:val="007C5AB4"/>
    <w:rsid w:val="007C730F"/>
    <w:rsid w:val="007D0A54"/>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76D2B"/>
    <w:rsid w:val="00D940E7"/>
    <w:rsid w:val="00DA1A65"/>
    <w:rsid w:val="00DA1FFF"/>
    <w:rsid w:val="00DA42E7"/>
    <w:rsid w:val="00DA68B7"/>
    <w:rsid w:val="00DD586A"/>
    <w:rsid w:val="00DD7334"/>
    <w:rsid w:val="00DE36C9"/>
    <w:rsid w:val="00DF013D"/>
    <w:rsid w:val="00E01978"/>
    <w:rsid w:val="00E535BC"/>
    <w:rsid w:val="00E65893"/>
    <w:rsid w:val="00E74B8F"/>
    <w:rsid w:val="00EA174D"/>
    <w:rsid w:val="00EA1A0F"/>
    <w:rsid w:val="00EC083F"/>
    <w:rsid w:val="00ED138E"/>
    <w:rsid w:val="00ED3538"/>
    <w:rsid w:val="00EF0D70"/>
    <w:rsid w:val="00F23CF2"/>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06750"/>
    <w:rPr>
      <w:color w:val="808080"/>
      <w:bdr w:space="0" w:sz="0" w:color="auto" w:val="none"/>
      <w:shd w:fill="auto" w:color="auto" w:val="clear"/>
    </w:rPr>
  </w:style>
  <w:style w:customStyle="true" w:styleId="eSPISCCParagraphDefaultFont" w:type="character">
    <w:name w:val="eSPIS_CC_Paragraph Default Font"/>
    <w:basedOn w:val="Zadanifontodlomka"/>
    <w:rsid w:val="0070675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6750"/>
    <w:rPr>
      <w:b/>
      <w:bdr w:space="0" w:sz="0" w:color="auto" w:val="none"/>
      <w:shd w:fill="FFFFCC" w:color="auto" w:val="clear"/>
      <w:lang w:val="hr-HR"/>
    </w:rPr>
  </w:style>
  <w:style w:customStyle="true" w:styleId="PozadinaSvijetloCrvena" w:type="character">
    <w:name w:val="Pozadina_SvijetloCrvena"/>
    <w:basedOn w:val="eSPISCCParagraphDefaultFont"/>
    <w:rsid w:val="0070675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675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706750"/>
    <w:rPr>
      <w:color w:val="808080"/>
      <w:bdr w:color="auto" w:space="0" w:sz="0" w:val="none"/>
      <w:shd w:color="auto" w:fill="auto" w:val="clear"/>
    </w:rPr>
  </w:style>
  <w:style w:customStyle="1" w:styleId="eSPISCCParagraphDefaultFont" w:type="character">
    <w:name w:val="eSPIS_CC_Paragraph Default Font"/>
    <w:basedOn w:val="Zadanifontodlomka"/>
    <w:rsid w:val="0070675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6750"/>
    <w:rPr>
      <w:b/>
      <w:bdr w:color="auto" w:space="0" w:sz="0" w:val="none"/>
      <w:shd w:color="auto" w:fill="FFFFCC" w:val="clear"/>
      <w:lang w:val="hr-HR"/>
    </w:rPr>
  </w:style>
  <w:style w:customStyle="1" w:styleId="PozadinaSvijetloCrvena" w:type="character">
    <w:name w:val="Pozadina_SvijetloCrvena"/>
    <w:basedOn w:val="eSPISCCParagraphDefaultFont"/>
    <w:rsid w:val="0070675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675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St-762/2016-21</izvorni_sadrzaj>
    <derivirana_varijabla naziv="DomainObject.Oznaka_1">St-762/2016-21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lipnja 2017.</izvorni_sadrzaj>
    <derivirana_varijabla naziv="DomainObject.Predmet.DatumRjesavanja_1">16.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39176934821</izvorni_sadrzaj>
    <derivirana_varijabla naziv="DomainObject.Predmet.PredmetRijesio.Oib_1">39176934821</derivirana_varijabla>
  </DomainObject.Predmet.PredmetRijesio.Oib>
  <DomainObject.Predmet.PredmetRijesio.Prezime>
    <izvorni_sadrzaj>Korlević</izvorni_sadrzaj>
    <derivirana_varijabla naziv="DomainObject.Predmet.PredmetRijesio.Prezime_1">Korlević</derivirana_varijabla>
  </DomainObject.Predmet.PredmetRijesio.Prezime>
  <DomainObject.Predmet.PrimjedbaSuca>
    <izvorni_sadrzaj/>
    <derivirana_varijabla naziv="DomainObject.Predmet.PrimjedbaSuca_1"/>
  </DomainObject.Predmet.PrimjedbaSuc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St-762/2016-21</izvorni_sadrzaj>
    <derivirana_varijabla naziv="DomainObject.PoslovniBrojDokumenta_1">St-762/2016-21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lipnja 2017.</izvorni_sadrzaj>
    <derivirana_varijabla naziv="DomainObject.Predmet.OdlukaRjesenje.DatumDonosenjaOdluke_1">16.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St-762/2016-21</izvorni_sadrzaj>
    <derivirana_varijabla naziv="DomainObject.Predmet.OdlukaRjesenje.Oznaka_1">St-762/2016-21</derivirana_varijabla>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48ACC-72A1-4CAD-8A0F-9ED9A42C9B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1148</properties:Words>
  <properties:Characters>6411</properties:Characters>
  <properties:Lines>142</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2017-06-16T07:04:00Z</dcterms:created>
  <dc:creator>dcmelik</dc:creator>
  <cp:lastModifiedBy>Jasna Radulović</cp:lastModifiedBy>
  <cp:lastPrinted>2017-06-01T12:59:00Z</cp:lastPrinted>
  <dcterms:modified xmlns:xsi="http://www.w3.org/2001/XMLSchema-instance" xsi:type="dcterms:W3CDTF">2017-06-16T07:37:00Z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St-762/2016-21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