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90c22" w14:paraId="0f90c22" w:rsidRDefault="00C24418" w:rsidP="00C24418" w:rsidR="00C24418" w:rsidRPr="00C24418">
      <w:pPr>
        <w:pBdr>
          <w:bottom w:space="1" w:sz="4" w:color="auto" w:val="double"/>
        </w:pBdr>
        <w:spacing w:lineRule="auto" w:line="288" w:after="0"/>
        <w:jc w:val="center"/>
        <w15:collapsed w:val="false"/>
        <w:rPr>
          <w:rFonts w:cs="Arial" w:eastAsia="Times New Roman" w:hAnsi="Century Gothic" w:ascii="Century Gothic"/>
          <w:b/>
          <w:sz w:val="24"/>
          <w:szCs w:val="24"/>
          <w:lang w:eastAsia="hr-HR"/>
        </w:rPr>
      </w:pPr>
      <w:bookmarkStart w:name="_GoBack" w:id="0"/>
      <w:bookmarkEnd w:id="0"/>
      <w:r w:rsidRPr="00C24418">
        <w:rPr>
          <w:rFonts w:cs="Arial" w:eastAsia="Times New Roman" w:hAnsi="Century Gothic" w:ascii="Century Gothic"/>
          <w:b/>
          <w:sz w:val="24"/>
          <w:szCs w:val="24"/>
          <w:lang w:eastAsia="hr-HR"/>
        </w:rPr>
        <w:t>BB NEKRETNINE  d.o.o. u stečaju</w:t>
      </w:r>
    </w:p>
    <w:p w:rsidRDefault="00C24418" w:rsidP="00C24418" w:rsidR="00C24418" w:rsidRPr="00C24418">
      <w:pPr>
        <w:pBdr>
          <w:bottom w:space="1" w:sz="4" w:color="auto" w:val="double"/>
        </w:pBdr>
        <w:spacing w:lineRule="auto" w:line="288" w:after="0"/>
        <w:jc w:val="center"/>
        <w:rPr>
          <w:rFonts w:cs="Arial" w:eastAsia="Times New Roman" w:hAnsi="Century Gothic" w:ascii="Century Gothic"/>
          <w:sz w:val="24"/>
          <w:szCs w:val="24"/>
          <w:lang w:eastAsia="hr-HR"/>
        </w:rPr>
      </w:pPr>
      <w:proofErr w:type="spellStart"/>
      <w:r w:rsidRPr="00C24418">
        <w:rPr>
          <w:rFonts w:cs="Arial" w:eastAsia="Times New Roman" w:hAnsi="Century Gothic" w:ascii="Century Gothic"/>
          <w:sz w:val="24"/>
          <w:szCs w:val="24"/>
          <w:lang w:eastAsia="hr-HR"/>
        </w:rPr>
        <w:t>Nedelišće</w:t>
      </w:r>
      <w:proofErr w:type="spellEnd"/>
      <w:r w:rsidRPr="00C24418">
        <w:rPr>
          <w:rFonts w:cs="Arial" w:eastAsia="Times New Roman" w:hAnsi="Century Gothic" w:ascii="Century Gothic"/>
          <w:sz w:val="24"/>
          <w:szCs w:val="24"/>
          <w:lang w:eastAsia="hr-HR"/>
        </w:rPr>
        <w:t xml:space="preserve">, </w:t>
      </w:r>
      <w:proofErr w:type="spellStart"/>
      <w:r w:rsidRPr="00C24418">
        <w:rPr>
          <w:rFonts w:cs="Arial" w:eastAsia="Times New Roman" w:hAnsi="Century Gothic" w:ascii="Century Gothic"/>
          <w:sz w:val="24"/>
          <w:szCs w:val="24"/>
          <w:lang w:eastAsia="hr-HR"/>
        </w:rPr>
        <w:t>Livadarska</w:t>
      </w:r>
      <w:proofErr w:type="spellEnd"/>
      <w:r w:rsidRPr="00C24418">
        <w:rPr>
          <w:rFonts w:cs="Arial" w:eastAsia="Times New Roman" w:hAnsi="Century Gothic" w:ascii="Century Gothic"/>
          <w:sz w:val="24"/>
          <w:szCs w:val="24"/>
          <w:lang w:eastAsia="hr-HR"/>
        </w:rPr>
        <w:t xml:space="preserve"> 40, OIB: 57066720584</w:t>
      </w:r>
    </w:p>
    <w:p w:rsidRDefault="00BB17DF" w:rsidP="00BB17DF" w:rsidR="00BB17DF" w:rsidRPr="00A21B25">
      <w:pPr>
        <w:pBdr>
          <w:bottom w:space="1" w:sz="4" w:color="auto" w:val="double"/>
        </w:pBdr>
        <w:spacing w:lineRule="auto" w:line="288" w:after="0"/>
        <w:jc w:val="center"/>
        <w:rPr>
          <w:rFonts w:cs="Arial" w:eastAsia="Times New Roman" w:hAnsi="Century Gothic" w:ascii="Century Gothic"/>
          <w:lang w:eastAsia="hr-HR"/>
        </w:rPr>
      </w:pPr>
      <w:r w:rsidRPr="00A21B25">
        <w:rPr>
          <w:rFonts w:cs="Arial" w:eastAsia="Times New Roman" w:hAnsi="Century Gothic" w:ascii="Century Gothic"/>
          <w:lang w:eastAsia="hr-HR"/>
        </w:rPr>
        <w:t xml:space="preserve">Stečajni upravitelj: Dražen </w:t>
      </w:r>
      <w:proofErr w:type="spellStart"/>
      <w:r w:rsidRPr="00A21B25">
        <w:rPr>
          <w:rFonts w:cs="Arial" w:eastAsia="Times New Roman" w:hAnsi="Century Gothic" w:ascii="Century Gothic"/>
          <w:lang w:eastAsia="hr-HR"/>
        </w:rPr>
        <w:t>Vidman</w:t>
      </w:r>
      <w:proofErr w:type="spellEnd"/>
    </w:p>
    <w:p w:rsidRDefault="00BB17DF" w:rsidP="00C24418" w:rsidR="00BB17DF" w:rsidRPr="00C955BC">
      <w:pPr>
        <w:pBdr>
          <w:bottom w:space="1" w:sz="4" w:color="auto" w:val="double"/>
        </w:pBdr>
        <w:spacing w:lineRule="auto" w:line="288" w:after="0"/>
        <w:jc w:val="center"/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 w:val="pl-PL"/>
        </w:rPr>
      </w:pPr>
      <w:r w:rsidRPr="00C955BC">
        <w:rPr>
          <w:rFonts w:cs="Arial" w:eastAsia="Times New Roman" w:hAnsi="Century Gothic" w:ascii="Century Gothic"/>
          <w:lang w:eastAsia="hr-HR"/>
        </w:rPr>
        <w:t xml:space="preserve">Stečajni sudac: </w:t>
      </w:r>
      <w:r w:rsidR="00C24418" w:rsidRPr="00C24418">
        <w:rPr>
          <w:rFonts w:cs="Arial" w:eastAsia="Times New Roman" w:hAnsi="Century Gothic" w:ascii="Century Gothic"/>
          <w:lang w:eastAsia="hr-HR"/>
        </w:rPr>
        <w:t>Ksenija Flack-Makitan</w:t>
      </w:r>
    </w:p>
    <w:p w:rsidRDefault="00C24418" w:rsidP="00C24418" w:rsidR="00C24418" w:rsidRPr="005374E8">
      <w:pPr>
        <w:spacing w:lineRule="auto" w:line="288" w:after="0"/>
        <w:jc w:val="both"/>
        <w:rPr>
          <w:rFonts w:cs="Tahoma" w:eastAsia="Calibri" w:hAnsi="Century Gothic" w:ascii="Century Gothic"/>
          <w:b/>
          <w:sz w:val="24"/>
          <w:szCs w:val="24"/>
        </w:rPr>
      </w:pPr>
      <w:r w:rsidRPr="005374E8">
        <w:rPr>
          <w:rFonts w:cs="Tahoma" w:eastAsia="Calibri" w:hAnsi="Century Gothic" w:ascii="Century Gothic"/>
          <w:sz w:val="24"/>
          <w:szCs w:val="24"/>
          <w:lang w:val="pl-PL"/>
        </w:rPr>
        <w:t>Nadle</w:t>
      </w:r>
      <w:r w:rsidRPr="005374E8">
        <w:rPr>
          <w:rFonts w:cs="Tahoma" w:eastAsia="Calibri" w:hAnsi="Century Gothic" w:ascii="Century Gothic"/>
          <w:sz w:val="24"/>
          <w:szCs w:val="24"/>
        </w:rPr>
        <w:t>ž</w:t>
      </w:r>
      <w:r w:rsidRPr="005374E8">
        <w:rPr>
          <w:rFonts w:cs="Tahoma" w:eastAsia="Calibri" w:hAnsi="Century Gothic" w:ascii="Century Gothic"/>
          <w:sz w:val="24"/>
          <w:szCs w:val="24"/>
          <w:lang w:val="pl-PL"/>
        </w:rPr>
        <w:t>ni</w:t>
      </w:r>
      <w:r w:rsidRPr="005374E8">
        <w:rPr>
          <w:rFonts w:cs="Tahoma" w:eastAsia="Calibri" w:hAnsi="Century Gothic" w:ascii="Century Gothic"/>
          <w:sz w:val="24"/>
          <w:szCs w:val="24"/>
        </w:rPr>
        <w:t xml:space="preserve"> </w:t>
      </w:r>
      <w:r w:rsidRPr="005374E8">
        <w:rPr>
          <w:rFonts w:cs="Tahoma" w:eastAsia="Calibri" w:hAnsi="Century Gothic" w:ascii="Century Gothic"/>
          <w:sz w:val="24"/>
          <w:szCs w:val="24"/>
          <w:lang w:val="pl-PL"/>
        </w:rPr>
        <w:t>trgova</w:t>
      </w:r>
      <w:r w:rsidRPr="005374E8">
        <w:rPr>
          <w:rFonts w:cs="Tahoma" w:eastAsia="Calibri" w:hAnsi="Century Gothic" w:ascii="Century Gothic"/>
          <w:sz w:val="24"/>
          <w:szCs w:val="24"/>
        </w:rPr>
        <w:t>č</w:t>
      </w:r>
      <w:r w:rsidRPr="005374E8">
        <w:rPr>
          <w:rFonts w:cs="Tahoma" w:eastAsia="Calibri" w:hAnsi="Century Gothic" w:ascii="Century Gothic"/>
          <w:sz w:val="24"/>
          <w:szCs w:val="24"/>
          <w:lang w:val="pl-PL"/>
        </w:rPr>
        <w:t>ki</w:t>
      </w:r>
      <w:r w:rsidRPr="005374E8">
        <w:rPr>
          <w:rFonts w:cs="Tahoma" w:eastAsia="Calibri" w:hAnsi="Century Gothic" w:ascii="Century Gothic"/>
          <w:sz w:val="24"/>
          <w:szCs w:val="24"/>
        </w:rPr>
        <w:t xml:space="preserve"> </w:t>
      </w:r>
      <w:r w:rsidRPr="005374E8">
        <w:rPr>
          <w:rFonts w:cs="Tahoma" w:eastAsia="Calibri" w:hAnsi="Century Gothic" w:ascii="Century Gothic"/>
          <w:sz w:val="24"/>
          <w:szCs w:val="24"/>
          <w:lang w:val="pl-PL"/>
        </w:rPr>
        <w:t>sud:</w:t>
      </w:r>
      <w:r w:rsidRPr="005374E8">
        <w:rPr>
          <w:rFonts w:cs="Tahoma" w:eastAsia="Calibri" w:hAnsi="Century Gothic" w:ascii="Century Gothic"/>
          <w:sz w:val="24"/>
          <w:szCs w:val="24"/>
        </w:rPr>
        <w:t xml:space="preserve"> </w:t>
      </w:r>
      <w:r w:rsidRPr="005374E8">
        <w:rPr>
          <w:rFonts w:cs="Tahoma" w:eastAsia="Calibri" w:hAnsi="Century Gothic" w:ascii="Century Gothic"/>
          <w:sz w:val="24"/>
          <w:szCs w:val="24"/>
        </w:rPr>
        <w:tab/>
      </w:r>
      <w:r w:rsidRPr="005374E8">
        <w:rPr>
          <w:rFonts w:cs="Tahoma" w:eastAsia="Calibri" w:hAnsi="Century Gothic" w:ascii="Century Gothic"/>
          <w:b/>
          <w:sz w:val="24"/>
          <w:szCs w:val="24"/>
        </w:rPr>
        <w:t>Trgovački sud u Varaždinu</w:t>
      </w:r>
    </w:p>
    <w:p w:rsidRDefault="00C24418" w:rsidP="00C24418" w:rsidR="00C24418" w:rsidRPr="005374E8">
      <w:pPr>
        <w:spacing w:lineRule="auto" w:line="288" w:after="0"/>
        <w:jc w:val="both"/>
        <w:rPr>
          <w:rFonts w:cs="Tahoma" w:eastAsia="Calibri" w:hAnsi="Century Gothic" w:ascii="Century Gothic"/>
          <w:b/>
          <w:sz w:val="24"/>
          <w:szCs w:val="24"/>
          <w:lang w:val="pl-PL"/>
        </w:rPr>
      </w:pPr>
      <w:r w:rsidRPr="005374E8">
        <w:rPr>
          <w:rFonts w:cs="Tahoma" w:eastAsia="Calibri" w:hAnsi="Century Gothic" w:ascii="Century Gothic"/>
          <w:sz w:val="24"/>
          <w:szCs w:val="24"/>
          <w:lang w:val="pl-PL"/>
        </w:rPr>
        <w:t>Poslovni broj spisa:</w:t>
      </w:r>
      <w:r w:rsidRPr="005374E8">
        <w:rPr>
          <w:rFonts w:cs="Tahoma" w:eastAsia="Calibri" w:hAnsi="Century Gothic" w:ascii="Century Gothic"/>
          <w:sz w:val="24"/>
          <w:szCs w:val="24"/>
          <w:lang w:val="pl-PL"/>
        </w:rPr>
        <w:tab/>
      </w:r>
      <w:r w:rsidR="00F95E9D" w:rsidRPr="005374E8">
        <w:rPr>
          <w:rFonts w:cs="Tahoma" w:eastAsia="Calibri" w:hAnsi="Century Gothic" w:ascii="Century Gothic"/>
          <w:sz w:val="24"/>
          <w:szCs w:val="24"/>
          <w:lang w:val="pl-PL"/>
        </w:rPr>
        <w:tab/>
      </w:r>
      <w:r w:rsidRPr="005374E8">
        <w:rPr>
          <w:rFonts w:cs="Tahoma" w:eastAsia="Calibri" w:hAnsi="Century Gothic" w:ascii="Century Gothic"/>
          <w:b/>
          <w:sz w:val="24"/>
          <w:szCs w:val="24"/>
          <w:lang w:val="pl-PL"/>
        </w:rPr>
        <w:t xml:space="preserve">St – 35/15 </w:t>
      </w:r>
    </w:p>
    <w:p w:rsidRDefault="00C24418" w:rsidP="00C24418" w:rsidR="00C24418" w:rsidRPr="005374E8">
      <w:pPr>
        <w:spacing w:lineRule="auto" w:line="288" w:after="0"/>
        <w:ind w:hanging="2835" w:left="2835"/>
        <w:jc w:val="both"/>
        <w:rPr>
          <w:rFonts w:cs="Tahoma" w:eastAsia="Calibri" w:hAnsi="Century Gothic" w:ascii="Century Gothic"/>
          <w:b/>
          <w:sz w:val="24"/>
          <w:szCs w:val="24"/>
          <w:lang w:val="pl-PL"/>
        </w:rPr>
      </w:pPr>
      <w:r w:rsidRPr="005374E8">
        <w:rPr>
          <w:rFonts w:cs="Tahoma" w:eastAsia="Calibri" w:hAnsi="Century Gothic" w:ascii="Century Gothic"/>
          <w:sz w:val="24"/>
          <w:szCs w:val="24"/>
          <w:lang w:val="pl-PL"/>
        </w:rPr>
        <w:t xml:space="preserve">Stečajni dužnik: </w:t>
      </w:r>
      <w:r w:rsidRPr="005374E8">
        <w:rPr>
          <w:rFonts w:cs="Tahoma" w:eastAsia="Calibri" w:hAnsi="Century Gothic" w:ascii="Century Gothic"/>
          <w:sz w:val="24"/>
          <w:szCs w:val="24"/>
          <w:lang w:val="pl-PL"/>
        </w:rPr>
        <w:tab/>
      </w:r>
      <w:r w:rsidRPr="005374E8">
        <w:rPr>
          <w:rFonts w:cs="Tahoma" w:eastAsia="Calibri" w:hAnsi="Century Gothic" w:ascii="Century Gothic"/>
          <w:b/>
          <w:sz w:val="24"/>
          <w:szCs w:val="24"/>
          <w:lang w:val="pl-PL"/>
        </w:rPr>
        <w:t>BB NEKRETNINE d.o.o. u stečaju, Livadarska 40, Nedelišće, OIB: 57066720584</w:t>
      </w:r>
    </w:p>
    <w:p w:rsidRDefault="004E445B" w:rsidP="004E445B" w:rsidR="004E445B" w:rsidRPr="00F95E9D">
      <w:pPr>
        <w:jc w:val="center"/>
        <w:rPr>
          <w:rFonts w:cs="Times New Roman" w:eastAsia="Calibri" w:hAnsi="Century Gothic" w:ascii="Century Gothic"/>
          <w:b/>
          <w:sz w:val="23"/>
          <w:szCs w:val="23"/>
        </w:rPr>
      </w:pPr>
    </w:p>
    <w:p w:rsidRDefault="00C24418" w:rsidP="00C24418" w:rsidR="00C24418" w:rsidRPr="005374E8">
      <w:pPr>
        <w:spacing w:lineRule="auto" w:line="288" w:after="0"/>
        <w:jc w:val="center"/>
        <w:rPr>
          <w:rFonts w:cs="Times New Roman" w:eastAsia="Calibri" w:hAnsi="Century Gothic" w:ascii="Century Gothic"/>
          <w:b/>
          <w:sz w:val="24"/>
          <w:szCs w:val="24"/>
        </w:rPr>
      </w:pPr>
      <w:r w:rsidRPr="005374E8">
        <w:rPr>
          <w:rFonts w:cs="Times New Roman" w:eastAsia="Calibri" w:hAnsi="Century Gothic" w:ascii="Century Gothic"/>
          <w:b/>
          <w:sz w:val="24"/>
          <w:szCs w:val="24"/>
        </w:rPr>
        <w:t xml:space="preserve">Tablica ispitanih utvrđenih  tražbina </w:t>
      </w:r>
    </w:p>
    <w:p w:rsidRDefault="00C24418" w:rsidP="00C24418" w:rsidR="004E445B" w:rsidRPr="005374E8">
      <w:pPr>
        <w:spacing w:lineRule="auto" w:line="288" w:after="0"/>
        <w:jc w:val="center"/>
        <w:rPr>
          <w:rFonts w:cs="Times New Roman" w:eastAsia="Calibri" w:hAnsi="Century Gothic" w:ascii="Century Gothic"/>
          <w:b/>
          <w:sz w:val="24"/>
          <w:szCs w:val="24"/>
        </w:rPr>
      </w:pPr>
      <w:r w:rsidRPr="005374E8">
        <w:rPr>
          <w:rFonts w:cs="Times New Roman" w:eastAsia="Calibri" w:hAnsi="Century Gothic" w:ascii="Century Gothic"/>
          <w:b/>
          <w:sz w:val="24"/>
          <w:szCs w:val="24"/>
        </w:rPr>
        <w:t>na I.</w:t>
      </w:r>
      <w:r w:rsidR="00F95E9D" w:rsidRPr="005374E8">
        <w:rPr>
          <w:rFonts w:cs="Times New Roman" w:eastAsia="Calibri" w:hAnsi="Century Gothic" w:ascii="Century Gothic"/>
          <w:b/>
          <w:sz w:val="24"/>
          <w:szCs w:val="24"/>
        </w:rPr>
        <w:t xml:space="preserve"> </w:t>
      </w:r>
      <w:r w:rsidRPr="005374E8">
        <w:rPr>
          <w:rFonts w:cs="Times New Roman" w:eastAsia="Calibri" w:hAnsi="Century Gothic" w:ascii="Century Gothic"/>
          <w:b/>
          <w:sz w:val="24"/>
          <w:szCs w:val="24"/>
        </w:rPr>
        <w:t>ispitnom ročištu 12.1.2016. i posebnom ispitnom r</w:t>
      </w:r>
      <w:r w:rsidR="005374E8" w:rsidRPr="005374E8">
        <w:rPr>
          <w:rFonts w:cs="Times New Roman" w:eastAsia="Calibri" w:hAnsi="Century Gothic" w:ascii="Century Gothic"/>
          <w:b/>
          <w:sz w:val="24"/>
          <w:szCs w:val="24"/>
        </w:rPr>
        <w:t xml:space="preserve">očištu 6.11.2017. sa promjenom </w:t>
      </w:r>
      <w:r w:rsidRPr="005374E8">
        <w:rPr>
          <w:rFonts w:cs="Times New Roman" w:eastAsia="Calibri" w:hAnsi="Century Gothic" w:ascii="Century Gothic"/>
          <w:b/>
          <w:sz w:val="24"/>
          <w:szCs w:val="24"/>
        </w:rPr>
        <w:t>vjerovnika</w:t>
      </w:r>
      <w:r w:rsidR="00F95E9D" w:rsidRPr="005374E8">
        <w:rPr>
          <w:rFonts w:cs="Times New Roman" w:eastAsia="Calibri" w:hAnsi="Century Gothic" w:ascii="Century Gothic"/>
          <w:b/>
          <w:sz w:val="24"/>
          <w:szCs w:val="24"/>
        </w:rPr>
        <w:t xml:space="preserve"> navedenog pod r.br. 4.</w:t>
      </w:r>
    </w:p>
    <w:p w:rsidRDefault="00C24418" w:rsidP="00C24418" w:rsidR="00C24418" w:rsidRPr="005374E8">
      <w:pPr>
        <w:spacing w:lineRule="auto" w:line="288" w:after="0"/>
        <w:jc w:val="center"/>
        <w:rPr>
          <w:rFonts w:cs="Times New Roman" w:eastAsia="Calibri" w:hAnsi="Century Gothic" w:ascii="Century Gothic"/>
          <w:b/>
          <w:sz w:val="24"/>
          <w:szCs w:val="24"/>
        </w:rPr>
      </w:pPr>
    </w:p>
    <w:p w:rsidRDefault="00C24418" w:rsidP="00C24418" w:rsidR="00C24418">
      <w:pPr>
        <w:spacing w:lineRule="auto" w:line="288" w:after="0"/>
        <w:jc w:val="center"/>
        <w:rPr>
          <w:rFonts w:cs="Times New Roman" w:eastAsia="Calibri" w:hAnsi="Century Gothic" w:ascii="Century Gothic"/>
          <w:b/>
          <w:sz w:val="24"/>
          <w:szCs w:val="24"/>
        </w:rPr>
      </w:pPr>
    </w:p>
    <w:tbl>
      <w:tblPr>
        <w:tblStyle w:val="Reetkatablice1"/>
        <w:tblW w:type="dxa" w:w="15735"/>
        <w:jc w:val="center"/>
        <w:tblInd w:type="dxa" w:w="-318"/>
        <w:tblLayout w:type="fixed"/>
        <w:tblLook w:val="04A0" w:noVBand="1" w:noHBand="0" w:lastColumn="0" w:firstColumn="1" w:lastRow="0" w:firstRow="1"/>
      </w:tblPr>
      <w:tblGrid>
        <w:gridCol w:w="993"/>
        <w:gridCol w:w="3402"/>
        <w:gridCol w:w="3402"/>
        <w:gridCol w:w="1701"/>
        <w:gridCol w:w="1701"/>
        <w:gridCol w:w="1701"/>
        <w:gridCol w:w="2835"/>
      </w:tblGrid>
      <w:tr w:rsidTr="00F95E9D" w:rsidR="004E445B" w:rsidRPr="00C24418">
        <w:trPr>
          <w:trHeight w:val="900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E445B" w:rsidP="00BB17DF" w:rsidR="004E445B" w:rsidRPr="00C24418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C24418">
              <w:rPr>
                <w:rFonts w:hAnsi="Century Gothic" w:ascii="Century Gothic"/>
                <w:b/>
                <w:bCs/>
                <w:sz w:val="20"/>
                <w:szCs w:val="20"/>
              </w:rPr>
              <w:t>R.br. Prijave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:rsidRDefault="004E445B" w:rsidP="00BB17DF" w:rsidR="004E445B" w:rsidRPr="00C24418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C24418">
              <w:rPr>
                <w:rFonts w:hAnsi="Century Gothic" w:ascii="Century Gothic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E445B" w:rsidP="00BB17DF" w:rsidR="004E445B" w:rsidRPr="00C24418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proofErr w:type="spellStart"/>
            <w:r w:rsidRPr="00C24418">
              <w:rPr>
                <w:rFonts w:hAnsi="Century Gothic" w:ascii="Century Gothic"/>
                <w:b/>
                <w:bCs/>
                <w:sz w:val="20"/>
                <w:szCs w:val="20"/>
              </w:rPr>
              <w:t>Osnov</w:t>
            </w:r>
            <w:proofErr w:type="spellEnd"/>
            <w:r w:rsidRPr="00C24418">
              <w:rPr>
                <w:rFonts w:hAnsi="Century Gothic" w:ascii="Century Gothic"/>
                <w:b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E445B" w:rsidP="00EB09E2" w:rsidR="004E445B" w:rsidRPr="00C24418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C24418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Iznos </w:t>
            </w:r>
            <w:r w:rsidRPr="00C24418">
              <w:rPr>
                <w:rFonts w:hAnsi="Century Gothic" w:ascii="Century Gothic"/>
                <w:b/>
                <w:bCs/>
                <w:sz w:val="20"/>
                <w:szCs w:val="20"/>
              </w:rPr>
              <w:br/>
              <w:t>prijavljene                                                                                                                                                                                    tražbine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E445B" w:rsidP="00C24418" w:rsidR="004E445B" w:rsidRPr="00C24418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C24418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Iznos </w:t>
            </w:r>
            <w:r w:rsidR="00C24418">
              <w:rPr>
                <w:rFonts w:hAnsi="Century Gothic" w:ascii="Century Gothic"/>
                <w:b/>
                <w:bCs/>
                <w:sz w:val="20"/>
                <w:szCs w:val="20"/>
              </w:rPr>
              <w:t>ispitane</w:t>
            </w:r>
            <w:r w:rsidRPr="00C24418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 tražbine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EB09E2" w:rsidP="00BB17DF" w:rsidR="009B457E" w:rsidRPr="00C24418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C24418">
              <w:rPr>
                <w:rFonts w:hAnsi="Century Gothic" w:ascii="Century Gothic"/>
                <w:b/>
                <w:bCs/>
                <w:sz w:val="20"/>
                <w:szCs w:val="20"/>
              </w:rPr>
              <w:t>Iznos osporene tražbine</w:t>
            </w:r>
          </w:p>
          <w:p w:rsidRDefault="004E445B" w:rsidP="00BB17DF" w:rsidR="004E445B" w:rsidRPr="00C24418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:rsidRDefault="00EB09E2" w:rsidP="00BB17DF" w:rsidR="004E445B" w:rsidRPr="00C24418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C24418">
              <w:rPr>
                <w:rFonts w:hAnsi="Century Gothic" w:ascii="Century Gothic"/>
                <w:b/>
                <w:bCs/>
                <w:sz w:val="20"/>
                <w:szCs w:val="20"/>
              </w:rPr>
              <w:t>Razlog osporavanja</w:t>
            </w:r>
          </w:p>
        </w:tc>
      </w:tr>
      <w:tr w:rsidTr="00F95E9D" w:rsidR="00F95E9D" w:rsidRPr="00C24418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F95E9D" w:rsidR="00F95E9D" w:rsidRPr="00C24418">
            <w:pPr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C24418">
              <w:rPr>
                <w:rFonts w:cs="Arial" w:hAnsi="Century Gothic" w:ascii="Century Gothic"/>
                <w:sz w:val="20"/>
                <w:szCs w:val="20"/>
              </w:rPr>
              <w:t>1.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95E9D" w:rsidP="00C24418" w:rsidR="00F95E9D" w:rsidRPr="00C24418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24418">
              <w:rPr>
                <w:rFonts w:cs="Arial" w:hAnsi="Century Gothic" w:ascii="Century Gothic"/>
                <w:sz w:val="20"/>
                <w:szCs w:val="20"/>
              </w:rPr>
              <w:t>RH, MINISTARSTVO FINANCIJA, Porezna uprava, Područni ured sjeverna Hrvatska, OIB: 52634238587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261A" w:rsidP="00C24418" w:rsidR="00F95E9D" w:rsidRPr="00C24418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P</w:t>
            </w:r>
            <w:r w:rsidR="00F95E9D" w:rsidRPr="00C24418">
              <w:rPr>
                <w:rFonts w:cs="Arial" w:hAnsi="Century Gothic" w:ascii="Century Gothic"/>
                <w:sz w:val="20"/>
                <w:szCs w:val="20"/>
              </w:rPr>
              <w:t>orez na tvrtku, sudske pristojbe, članarina i doprinos HGK, kamata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F95E9D" w:rsidP="00C24418" w:rsidR="00F95E9D" w:rsidRPr="00C24418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24418">
              <w:rPr>
                <w:rFonts w:cs="Arial" w:hAnsi="Century Gothic" w:ascii="Century Gothic"/>
                <w:sz w:val="20"/>
                <w:szCs w:val="20"/>
              </w:rPr>
              <w:t>5.780,65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F95E9D" w:rsidP="00C24418" w:rsidR="00F95E9D" w:rsidRPr="00C24418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24418">
              <w:rPr>
                <w:rFonts w:cs="Arial" w:hAnsi="Century Gothic" w:ascii="Century Gothic"/>
                <w:sz w:val="20"/>
                <w:szCs w:val="20"/>
              </w:rPr>
              <w:t>5.780,65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F95E9D" w:rsidP="00F95E9D" w:rsidR="00F95E9D">
            <w:pPr>
              <w:jc w:val="right"/>
            </w:pPr>
            <w:r w:rsidRPr="005013F4">
              <w:rPr>
                <w:rFonts w:cs="Century Gothic" w:hAnsi="Century Gothic" w:ascii="Century Gothic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95E9D" w:rsidP="00C24418" w:rsidR="00F95E9D" w:rsidRPr="00C24418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</w:p>
        </w:tc>
      </w:tr>
      <w:tr w:rsidTr="00F95E9D" w:rsidR="00F95E9D" w:rsidRPr="00C24418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F95E9D" w:rsidR="00F95E9D" w:rsidRPr="00C24418">
            <w:pPr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C24418">
              <w:rPr>
                <w:rFonts w:cs="Arial" w:hAnsi="Century Gothic" w:ascii="Century Gothic"/>
                <w:sz w:val="20"/>
                <w:szCs w:val="20"/>
              </w:rPr>
              <w:t>2.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95E9D" w:rsidP="00C24418" w:rsidR="00F95E9D" w:rsidRPr="00C24418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24418">
              <w:rPr>
                <w:rFonts w:cs="Arial" w:hAnsi="Century Gothic" w:ascii="Century Gothic"/>
                <w:sz w:val="20"/>
                <w:szCs w:val="20"/>
              </w:rPr>
              <w:t>HRVATSKE VODE - pravna osoba za upravljanje vodama, Ulica grada Vukovara 220, 10000 Zagreb, OIB:28921383001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95E9D" w:rsidP="00C24418" w:rsidR="00F95E9D" w:rsidRPr="00C24418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24418">
              <w:rPr>
                <w:rFonts w:cs="Arial" w:hAnsi="Century Gothic" w:ascii="Century Gothic"/>
                <w:sz w:val="20"/>
                <w:szCs w:val="20"/>
              </w:rPr>
              <w:t>Izvadak iz poslovnih knjiga, kamata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F95E9D" w:rsidP="00C24418" w:rsidR="00F95E9D" w:rsidRPr="00C24418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24418">
              <w:rPr>
                <w:rFonts w:cs="Arial" w:hAnsi="Century Gothic" w:ascii="Century Gothic"/>
                <w:sz w:val="20"/>
                <w:szCs w:val="20"/>
              </w:rPr>
              <w:t>737,75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F95E9D" w:rsidP="00C24418" w:rsidR="00F95E9D" w:rsidRPr="00C24418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24418">
              <w:rPr>
                <w:rFonts w:cs="Arial" w:hAnsi="Century Gothic" w:ascii="Century Gothic"/>
                <w:sz w:val="20"/>
                <w:szCs w:val="20"/>
              </w:rPr>
              <w:t>737,75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F95E9D" w:rsidP="00F95E9D" w:rsidR="00F95E9D">
            <w:pPr>
              <w:jc w:val="right"/>
            </w:pPr>
            <w:r w:rsidRPr="005013F4">
              <w:rPr>
                <w:rFonts w:cs="Century Gothic" w:hAnsi="Century Gothic" w:ascii="Century Gothic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95E9D" w:rsidP="00C24418" w:rsidR="00F95E9D" w:rsidRPr="00C24418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</w:p>
        </w:tc>
      </w:tr>
      <w:tr w:rsidTr="00F95E9D" w:rsidR="00C24418" w:rsidRPr="00C24418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24418" w:rsidR="00C24418" w:rsidRPr="00C24418">
            <w:pPr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C24418">
              <w:rPr>
                <w:rFonts w:cs="Arial" w:hAnsi="Century Gothic" w:ascii="Century Gothic"/>
                <w:sz w:val="20"/>
                <w:szCs w:val="20"/>
              </w:rPr>
              <w:t>3.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4418" w:rsidP="00C24418" w:rsidR="00C24418" w:rsidRPr="00C24418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24418">
              <w:rPr>
                <w:rFonts w:cs="Arial" w:hAnsi="Century Gothic" w:ascii="Century Gothic"/>
                <w:sz w:val="20"/>
                <w:szCs w:val="20"/>
              </w:rPr>
              <w:t>ZVONIMIR FRANIĆ, Od Domina br. 1, 20000 Dubrovnik, OIB:96532005830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4418" w:rsidP="00C24418" w:rsidR="00C24418" w:rsidRPr="00C24418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24418">
              <w:rPr>
                <w:rFonts w:cs="Arial" w:hAnsi="Century Gothic" w:ascii="Century Gothic"/>
                <w:sz w:val="20"/>
                <w:szCs w:val="20"/>
              </w:rPr>
              <w:t xml:space="preserve">Glavnica i redovne kamate temeljem Ugovora o pozajmici od 18.06.2007. godine i od 11.06.2008.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24418" w:rsidP="00C24418" w:rsidR="00C24418" w:rsidRPr="00C24418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24418">
              <w:rPr>
                <w:rFonts w:cs="Arial" w:hAnsi="Century Gothic" w:ascii="Century Gothic"/>
                <w:sz w:val="20"/>
                <w:szCs w:val="20"/>
              </w:rPr>
              <w:t>64.903.931,22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24418" w:rsidP="00C24418" w:rsidR="00C24418" w:rsidRPr="00C24418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24418">
              <w:rPr>
                <w:rFonts w:cs="Arial" w:hAnsi="Century Gothic" w:ascii="Century Gothic"/>
                <w:sz w:val="20"/>
                <w:szCs w:val="20"/>
              </w:rPr>
              <w:t>48.317.496,74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24418" w:rsidP="00C24418" w:rsidR="00C24418" w:rsidRPr="00C24418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24418">
              <w:rPr>
                <w:rFonts w:cs="Arial" w:hAnsi="Century Gothic" w:ascii="Century Gothic"/>
                <w:sz w:val="20"/>
                <w:szCs w:val="20"/>
              </w:rPr>
              <w:t>16.586.434,48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24418" w:rsidP="00C24418" w:rsidR="00C24418" w:rsidRPr="00C24418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24418">
              <w:rPr>
                <w:rFonts w:cs="Arial" w:hAnsi="Century Gothic" w:ascii="Century Gothic"/>
                <w:sz w:val="20"/>
                <w:szCs w:val="20"/>
              </w:rPr>
              <w:t xml:space="preserve">Nije priložen obračun kamata, tražbina ne odgovara stanju u poslovnim evidencijama, upućeni dopis vjerovniku za dopunu tražbine </w:t>
            </w:r>
          </w:p>
          <w:p w:rsidRDefault="00C24418" w:rsidP="00C24418" w:rsidR="00C24418" w:rsidRPr="00C24418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</w:p>
        </w:tc>
      </w:tr>
      <w:tr w:rsidTr="00F95E9D" w:rsidR="00F95E9D" w:rsidRPr="00C24418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F95E9D" w:rsidR="00F95E9D" w:rsidRPr="00C24418">
            <w:pPr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C24418">
              <w:rPr>
                <w:rFonts w:cs="Arial" w:hAnsi="Century Gothic" w:ascii="Century Gothic"/>
                <w:sz w:val="20"/>
                <w:szCs w:val="20"/>
              </w:rPr>
              <w:lastRenderedPageBreak/>
              <w:t>4.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95E9D" w:rsidP="00372CAC" w:rsidR="00F95E9D" w:rsidRPr="00C24418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24418">
              <w:rPr>
                <w:rFonts w:cs="Arial" w:hAnsi="Century Gothic" w:ascii="Century Gothic"/>
                <w:sz w:val="20"/>
                <w:szCs w:val="20"/>
              </w:rPr>
              <w:t xml:space="preserve">ADRIATIC ASSETS d.o.o., </w:t>
            </w:r>
            <w:r w:rsidR="00372CAC">
              <w:rPr>
                <w:rFonts w:cs="Arial" w:hAnsi="Century Gothic" w:ascii="Century Gothic"/>
                <w:sz w:val="20"/>
                <w:szCs w:val="20"/>
              </w:rPr>
              <w:t>Radnička cesta 80</w:t>
            </w:r>
            <w:r w:rsidRPr="00C24418">
              <w:rPr>
                <w:rFonts w:cs="Arial" w:hAnsi="Century Gothic" w:ascii="Century Gothic"/>
                <w:sz w:val="20"/>
                <w:szCs w:val="20"/>
              </w:rPr>
              <w:t xml:space="preserve">, 10000 Zagreb, OIB: </w:t>
            </w:r>
            <w:r w:rsidR="00372CAC">
              <w:rPr>
                <w:rFonts w:cs="Arial" w:hAnsi="Century Gothic" w:ascii="Century Gothic"/>
                <w:sz w:val="20"/>
                <w:szCs w:val="20"/>
              </w:rPr>
              <w:t>18846383988</w:t>
            </w:r>
            <w:r>
              <w:rPr>
                <w:rFonts w:cs="Arial" w:hAnsi="Century Gothic" w:ascii="Century Gothic"/>
                <w:sz w:val="20"/>
                <w:szCs w:val="20"/>
              </w:rPr>
              <w:t xml:space="preserve"> </w:t>
            </w:r>
            <w:r w:rsidRPr="00C849AB">
              <w:rPr>
                <w:rFonts w:cs="Arial" w:hAnsi="Century Gothic" w:ascii="Century Gothic"/>
                <w:i/>
                <w:sz w:val="20"/>
                <w:szCs w:val="20"/>
              </w:rPr>
              <w:t>(stečena tražbina od prijašnjeg vjerovnika Alpe-</w:t>
            </w:r>
            <w:proofErr w:type="spellStart"/>
            <w:r w:rsidRPr="00C849AB">
              <w:rPr>
                <w:rFonts w:cs="Arial" w:hAnsi="Century Gothic" w:ascii="Century Gothic"/>
                <w:i/>
                <w:sz w:val="20"/>
                <w:szCs w:val="20"/>
              </w:rPr>
              <w:t>Adria</w:t>
            </w:r>
            <w:proofErr w:type="spellEnd"/>
            <w:r w:rsidRPr="00C849AB">
              <w:rPr>
                <w:rFonts w:cs="Arial" w:hAnsi="Century Gothic" w:ascii="Century Gothic"/>
                <w:i/>
                <w:sz w:val="20"/>
                <w:szCs w:val="20"/>
              </w:rPr>
              <w:t xml:space="preserve"> poslovodstvo d.o.o.)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95E9D" w:rsidP="00F95E9D" w:rsidR="00F95E9D" w:rsidRPr="00C24418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 xml:space="preserve">Ugovor o cesiji od 15.12.2016. kojim je preuzeta </w:t>
            </w:r>
            <w:r w:rsidRPr="00F95E9D">
              <w:rPr>
                <w:rFonts w:cs="Arial" w:hAnsi="Century Gothic" w:ascii="Century Gothic"/>
                <w:sz w:val="20"/>
                <w:szCs w:val="20"/>
              </w:rPr>
              <w:t>tražbin</w:t>
            </w:r>
            <w:r>
              <w:rPr>
                <w:rFonts w:cs="Arial" w:hAnsi="Century Gothic" w:ascii="Century Gothic"/>
                <w:sz w:val="20"/>
                <w:szCs w:val="20"/>
              </w:rPr>
              <w:t>a</w:t>
            </w:r>
            <w:r w:rsidRPr="00F95E9D">
              <w:rPr>
                <w:rFonts w:cs="Arial" w:hAnsi="Century Gothic" w:ascii="Century Gothic"/>
                <w:sz w:val="20"/>
                <w:szCs w:val="20"/>
              </w:rPr>
              <w:t xml:space="preserve"> i založna prava vjerovnika Alpe-</w:t>
            </w:r>
            <w:proofErr w:type="spellStart"/>
            <w:r w:rsidRPr="00F95E9D">
              <w:rPr>
                <w:rFonts w:cs="Arial" w:hAnsi="Century Gothic" w:ascii="Century Gothic"/>
                <w:sz w:val="20"/>
                <w:szCs w:val="20"/>
              </w:rPr>
              <w:t>Adria</w:t>
            </w:r>
            <w:proofErr w:type="spellEnd"/>
            <w:r w:rsidRPr="00F95E9D">
              <w:rPr>
                <w:rFonts w:cs="Arial" w:hAnsi="Century Gothic" w:ascii="Century Gothic"/>
                <w:sz w:val="20"/>
                <w:szCs w:val="20"/>
              </w:rPr>
              <w:t xml:space="preserve"> poslovodstvo d.o.o. prema stečajnom dužniku, izvršena je uknjižba založnog prava Rješenjem Općinskog suda u Za</w:t>
            </w:r>
            <w:r>
              <w:rPr>
                <w:rFonts w:cs="Arial" w:hAnsi="Century Gothic" w:ascii="Century Gothic"/>
                <w:sz w:val="20"/>
                <w:szCs w:val="20"/>
              </w:rPr>
              <w:t>grebu, poslovni broj: Z-1793/17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F95E9D" w:rsidP="00C24418" w:rsidR="00F95E9D" w:rsidRPr="00C24418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24418">
              <w:rPr>
                <w:rFonts w:cs="Arial" w:hAnsi="Century Gothic" w:ascii="Century Gothic"/>
                <w:sz w:val="20"/>
                <w:szCs w:val="20"/>
              </w:rPr>
              <w:t>397.919.740,09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F95E9D" w:rsidP="00C24418" w:rsidR="00F95E9D" w:rsidRPr="00C24418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C24418">
              <w:rPr>
                <w:rFonts w:cs="Arial" w:hAnsi="Century Gothic" w:ascii="Century Gothic"/>
                <w:sz w:val="20"/>
                <w:szCs w:val="20"/>
              </w:rPr>
              <w:t>397.919.740,09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F95E9D" w:rsidP="00F95E9D" w:rsidR="00F95E9D">
            <w:pPr>
              <w:jc w:val="right"/>
            </w:pPr>
            <w:r w:rsidRPr="00165E85">
              <w:rPr>
                <w:rFonts w:cs="Century Gothic" w:hAnsi="Century Gothic" w:ascii="Century Gothic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95E9D" w:rsidP="00F95E9D" w:rsidR="00F95E9D" w:rsidRPr="00C24418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</w:p>
        </w:tc>
      </w:tr>
      <w:tr w:rsidTr="00F95E9D" w:rsidR="00F95E9D" w:rsidRPr="00C24418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F95E9D" w:rsidR="00F95E9D" w:rsidRPr="00C24418">
            <w:pPr>
              <w:autoSpaceDE w:val="false"/>
              <w:autoSpaceDN w:val="false"/>
              <w:adjustRightInd w:val="false"/>
              <w:jc w:val="center"/>
              <w:rPr>
                <w:rFonts w:cs="Century Gothic" w:hAnsi="Century Gothic" w:ascii="Century Gothic"/>
                <w:color w:val="000000"/>
                <w:sz w:val="20"/>
                <w:szCs w:val="20"/>
              </w:rPr>
            </w:pPr>
            <w:r>
              <w:rPr>
                <w:rFonts w:cs="Century Gothic" w:hAnsi="Century Gothic" w:ascii="Century Gothic"/>
                <w:color w:val="000000"/>
                <w:sz w:val="20"/>
                <w:szCs w:val="20"/>
              </w:rPr>
              <w:t>5</w:t>
            </w:r>
            <w:r w:rsidRPr="00C24418">
              <w:rPr>
                <w:rFonts w:cs="Century Gothic" w:hAnsi="Century Gothic" w:ascii="Century Gothic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95E9D" w:rsidP="00C24418" w:rsidR="00F95E9D" w:rsidRPr="00C24418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Century Gothic" w:hAnsi="Century Gothic" w:ascii="Century Gothic"/>
                <w:color w:val="000000"/>
                <w:sz w:val="20"/>
                <w:szCs w:val="20"/>
              </w:rPr>
            </w:pPr>
            <w:r w:rsidRPr="00C24418">
              <w:rPr>
                <w:rFonts w:cs="Century Gothic" w:hAnsi="Century Gothic" w:ascii="Century Gothic"/>
                <w:color w:val="000000"/>
                <w:sz w:val="20"/>
                <w:szCs w:val="20"/>
              </w:rPr>
              <w:t>AGGEMO d.o.o., Ilica 253, 10000 Zagreb, OIB: 74467712614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95E9D" w:rsidP="00C24418" w:rsidR="00F95E9D" w:rsidRPr="00C24418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Century Gothic" w:hAnsi="Century Gothic" w:ascii="Century Gothic"/>
                <w:color w:val="000000"/>
                <w:sz w:val="20"/>
                <w:szCs w:val="20"/>
              </w:rPr>
            </w:pPr>
            <w:r w:rsidRPr="00C24418">
              <w:rPr>
                <w:rFonts w:cs="Century Gothic" w:hAnsi="Century Gothic" w:ascii="Century Gothic"/>
                <w:color w:val="000000"/>
                <w:sz w:val="20"/>
                <w:szCs w:val="20"/>
              </w:rPr>
              <w:t>Ugovor o pozajmici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F95E9D" w:rsidP="00C24418" w:rsidR="00F95E9D" w:rsidRPr="00C24418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Century Gothic" w:hAnsi="Century Gothic" w:ascii="Century Gothic"/>
                <w:color w:val="000000"/>
                <w:sz w:val="20"/>
                <w:szCs w:val="20"/>
              </w:rPr>
            </w:pPr>
            <w:r w:rsidRPr="00C24418">
              <w:rPr>
                <w:rFonts w:cs="Century Gothic" w:hAnsi="Century Gothic" w:ascii="Century Gothic"/>
                <w:color w:val="000000"/>
                <w:sz w:val="20"/>
                <w:szCs w:val="20"/>
              </w:rPr>
              <w:t>1.800.000,00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F95E9D" w:rsidP="00C24418" w:rsidR="00F95E9D" w:rsidRPr="00C24418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Century Gothic" w:hAnsi="Century Gothic" w:ascii="Century Gothic"/>
                <w:color w:val="000000"/>
                <w:sz w:val="20"/>
                <w:szCs w:val="20"/>
              </w:rPr>
            </w:pPr>
            <w:r w:rsidRPr="00C24418">
              <w:rPr>
                <w:rFonts w:cs="Century Gothic" w:hAnsi="Century Gothic" w:ascii="Century Gothic"/>
                <w:color w:val="000000"/>
                <w:sz w:val="20"/>
                <w:szCs w:val="20"/>
              </w:rPr>
              <w:t>1.800.000,00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F95E9D" w:rsidP="00F95E9D" w:rsidR="00F95E9D">
            <w:pPr>
              <w:jc w:val="right"/>
            </w:pPr>
            <w:r w:rsidRPr="00165E85">
              <w:rPr>
                <w:rFonts w:cs="Century Gothic" w:hAnsi="Century Gothic" w:ascii="Century Gothic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95E9D" w:rsidP="00C24418" w:rsidR="00F95E9D" w:rsidRPr="00C24418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</w:p>
        </w:tc>
      </w:tr>
      <w:tr w:rsidTr="00F95E9D" w:rsidR="00C24418" w:rsidRPr="00C24418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24418" w:rsidR="00C24418" w:rsidRPr="00C24418">
            <w:pPr>
              <w:autoSpaceDE w:val="false"/>
              <w:autoSpaceDN w:val="false"/>
              <w:adjustRightInd w:val="false"/>
              <w:jc w:val="center"/>
              <w:rPr>
                <w:rFonts w:cs="Century Gothic" w:hAnsi="Century Gothic" w:ascii="Century Gothic"/>
                <w:color w:val="000000"/>
                <w:sz w:val="20"/>
                <w:szCs w:val="20"/>
              </w:rPr>
            </w:pPr>
            <w:r>
              <w:rPr>
                <w:rFonts w:cs="Century Gothic" w:hAnsi="Century Gothic" w:ascii="Century Gothic"/>
                <w:color w:val="000000"/>
                <w:sz w:val="20"/>
                <w:szCs w:val="20"/>
              </w:rPr>
              <w:t>6</w:t>
            </w:r>
            <w:r w:rsidRPr="00C24418">
              <w:rPr>
                <w:rFonts w:cs="Century Gothic" w:hAnsi="Century Gothic" w:ascii="Century Gothic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24418" w:rsidP="00C24418" w:rsidR="00C24418" w:rsidRPr="00C24418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Century Gothic" w:hAnsi="Century Gothic" w:ascii="Century Gothic"/>
                <w:color w:val="000000"/>
                <w:sz w:val="20"/>
                <w:szCs w:val="20"/>
              </w:rPr>
            </w:pPr>
            <w:r w:rsidRPr="00C24418">
              <w:rPr>
                <w:rFonts w:cs="Century Gothic" w:hAnsi="Century Gothic" w:ascii="Century Gothic"/>
                <w:color w:val="000000"/>
                <w:sz w:val="20"/>
                <w:szCs w:val="20"/>
              </w:rPr>
              <w:t>KAPITAL KONZALTING d.o.o., Remete 63, 10000 Zagreb, OIB:91182636718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24418" w:rsidP="00C24418" w:rsidR="00C24418" w:rsidRPr="00C24418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Century Gothic" w:hAnsi="Century Gothic" w:ascii="Century Gothic"/>
                <w:color w:val="000000"/>
                <w:sz w:val="20"/>
                <w:szCs w:val="20"/>
              </w:rPr>
            </w:pPr>
            <w:r w:rsidRPr="00C24418">
              <w:rPr>
                <w:rFonts w:cs="Century Gothic" w:hAnsi="Century Gothic" w:ascii="Century Gothic"/>
                <w:color w:val="000000"/>
                <w:sz w:val="20"/>
                <w:szCs w:val="20"/>
              </w:rPr>
              <w:t>Ugovor o pozajmici, kamata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24418" w:rsidP="00C24418" w:rsidR="00C24418" w:rsidRPr="00C24418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Century Gothic" w:hAnsi="Century Gothic" w:ascii="Century Gothic"/>
                <w:color w:val="000000"/>
                <w:sz w:val="20"/>
                <w:szCs w:val="20"/>
              </w:rPr>
            </w:pPr>
            <w:r w:rsidRPr="00C24418">
              <w:rPr>
                <w:rFonts w:cs="Century Gothic" w:hAnsi="Century Gothic" w:ascii="Century Gothic"/>
                <w:color w:val="000000"/>
                <w:sz w:val="20"/>
                <w:szCs w:val="20"/>
              </w:rPr>
              <w:t>1.581.586,45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24418" w:rsidP="00C24418" w:rsidR="00C24418" w:rsidRPr="00C24418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Century Gothic" w:hAnsi="Century Gothic" w:ascii="Century Gothic"/>
                <w:color w:val="000000"/>
                <w:sz w:val="20"/>
                <w:szCs w:val="20"/>
              </w:rPr>
            </w:pPr>
            <w:r w:rsidRPr="00C24418">
              <w:rPr>
                <w:rFonts w:cs="Century Gothic" w:hAnsi="Century Gothic" w:ascii="Century Gothic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24418" w:rsidP="00C24418" w:rsidR="00C24418" w:rsidRPr="00C24418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Century Gothic" w:hAnsi="Century Gothic" w:ascii="Century Gothic"/>
                <w:color w:val="000000"/>
                <w:sz w:val="20"/>
                <w:szCs w:val="20"/>
              </w:rPr>
            </w:pPr>
            <w:r w:rsidRPr="00C24418">
              <w:rPr>
                <w:rFonts w:cs="Century Gothic" w:hAnsi="Century Gothic" w:ascii="Century Gothic"/>
                <w:color w:val="000000"/>
                <w:sz w:val="20"/>
                <w:szCs w:val="20"/>
              </w:rPr>
              <w:t>1.581.586,45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24418" w:rsidP="00F95E9D" w:rsidR="00C24418" w:rsidRPr="00C24418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C24418">
              <w:rPr>
                <w:rFonts w:cs="Arial" w:hAnsi="Century Gothic" w:ascii="Century Gothic"/>
                <w:sz w:val="20"/>
                <w:szCs w:val="20"/>
              </w:rPr>
              <w:t>Traž</w:t>
            </w:r>
            <w:r>
              <w:rPr>
                <w:rFonts w:cs="Arial" w:hAnsi="Century Gothic" w:ascii="Century Gothic"/>
                <w:sz w:val="20"/>
                <w:szCs w:val="20"/>
              </w:rPr>
              <w:t>b</w:t>
            </w:r>
            <w:r w:rsidRPr="00C24418">
              <w:rPr>
                <w:rFonts w:cs="Arial" w:hAnsi="Century Gothic" w:ascii="Century Gothic"/>
                <w:sz w:val="20"/>
                <w:szCs w:val="20"/>
              </w:rPr>
              <w:t>ina je osporena jer je temeljem dostavljene dokumentacije vjerovnika (Ugovor o pozajmici i Aneks od 07.04.2009. godine) definirani povrat 01.05.2009. godine, te je sukladno ZOO čl. 225 nastupila zastara prava na naplatu tražbine, a ista nije utužena</w:t>
            </w:r>
          </w:p>
        </w:tc>
      </w:tr>
      <w:tr w:rsidTr="00F95E9D" w:rsidR="004E445B" w:rsidRPr="00C24418">
        <w:trPr>
          <w:trHeight w:val="622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24418" w:rsidP="00C24418" w:rsidR="004E445B" w:rsidRPr="00C24418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E445B" w:rsidP="00BB17DF" w:rsidR="004E445B" w:rsidRPr="00C24418">
            <w:pPr>
              <w:spacing w:lineRule="auto" w:line="288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C24418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PRIJAVLJENE TRAŽBINE  </w:t>
            </w:r>
            <w:r w:rsidR="009B457E" w:rsidRPr="00C24418">
              <w:rPr>
                <w:rFonts w:hAnsi="Century Gothic" w:ascii="Century Gothic"/>
                <w:b/>
                <w:bCs/>
                <w:sz w:val="20"/>
                <w:szCs w:val="20"/>
              </w:rPr>
              <w:t>I</w:t>
            </w:r>
            <w:r w:rsidRPr="00C24418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I VIŠI ISPLATNI RED 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E445B" w:rsidP="00BB17DF" w:rsidR="004E445B" w:rsidRPr="00C24418">
            <w:pPr>
              <w:spacing w:lineRule="auto" w:line="288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C24418">
              <w:rPr>
                <w:rFonts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24418" w:rsidP="00C24418" w:rsidR="004E445B" w:rsidRPr="00C24418">
            <w:pPr>
              <w:spacing w:lineRule="auto" w:line="288"/>
              <w:jc w:val="right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hAnsi="Century Gothic" w:ascii="Century Gothic"/>
                <w:b/>
                <w:bCs/>
                <w:noProof/>
                <w:sz w:val="20"/>
                <w:szCs w:val="20"/>
              </w:rPr>
              <w:t>466.211.776,16</w:t>
            </w: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24418" w:rsidP="00EB09E2" w:rsidR="004E445B" w:rsidRPr="00C24418">
            <w:pPr>
              <w:spacing w:lineRule="auto" w:line="288"/>
              <w:jc w:val="right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hAnsi="Century Gothic" w:ascii="Century Gothic"/>
                <w:b/>
                <w:bCs/>
                <w:noProof/>
                <w:sz w:val="20"/>
                <w:szCs w:val="20"/>
              </w:rPr>
              <w:t>448.043.755,23</w:t>
            </w: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95E9D" w:rsidP="00BB17DF" w:rsidR="004E445B">
            <w:pPr>
              <w:spacing w:lineRule="auto" w:line="288"/>
              <w:jc w:val="right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hAnsi="Century Gothic" w:ascii="Century Gothic"/>
                <w:b/>
                <w:bCs/>
                <w:noProof/>
                <w:sz w:val="20"/>
                <w:szCs w:val="20"/>
              </w:rPr>
              <w:t>18.168.020,93</w:t>
            </w: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end"/>
            </w:r>
          </w:p>
          <w:p w:rsidRDefault="00F95E9D" w:rsidP="00BB17DF" w:rsidR="00F95E9D" w:rsidRPr="00C24418">
            <w:pPr>
              <w:spacing w:lineRule="auto" w:line="288"/>
              <w:jc w:val="right"/>
              <w:rPr>
                <w:rFonts w:hAnsi="Century Gothic" w:ascii="Century Gothic"/>
                <w:b/>
                <w:bCs/>
                <w:sz w:val="20"/>
                <w:szCs w:val="20"/>
              </w:rPr>
            </w:pP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E445B" w:rsidP="00BB17DF" w:rsidR="004E445B" w:rsidRPr="00C24418">
            <w:pPr>
              <w:spacing w:lineRule="auto" w:line="288"/>
              <w:rPr>
                <w:rFonts w:hAnsi="Century Gothic" w:ascii="Century Gothic"/>
                <w:sz w:val="20"/>
                <w:szCs w:val="20"/>
              </w:rPr>
            </w:pPr>
            <w:r w:rsidRPr="00C24418">
              <w:rPr>
                <w:rFonts w:hAnsi="Century Gothic" w:ascii="Century Gothic"/>
                <w:sz w:val="20"/>
                <w:szCs w:val="20"/>
              </w:rPr>
              <w:t> </w:t>
            </w:r>
          </w:p>
        </w:tc>
      </w:tr>
    </w:tbl>
    <w:p w:rsidRDefault="00BB17DF" w:rsidP="00BB17DF" w:rsidR="00BB17DF" w:rsidRPr="00BB17DF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hAnsi="Century Gothic" w:ascii="Century Gothic"/>
        </w:rPr>
      </w:pPr>
      <w:r w:rsidRPr="00BB17DF">
        <w:rPr>
          <w:rFonts w:hAnsi="Century Gothic" w:ascii="Century Gothic"/>
        </w:rPr>
        <w:t xml:space="preserve">                                       </w:t>
      </w:r>
    </w:p>
    <w:p w:rsidRDefault="00C24418" w:rsidP="00BB17DF" w:rsidR="00BB17DF" w:rsidRPr="00BB17DF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hAnsi="Century Gothic" w:ascii="Century Gothic"/>
        </w:rPr>
      </w:pPr>
      <w:proofErr w:type="spellStart"/>
      <w:r>
        <w:rPr>
          <w:rFonts w:hAnsi="Century Gothic" w:ascii="Century Gothic"/>
        </w:rPr>
        <w:t>Nedelišće</w:t>
      </w:r>
      <w:proofErr w:type="spellEnd"/>
      <w:r>
        <w:rPr>
          <w:rFonts w:hAnsi="Century Gothic" w:ascii="Century Gothic"/>
        </w:rPr>
        <w:t>,  29.1.2018.</w:t>
      </w:r>
      <w:r w:rsidR="00BB17DF" w:rsidRPr="00BB17DF">
        <w:rPr>
          <w:rFonts w:hAnsi="Century Gothic" w:ascii="Century Gothic"/>
        </w:rPr>
        <w:tab/>
      </w:r>
      <w:r w:rsidR="00BB17DF" w:rsidRPr="00BB17DF">
        <w:rPr>
          <w:rFonts w:hAnsi="Century Gothic" w:ascii="Century Gothic"/>
        </w:rPr>
        <w:tab/>
      </w:r>
      <w:r w:rsidR="00BB17DF" w:rsidRPr="00BB17DF">
        <w:rPr>
          <w:rFonts w:hAnsi="Century Gothic" w:ascii="Century Gothic"/>
        </w:rPr>
        <w:tab/>
      </w:r>
      <w:r w:rsidR="00BB17DF" w:rsidRPr="00BB17DF">
        <w:rPr>
          <w:rFonts w:hAnsi="Century Gothic" w:ascii="Century Gothic"/>
        </w:rPr>
        <w:tab/>
      </w:r>
      <w:r w:rsidR="00BB17DF" w:rsidRPr="00BB17DF">
        <w:rPr>
          <w:rFonts w:hAnsi="Century Gothic" w:ascii="Century Gothic"/>
        </w:rPr>
        <w:tab/>
      </w:r>
      <w:r w:rsidR="00BB17DF" w:rsidRPr="00BB17DF">
        <w:rPr>
          <w:rFonts w:hAnsi="Century Gothic" w:ascii="Century Gothic"/>
        </w:rPr>
        <w:tab/>
      </w:r>
      <w:r w:rsidR="00BB17DF" w:rsidRPr="00BB17DF">
        <w:rPr>
          <w:rFonts w:hAnsi="Century Gothic" w:ascii="Century Gothic"/>
        </w:rPr>
        <w:tab/>
      </w:r>
    </w:p>
    <w:p w:rsidRDefault="00BB17DF" w:rsidP="00BB17DF" w:rsidR="00BB17DF" w:rsidRPr="00BB17DF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hAnsi="Century Gothic" w:ascii="Century Gothic"/>
        </w:rPr>
      </w:pPr>
      <w:r w:rsidRPr="00BB17DF">
        <w:rPr>
          <w:rFonts w:hAnsi="Century Gothic" w:ascii="Century Gothic"/>
        </w:rPr>
        <w:tab/>
      </w:r>
      <w:r w:rsidRPr="00BB17DF">
        <w:rPr>
          <w:rFonts w:hAnsi="Century Gothic" w:ascii="Century Gothic"/>
        </w:rPr>
        <w:tab/>
      </w:r>
      <w:r w:rsidRPr="00BB17DF">
        <w:rPr>
          <w:rFonts w:hAnsi="Century Gothic" w:ascii="Century Gothic"/>
        </w:rPr>
        <w:tab/>
      </w:r>
      <w:r w:rsidRPr="00BB17DF">
        <w:rPr>
          <w:rFonts w:hAnsi="Century Gothic" w:ascii="Century Gothic"/>
        </w:rPr>
        <w:tab/>
      </w:r>
      <w:r w:rsidRPr="00BB17DF">
        <w:rPr>
          <w:rFonts w:hAnsi="Century Gothic" w:ascii="Century Gothic"/>
        </w:rPr>
        <w:tab/>
      </w:r>
      <w:r w:rsidR="00C24418">
        <w:rPr>
          <w:rFonts w:hAnsi="Century Gothic" w:ascii="Century Gothic"/>
        </w:rPr>
        <w:tab/>
      </w:r>
      <w:r w:rsidR="00C24418">
        <w:rPr>
          <w:rFonts w:hAnsi="Century Gothic" w:ascii="Century Gothic"/>
        </w:rPr>
        <w:tab/>
      </w:r>
      <w:r w:rsidR="00C24418">
        <w:rPr>
          <w:rFonts w:hAnsi="Century Gothic" w:ascii="Century Gothic"/>
        </w:rPr>
        <w:tab/>
      </w:r>
      <w:r w:rsidR="00C24418">
        <w:rPr>
          <w:rFonts w:hAnsi="Century Gothic" w:ascii="Century Gothic"/>
        </w:rPr>
        <w:tab/>
      </w:r>
      <w:r w:rsidR="00C24418">
        <w:rPr>
          <w:rFonts w:hAnsi="Century Gothic" w:ascii="Century Gothic"/>
        </w:rPr>
        <w:tab/>
      </w:r>
      <w:r w:rsidR="00F95E9D">
        <w:rPr>
          <w:rFonts w:hAnsi="Century Gothic" w:ascii="Century Gothic"/>
        </w:rPr>
        <w:tab/>
      </w:r>
      <w:r w:rsidR="00F95E9D">
        <w:rPr>
          <w:rFonts w:hAnsi="Century Gothic" w:ascii="Century Gothic"/>
        </w:rPr>
        <w:tab/>
      </w:r>
      <w:r w:rsidRPr="00BB17DF">
        <w:rPr>
          <w:rFonts w:hAnsi="Century Gothic" w:ascii="Century Gothic"/>
        </w:rPr>
        <w:tab/>
      </w:r>
      <w:r w:rsidRPr="00BB17DF">
        <w:rPr>
          <w:rFonts w:hAnsi="Century Gothic" w:ascii="Century Gothic"/>
        </w:rPr>
        <w:tab/>
        <w:t xml:space="preserve">Za TD </w:t>
      </w:r>
      <w:r w:rsidR="00C24418">
        <w:rPr>
          <w:rFonts w:hAnsi="Century Gothic" w:ascii="Century Gothic"/>
        </w:rPr>
        <w:t>BB NEKRETNINE</w:t>
      </w:r>
      <w:r w:rsidRPr="00BB17DF">
        <w:rPr>
          <w:rFonts w:hAnsi="Century Gothic" w:ascii="Century Gothic"/>
        </w:rPr>
        <w:t xml:space="preserve">  d.o.o. u stečaju</w:t>
      </w:r>
    </w:p>
    <w:p w:rsidRDefault="00C24418" w:rsidP="00917139" w:rsidR="007D2B16" w:rsidRPr="007D2B16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hAnsi="Century Gothic" w:ascii="Century Gothic"/>
        </w:rPr>
      </w:pP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 w:rsidR="00BB17DF" w:rsidRPr="00BB17DF">
        <w:rPr>
          <w:rFonts w:hAnsi="Century Gothic" w:ascii="Century Gothic"/>
        </w:rPr>
        <w:tab/>
      </w:r>
      <w:r w:rsidR="00BB17DF" w:rsidRPr="00BB17DF">
        <w:rPr>
          <w:rFonts w:hAnsi="Century Gothic" w:ascii="Century Gothic"/>
        </w:rPr>
        <w:tab/>
      </w:r>
      <w:r w:rsidR="00BB17DF" w:rsidRPr="00BB17DF">
        <w:rPr>
          <w:rFonts w:hAnsi="Century Gothic" w:ascii="Century Gothic"/>
        </w:rPr>
        <w:tab/>
      </w:r>
      <w:r w:rsidR="00BB17DF" w:rsidRPr="00BB17DF">
        <w:rPr>
          <w:rFonts w:hAnsi="Century Gothic" w:ascii="Century Gothic"/>
        </w:rPr>
        <w:tab/>
      </w:r>
      <w:r w:rsidR="00BB17DF" w:rsidRPr="00BB17DF">
        <w:rPr>
          <w:rFonts w:hAnsi="Century Gothic" w:ascii="Century Gothic"/>
        </w:rPr>
        <w:tab/>
      </w:r>
      <w:r w:rsidR="00F95E9D">
        <w:rPr>
          <w:rFonts w:hAnsi="Century Gothic" w:ascii="Century Gothic"/>
        </w:rPr>
        <w:tab/>
      </w:r>
      <w:r w:rsidR="00BB17DF" w:rsidRPr="00BB17DF">
        <w:rPr>
          <w:rFonts w:hAnsi="Century Gothic" w:ascii="Century Gothic"/>
        </w:rPr>
        <w:tab/>
      </w:r>
      <w:r w:rsidR="00F95E9D">
        <w:rPr>
          <w:rFonts w:hAnsi="Century Gothic" w:ascii="Century Gothic"/>
        </w:rPr>
        <w:tab/>
      </w:r>
      <w:r w:rsidR="00BB17DF" w:rsidRPr="00BB17DF">
        <w:rPr>
          <w:rFonts w:hAnsi="Century Gothic" w:ascii="Century Gothic"/>
        </w:rPr>
        <w:tab/>
        <w:t xml:space="preserve">Dražen </w:t>
      </w:r>
      <w:proofErr w:type="spellStart"/>
      <w:r w:rsidR="00BB17DF" w:rsidRPr="00BB17DF">
        <w:rPr>
          <w:rFonts w:hAnsi="Century Gothic" w:ascii="Century Gothic"/>
        </w:rPr>
        <w:t>Vidman</w:t>
      </w:r>
      <w:proofErr w:type="spellEnd"/>
      <w:r w:rsidR="00BB17DF" w:rsidRPr="00BB17DF">
        <w:rPr>
          <w:rFonts w:hAnsi="Century Gothic" w:ascii="Century Gothic"/>
        </w:rPr>
        <w:t>, stečajni upravitelj</w:t>
      </w:r>
    </w:p>
    <w:sectPr w:rsidSect="00C24418" w:rsidR="007D2B16" w:rsidRPr="007D2B16">
      <w:pgSz w:orient="landscape" w:h="11906" w:w="16838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68B6" w:rsidP="00AE40A1" w:rsidR="005F68B6">
      <w:pPr>
        <w:spacing w:lineRule="auto" w:line="240" w:after="0"/>
      </w:pPr>
      <w:r>
        <w:separator/>
      </w:r>
    </w:p>
  </w:endnote>
  <w:endnote w:id="0" w:type="continuationSeparator">
    <w:p w:rsidRDefault="005F68B6" w:rsidP="00AE40A1" w:rsidR="005F68B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68B6" w:rsidP="00AE40A1" w:rsidR="005F68B6">
      <w:pPr>
        <w:spacing w:lineRule="auto" w:line="240" w:after="0"/>
      </w:pPr>
      <w:r>
        <w:separator/>
      </w:r>
    </w:p>
  </w:footnote>
  <w:footnote w:id="0" w:type="continuationSeparator">
    <w:p w:rsidRDefault="005F68B6" w:rsidP="00AE40A1" w:rsidR="005F68B6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34762B3"/>
    <w:multiLevelType w:val="hybridMultilevel"/>
    <w:tmpl w:val="3D9281A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DE561DE0" w:ilvl="1">
      <w:numFmt w:val="bullet"/>
      <w:lvlText w:val="-"/>
      <w:lvlJc w:val="left"/>
      <w:pPr>
        <w:ind w:hanging="360" w:left="502"/>
      </w:pPr>
      <w:rPr>
        <w:rFonts w:cs="Tahoma" w:eastAsia="SimSun" w:hAnsi="Calibri" w:ascii="Calibri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40A1"/>
    <w:rsid w:val="0001115F"/>
    <w:rsid w:val="000B07A2"/>
    <w:rsid w:val="000C3E83"/>
    <w:rsid w:val="000C4934"/>
    <w:rsid w:val="0010472F"/>
    <w:rsid w:val="00124AB5"/>
    <w:rsid w:val="0013393B"/>
    <w:rsid w:val="00133BCC"/>
    <w:rsid w:val="00167D14"/>
    <w:rsid w:val="0018261A"/>
    <w:rsid w:val="00213B9D"/>
    <w:rsid w:val="0024751F"/>
    <w:rsid w:val="002B3C9A"/>
    <w:rsid w:val="002C0D4A"/>
    <w:rsid w:val="002C3EDC"/>
    <w:rsid w:val="002C5F6E"/>
    <w:rsid w:val="00350554"/>
    <w:rsid w:val="00360540"/>
    <w:rsid w:val="00372CAC"/>
    <w:rsid w:val="00381A62"/>
    <w:rsid w:val="0042180A"/>
    <w:rsid w:val="00482D70"/>
    <w:rsid w:val="004E445B"/>
    <w:rsid w:val="005374E8"/>
    <w:rsid w:val="00543F6A"/>
    <w:rsid w:val="00551A93"/>
    <w:rsid w:val="005A44AA"/>
    <w:rsid w:val="005A6EB0"/>
    <w:rsid w:val="005B3AB5"/>
    <w:rsid w:val="005F68B6"/>
    <w:rsid w:val="006240E0"/>
    <w:rsid w:val="0069373A"/>
    <w:rsid w:val="006A6679"/>
    <w:rsid w:val="006E2613"/>
    <w:rsid w:val="00751C93"/>
    <w:rsid w:val="007616B2"/>
    <w:rsid w:val="00773CCB"/>
    <w:rsid w:val="007A777E"/>
    <w:rsid w:val="007D2B16"/>
    <w:rsid w:val="007E6264"/>
    <w:rsid w:val="007F7245"/>
    <w:rsid w:val="00831B56"/>
    <w:rsid w:val="008D51DD"/>
    <w:rsid w:val="00917139"/>
    <w:rsid w:val="00924368"/>
    <w:rsid w:val="009244C6"/>
    <w:rsid w:val="0096494A"/>
    <w:rsid w:val="00990C40"/>
    <w:rsid w:val="009A23A5"/>
    <w:rsid w:val="009B457E"/>
    <w:rsid w:val="00A30E7E"/>
    <w:rsid w:val="00A812F9"/>
    <w:rsid w:val="00A840DE"/>
    <w:rsid w:val="00AE40A1"/>
    <w:rsid w:val="00B6016A"/>
    <w:rsid w:val="00B71A9F"/>
    <w:rsid w:val="00B87949"/>
    <w:rsid w:val="00BB17DF"/>
    <w:rsid w:val="00BB41D1"/>
    <w:rsid w:val="00C24418"/>
    <w:rsid w:val="00C54CD4"/>
    <w:rsid w:val="00C574C6"/>
    <w:rsid w:val="00C64E28"/>
    <w:rsid w:val="00C73240"/>
    <w:rsid w:val="00C77D9B"/>
    <w:rsid w:val="00C849AB"/>
    <w:rsid w:val="00C928E9"/>
    <w:rsid w:val="00CD13FC"/>
    <w:rsid w:val="00CD2E95"/>
    <w:rsid w:val="00D65006"/>
    <w:rsid w:val="00DA6158"/>
    <w:rsid w:val="00DC1BB5"/>
    <w:rsid w:val="00EB09E2"/>
    <w:rsid w:val="00F25E02"/>
    <w:rsid w:val="00F60D5E"/>
    <w:rsid w:val="00F95E9D"/>
    <w:rsid w:val="00FB1B09"/>
    <w:rsid w:val="00FC6A00"/>
    <w:rsid w:val="00FD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E40A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AE40A1"/>
    <w:pPr>
      <w:spacing w:lineRule="auto" w:line="240"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styleId="Referencafusnote" w:type="character">
    <w:name w:val="footnote reference"/>
    <w:uiPriority w:val="99"/>
    <w:semiHidden/>
    <w:rsid w:val="00AE40A1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D2B16"/>
  </w:style>
  <w:style w:styleId="Podnoje" w:type="paragraph">
    <w:name w:val="footer"/>
    <w:basedOn w:val="Normal"/>
    <w:link w:val="Podno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B16"/>
  </w:style>
  <w:style w:styleId="Tekstbalonia" w:type="paragraph">
    <w:name w:val="Balloon Text"/>
    <w:basedOn w:val="Normal"/>
    <w:link w:val="TekstbaloniaChar"/>
    <w:uiPriority w:val="99"/>
    <w:semiHidden/>
    <w:unhideWhenUsed/>
    <w:rsid w:val="007D2B1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2B16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7D2B16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Reetkatablice1" w:type="table">
    <w:name w:val="Rešetka tablice1"/>
    <w:basedOn w:val="Obinatablica"/>
    <w:next w:val="Reetkatablice"/>
    <w:uiPriority w:val="59"/>
    <w:rsid w:val="004E445B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C0D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D4A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C0D4A"/>
    <w:rPr>
      <w:rFonts w:cs="Arial" w:eastAsia="Times New Roman" w:hAnsi="Century Gothic" w:ascii="Century Gothic"/>
      <w:b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C0D4A"/>
    <w:rPr>
      <w:rFonts w:cs="Arial" w:eastAsia="Times New Roman" w:hAnsi="Century Gothic" w:ascii="Century Gothic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C0D4A"/>
    <w:rPr>
      <w:rFonts w:cs="Arial" w:eastAsia="Times New Roman" w:hAnsi="Century Gothic" w:ascii="Century Gothic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E40A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styleId="Referencafusnote" w:type="character">
    <w:name w:val="footnote reference"/>
    <w:uiPriority w:val="99"/>
    <w:semiHidden/>
    <w:rsid w:val="00AE40A1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D2B1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D2B16"/>
  </w:style>
  <w:style w:styleId="Podnoje" w:type="paragraph">
    <w:name w:val="footer"/>
    <w:basedOn w:val="Normal"/>
    <w:link w:val="PodnojeChar"/>
    <w:uiPriority w:val="99"/>
    <w:unhideWhenUsed/>
    <w:rsid w:val="007D2B1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B16"/>
  </w:style>
  <w:style w:styleId="Tekstbalonia" w:type="paragraph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2B16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customStyle="1" w:styleId="Reetkatablice1" w:type="table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C0D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D4A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C0D4A"/>
    <w:rPr>
      <w:rFonts w:ascii="Century Gothic" w:cs="Arial" w:eastAsia="Times New Roman" w:hAnsi="Century Gothic"/>
      <w:b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C0D4A"/>
    <w:rPr>
      <w:rFonts w:ascii="Century Gothic" w:cs="Arial" w:eastAsia="Times New Roman" w:hAnsi="Century Gothic"/>
      <w:b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C0D4A"/>
    <w:rPr>
      <w:rFonts w:ascii="Century Gothic" w:cs="Arial" w:eastAsia="Times New Roman" w:hAnsi="Century Gothic"/>
      <w:b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819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2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571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876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231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7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26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403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622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St-35/2015-67</izvorni_sadrzaj>
    <derivirana_varijabla naziv="DomainObject.Oznaka_1">St-35/2015-67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2015.</izvorni_sadrzaj>
    <derivirana_varijabla naziv="DomainObject.Predmet.DatumOsnivanja_1">20.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St-35/2015</izvorni_sadrzaj>
    <derivirana_varijabla naziv="DomainObject.Predmet.OznakaBroj_1">St-35/2015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BB NEKRETNINE d.o.o. - nekretnine i usluge u stečaju</izvorni_sadrzaj>
    <derivirana_varijabla naziv="DomainObject.Predmet.ProtustrankaFormated_1">  BB NEKRETNINE d.o.o. - nekretnine i usluge u stečaju</derivirana_varijabla>
  </DomainObject.Predmet.ProtustrankaFormated>
  <DomainObject.Predmet.ProtustrankaFormatedOIB>
    <izvorni_sadrzaj>  BB NEKRETNINE d.o.o. - nekretnine i usluge u stečaju, OIB 57066720584</izvorni_sadrzaj>
    <derivirana_varijabla naziv="DomainObject.Predmet.ProtustrankaFormatedOIB_1">  BB NEKRETNINE d.o.o. - nekretnine i usluge u stečaju, OIB 57066720584</derivirana_varijabla>
  </DomainObject.Predmet.ProtustrankaFormatedOIB>
  <DomainObject.Predmet.ProtustrankaFormatedWithAdress>
    <izvorni_sadrzaj> BB NEKRETNINE d.o.o. - nekretnine i usluge u stečaju, Livadarska 40, 40000 Nedelišće</izvorni_sadrzaj>
    <derivirana_varijabla naziv="DomainObject.Predmet.ProtustrankaFormatedWithAdress_1"> BB NEKRETNINE d.o.o. - nekretnine i usluge u stečaju, Livadarska 40, 40000 Nedelišće</derivirana_varijabla>
  </DomainObject.Predmet.ProtustrankaFormatedWithAdress>
  <DomainObject.Predmet.ProtustrankaFormatedWithAdressOIB>
    <izvorni_sadrzaj> BB NEKRETNINE d.o.o. - nekretnine i usluge u stečaju, OIB 57066720584, Livadarska 40, 40000 Nedelišće</izvorni_sadrzaj>
    <derivirana_varijabla naziv="DomainObject.Predmet.ProtustrankaFormatedWithAdressOIB_1"> BB NEKRETNINE d.o.o. - nekretnine i usluge u stečaju, OIB 57066720584, Livadarska 40, 40000 Nedelišće</derivirana_varijabla>
  </DomainObject.Predmet.ProtustrankaFormatedWithAdressOIB>
  <DomainObject.Predmet.ProtustrankaWithAdress>
    <izvorni_sadrzaj>BB NEKRETNINE d.o.o. - nekretnine i usluge u stečaju Livadarska 40, 40000 Nedelišće</izvorni_sadrzaj>
    <derivirana_varijabla naziv="DomainObject.Predmet.ProtustrankaWithAdress_1">BB NEKRETNINE d.o.o. - nekretnine i usluge u stečaju Livadarska 40, 40000 Nedelišće</derivirana_varijabla>
  </DomainObject.Predmet.ProtustrankaWithAdress>
  <DomainObject.Predmet.ProtustrankaWithAdressOIB>
    <izvorni_sadrzaj>BB NEKRETNINE d.o.o. - nekretnine i usluge u stečaju, OIB 57066720584, Livadarska 40, 40000 Nedelišće</izvorni_sadrzaj>
    <derivirana_varijabla naziv="DomainObject.Predmet.ProtustrankaWithAdressOIB_1">BB NEKRETNINE d.o.o. - nekretnine i usluge u stečaju, OIB 57066720584, Livadarska 40, 40000 Nedelišće</derivirana_varijabla>
  </DomainObject.Predmet.ProtustrankaWithAdressOIB>
  <DomainObject.Predmet.ProtustrankaNazivFormated>
    <izvorni_sadrzaj>BB NEKRETNINE d.o.o. - nekretnine i usluge u stečaju</izvorni_sadrzaj>
    <derivirana_varijabla naziv="DomainObject.Predmet.ProtustrankaNazivFormated_1">BB NEKRETNINE d.o.o. - nekretnine i usluge u stečaju</derivirana_varijabla>
  </DomainObject.Predmet.ProtustrankaNazivFormated>
  <DomainObject.Predmet.ProtustrankaNazivFormatedOIB>
    <izvorni_sadrzaj>BB NEKRETNINE d.o.o. - nekretnine i usluge u stečaju, OIB 57066720584</izvorni_sadrzaj>
    <derivirana_varijabla naziv="DomainObject.Predmet.ProtustrankaNazivFormatedOIB_1">BB NEKRETNINE d.o.o. - nekretnine i usluge u stečaju, OIB 57066720584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BB NEKRETNINE d.o.o. - nekretnine i usluge u stečaju</item>
    </izvorni_sadrzaj>
    <derivirana_varijabla naziv="DomainObject.Predmet.ProtuStrankaListFormated_1">
      <item>BB NEKRETNINE d.o.o. - nekretnine i usluge u stečaju</item>
    </derivirana_varijabla>
  </DomainObject.Predmet.ProtuStrankaListFormated>
  <DomainObject.Predmet.ProtuStrankaListFormatedOIB>
    <izvorni_sadrzaj>
      <item>BB NEKRETNINE d.o.o. - nekretnine i usluge u stečaju, OIB 57066720584</item>
    </izvorni_sadrzaj>
    <derivirana_varijabla naziv="DomainObject.Predmet.ProtuStrankaListFormatedOIB_1">
      <item>BB NEKRETNINE d.o.o. - nekretnine i usluge u stečaju, OIB 57066720584</item>
    </derivirana_varijabla>
  </DomainObject.Predmet.ProtuStrankaListFormatedOIB>
  <DomainObject.Predmet.ProtuStrankaListFormatedWithAdress>
    <izvorni_sadrzaj>
      <item>BB NEKRETNINE d.o.o. - nekretnine i usluge u stečaju, Livadarska 40, 40000 Nedelišće</item>
    </izvorni_sadrzaj>
    <derivirana_varijabla naziv="DomainObject.Predmet.ProtuStrankaListFormatedWithAdress_1">
      <item>BB NEKRETNINE d.o.o. - nekretnine i usluge u stečaju, Livadarska 40, 40000 Nedelišće</item>
    </derivirana_varijabla>
  </DomainObject.Predmet.ProtuStrankaListFormatedWithAdress>
  <DomainObject.Predmet.ProtuStrankaListFormatedWithAdressOIB>
    <izvorni_sadrzaj>
      <item>BB NEKRETNINE d.o.o. - nekretnine i usluge u stečaju, OIB 57066720584, Livadarska 40, 40000 Nedelišće</item>
    </izvorni_sadrzaj>
    <derivirana_varijabla naziv="DomainObject.Predmet.ProtuStrankaListFormatedWithAdressOIB_1">
      <item>BB NEKRETNINE d.o.o. - nekretnine i usluge u stečaju, OIB 57066720584, Livadarska 40, 40000 Nedelišće</item>
    </derivirana_varijabla>
  </DomainObject.Predmet.ProtuStrankaListFormatedWithAdressOIB>
  <DomainObject.Predmet.ProtuStrankaListNazivFormated>
    <izvorni_sadrzaj>
      <item>BB NEKRETNINE d.o.o. - nekretnine i usluge u stečaju</item>
    </izvorni_sadrzaj>
    <derivirana_varijabla naziv="DomainObject.Predmet.ProtuStrankaListNazivFormated_1">
      <item>BB NEKRETNINE d.o.o. - nekretnine i usluge u stečaju</item>
    </derivirana_varijabla>
  </DomainObject.Predmet.ProtuStrankaListNazivFormated>
  <DomainObject.Predmet.ProtuStrankaListNazivFormatedOIB>
    <izvorni_sadrzaj>
      <item>BB NEKRETNINE d.o.o. - nekretnine i usluge u stečaju, OIB 57066720584</item>
    </izvorni_sadrzaj>
    <derivirana_varijabla naziv="DomainObject.Predmet.ProtuStrankaListNazivFormatedOIB_1">
      <item>BB NEKRETNINE d.o.o. - nekretnine i usluge u stečaju, OIB 57066720584</item>
    </derivirana_varijabla>
  </DomainObject.Predmet.ProtuStrankaListNazivFormatedOIB>
  <DomainObject.Predmet.OstaliListFormated>
    <izvorni_sadrzaj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  <item>Adriatic Assets d.o.o. za usluge</item>
    </izvorni_sadrzaj>
    <derivirana_varijabla naziv="DomainObject.Predmet.OstaliListFormated_1"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  <item>Adriatic Assets d.o.o. za usluge</item>
    </derivirana_varijabla>
  </DomainObject.Predmet.OstaliListFormated>
  <DomainObject.Predmet.OstaliListFormatedOIB>
    <izvorni_sadrzaj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  <item>Alpe-Adria poslovodstvo društvo s ograničenom odgovornošću za promet nekretnina, OIB 99488126785</item>
      <item>Adriatic Assets d.o.o. za usluge, OIB 18846383988</item>
    </izvorni_sadrzaj>
    <derivirana_varijabla naziv="DomainObject.Predmet.OstaliListFormatedOIB_1"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  <item>Alpe-Adria poslovodstvo društvo s ograničenom odgovornošću za promet nekretnina, OIB 99488126785</item>
      <item>Adriatic Assets d.o.o. za usluge, OIB 18846383988</item>
    </derivirana_varijabla>
  </DomainObject.Predmet.OstaliListFormatedOIB>
  <DomainObject.Predmet.OstaliListFormatedWithAdress>
    <izvorni_sadrzaj>
      <item>Sudski registar</item>
      <item>Matija Posavec, Livadarska 40, 40305 Nedelišće</item>
      <item>Dražen Vidman, Vladimira Nazora 77, 42240 Ivanec</item>
      <item>Zvonimir Franić, Od Domina 1, 20000 Dubrovnik</item>
      <item>BUTERIN &amp; POSAVEC, odvjetničko društvo, javno trgovačko društvo, Draškovićeva 82, 10000 Zagreb</item>
      <item>Općinski građanski sud u Zagrebu</item>
      <item>Alpe-Adria poslovodstvo društvo s ograničenom odgovornošću za promet nekretnina, Slavonska avenija 6 a, 10000 Zagreb</item>
      <item>Adriatic Assets d.o.o. za usluge, Radnička cesta 80, 10000 Zagreb</item>
    </izvorni_sadrzaj>
    <derivirana_varijabla naziv="DomainObject.Predmet.OstaliListFormatedWithAdress_1">
      <item>Sudski registar</item>
      <item>Matija Posavec, Livadarska 40, 40305 Nedelišće</item>
      <item>Dražen Vidman, Vladimira Nazora 77, 42240 Ivanec</item>
      <item>Zvonimir Franić, Od Domina 1, 20000 Dubrovnik</item>
      <item>BUTERIN &amp; POSAVEC, odvjetničko društvo, javno trgovačko društvo, Draškovićeva 82, 10000 Zagreb</item>
      <item>Općinski građanski sud u Zagrebu</item>
      <item>Alpe-Adria poslovodstvo društvo s ograničenom odgovornošću za promet nekretnina, Slavonska avenija 6 a, 10000 Zagreb</item>
      <item>Adriatic Assets d.o.o. za usluge, Radnička cesta 80, 10000 Zagreb</item>
    </derivirana_varijabla>
  </DomainObject.Predmet.OstaliListFormatedWithAdress>
  <DomainObject.Predmet.OstaliListFormatedWithAdressOIB>
    <izvorni_sadrzaj>
      <item>Sudski registar</item>
      <item>Matija Posavec, OIB 60518735694, Livadarska 40, 40305 Nedelišće</item>
      <item>Dražen Vidman, OIB 42883746819, Vladimira Nazora 77, 42240 Ivanec</item>
      <item>Zvonimir Franić, OIB 96532005830, Od Domina 1, 20000 Dubrovnik</item>
      <item>BUTERIN &amp; POSAVEC, odvjetničko društvo, javno trgovačko društvo, OIB 88443826619, Draškovićeva 82, 10000 Zagreb</item>
      <item>Općinski građanski sud u Zagrebu</item>
      <item>Alpe-Adria poslovodstvo društvo s ograničenom odgovornošću za promet nekretnina, OIB 99488126785, Slavonska avenija 6 a, 10000 Zagreb</item>
      <item>Adriatic Assets d.o.o. za usluge, OIB 18846383988, Radnička cesta 80, 10000 Zagreb</item>
    </izvorni_sadrzaj>
    <derivirana_varijabla naziv="DomainObject.Predmet.OstaliListFormatedWithAdressOIB_1">
      <item>Sudski registar</item>
      <item>Matija Posavec, OIB 60518735694, Livadarska 40, 40305 Nedelišće</item>
      <item>Dražen Vidman, OIB 42883746819, Vladimira Nazora 77, 42240 Ivanec</item>
      <item>Zvonimir Franić, OIB 96532005830, Od Domina 1, 20000 Dubrovnik</item>
      <item>BUTERIN &amp; POSAVEC, odvjetničko društvo, javno trgovačko društvo, OIB 88443826619, Draškovićeva 82, 10000 Zagreb</item>
      <item>Općinski građanski sud u Zagrebu</item>
      <item>Alpe-Adria poslovodstvo društvo s ograničenom odgovornošću za promet nekretnina, OIB 99488126785, Slavonska avenija 6 a, 10000 Zagreb</item>
      <item>Adriatic Assets d.o.o. za usluge, OIB 18846383988, Radnička cesta 80, 10000 Zagreb</item>
    </derivirana_varijabla>
  </DomainObject.Predmet.OstaliListFormatedWithAdressOIB>
  <DomainObject.Predmet.OstaliListNazivFormated>
    <izvorni_sadrzaj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  <item>Adriatic Assets d.o.o. za usluge</item>
    </izvorni_sadrzaj>
    <derivirana_varijabla naziv="DomainObject.Predmet.OstaliListNazivFormated_1"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  <item>Adriatic Assets d.o.o. za usluge</item>
    </derivirana_varijabla>
  </DomainObject.Predmet.OstaliListNazivFormated>
  <DomainObject.Predmet.OstaliListNazivFormatedOIB>
    <izvorni_sadrzaj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  <item>Alpe-Adria poslovodstvo društvo s ograničenom odgovornošću za promet nekretnina, OIB 99488126785</item>
      <item>Adriatic Assets d.o.o. za usluge, OIB 18846383988</item>
    </izvorni_sadrzaj>
    <derivirana_varijabla naziv="DomainObject.Predmet.OstaliListNazivFormatedOIB_1"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  <item>Alpe-Adria poslovodstvo društvo s ograničenom odgovornošću za promet nekretnina, OIB 99488126785</item>
      <item>Adriatic Assets d.o.o. za usluge, OIB 18846383988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BB NEKRETNINE d.o.o. - nekretnine i usluge u stečaju</izvorni_sadrzaj>
    <derivirana_varijabla naziv="DomainObject.Predmet.ProtustrankaIDrugi_1">BB NEKRETNINE d.o.o. - nekretnine i usluge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BB NEKRETNINE d.o.o. - nekretnine i usluge u stečaju, OIB 57066720584, Livadarska 40, 40000 Nedelišće</izvorni_sadrzaj>
    <derivirana_varijabla naziv="DomainObject.Predmet.ProtustrankaIDrugiAdressOIB_1">BB NEKRETNINE d.o.o. - nekretnine i usluge u stečaju, OIB 57066720584, Livadarska 40,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BB NEKRETNINE d.o.o. - nekretnine i usluge u stečaju</item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  <item>Adriatic Assets d.o.o. za usluge</item>
    </izvorni_sadrzaj>
    <derivirana_varijabla naziv="DomainObject.Predmet.SudioniciListNaziv_1">
      <item>Financijska agencija</item>
      <item>BB NEKRETNINE d.o.o. - nekretnine i usluge u stečaju</item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  <item>Adriatic Assets d.o.o. za usluge</item>
    </derivirana_varijabla>
  </DomainObject.Predmet.SudioniciListNaziv>
  <DomainObject.Predmet.SudioniciListAdressOIB>
    <izvorni_sadrzaj>
      <item>Financijska agencija, OIB 85821130368</item>
      <item>BB NEKRETNINE d.o.o. - nekretnine i usluge u stečaju, OIB 57066720584, Livadarska 40,40000 Nedelišće</item>
      <item>Sudski registar</item>
      <item>Matija Posavec, OIB 60518735694, Livadarska 40,40305 Nedelišće</item>
      <item>Dražen Vidman, OIB 42883746819, Vladimira Nazora 77,42240 Ivanec</item>
      <item>Zvonimir Franić, OIB 96532005830, Od Domina 1,20000 Dubrovnik</item>
      <item>BUTERIN &amp; POSAVEC, odvjetničko društvo, javno trgovačko društvo, OIB 88443826619, Draškovićeva 82,10000 Zagreb</item>
      <item>Općinski građanski sud u Zagrebu</item>
      <item>Alpe-Adria poslovodstvo društvo s ograničenom odgovornošću za promet nekretnina, OIB 99488126785, Slavonska avenija 6 a,10000 Zagreb</item>
      <item>Adriatic Assets d.o.o. za usluge, OIB 18846383988, Radnička cesta 80,10000 Zagreb</item>
    </izvorni_sadrzaj>
    <derivirana_varijabla naziv="DomainObject.Predmet.SudioniciListAdressOIB_1">
      <item>Financijska agencija, OIB 85821130368</item>
      <item>BB NEKRETNINE d.o.o. - nekretnine i usluge u stečaju, OIB 57066720584, Livadarska 40,40000 Nedelišće</item>
      <item>Sudski registar</item>
      <item>Matija Posavec, OIB 60518735694, Livadarska 40,40305 Nedelišće</item>
      <item>Dražen Vidman, OIB 42883746819, Vladimira Nazora 77,42240 Ivanec</item>
      <item>Zvonimir Franić, OIB 96532005830, Od Domina 1,20000 Dubrovnik</item>
      <item>BUTERIN &amp; POSAVEC, odvjetničko društvo, javno trgovačko društvo, OIB 88443826619, Draškovićeva 82,10000 Zagreb</item>
      <item>Općinski građanski sud u Zagrebu</item>
      <item>Alpe-Adria poslovodstvo društvo s ograničenom odgovornošću za promet nekretnina, OIB 99488126785, Slavonska avenija 6 a,10000 Zagreb</item>
      <item>Adriatic Assets d.o.o. za usluge, OIB 18846383988,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57066720584</item>
      <item>, OIB null</item>
      <item>, OIB 60518735694</item>
      <item>, OIB 42883746819</item>
      <item>, OIB 96532005830</item>
      <item>, OIB 88443826619</item>
      <item>, OIB null</item>
      <item>, OIB 99488126785</item>
      <item>, OIB 18846383988</item>
    </izvorni_sadrzaj>
    <derivirana_varijabla naziv="DomainObject.Predmet.SudioniciListNazivOIB_1">
      <item>, OIB 85821130368</item>
      <item>, OIB 57066720584</item>
      <item>, OIB null</item>
      <item>, OIB 60518735694</item>
      <item>, OIB 42883746819</item>
      <item>, OIB 96532005830</item>
      <item>, OIB 88443826619</item>
      <item>, OIB null</item>
      <item>, OIB 99488126785</item>
      <item>, OIB 18846383988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2096</properties:Characters>
  <properties:Lines>126</properties:Lines>
  <properties:Paragraphs>62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2018-01-29T09:30:00Z</dcterms:created>
  <dc:creator>Korisnik</dc:creator>
  <cp:lastModifiedBy>Lea Rogina</cp:lastModifiedBy>
  <cp:lastPrinted>2018-01-29T09:30:00Z</cp:lastPrinted>
  <dcterms:modified xmlns:xsi="http://www.w3.org/2001/XMLSchema-instance" xsi:type="dcterms:W3CDTF">2018-02-07T13:57:00Z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St-35/2015-67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