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5c0c" w14:paraId="afe5c0c" w:rsidRDefault="00D22BCD" w:rsidP="00D22BCD" w:rsidR="00D22BCD">
      <w:pPr>
        <w:jc w:val="both"/>
        <w15:collapsed w:val="false"/>
      </w:pPr>
      <w:bookmarkStart w:name="_GoBack" w:id="0"/>
      <w:bookmarkEnd w:id="0"/>
      <w:r>
        <w:t>REPUBLIKA HRVATSKA</w:t>
      </w:r>
    </w:p>
    <w:p w:rsidRDefault="00D22BCD" w:rsidP="00D22BCD" w:rsidR="00D22BCD">
      <w:pPr>
        <w:jc w:val="both"/>
      </w:pPr>
      <w:r>
        <w:t xml:space="preserve">TRGOVAČKI SUD U OSIJEKU </w:t>
      </w:r>
    </w:p>
    <w:p w:rsidRDefault="00D22BCD" w:rsidP="00D22BCD" w:rsidR="00D22BCD">
      <w:pPr>
        <w:jc w:val="both"/>
      </w:pPr>
      <w:r>
        <w:t>STALNA SLUŽBA U SLAVONSKOM BRODU                                   3 St-1093/2018-10</w:t>
      </w:r>
    </w:p>
    <w:p w:rsidRDefault="00D22BCD" w:rsidP="00D22BCD" w:rsidR="00D22BCD">
      <w:pPr>
        <w:jc w:val="both"/>
      </w:pPr>
      <w:r>
        <w:t>Trg pobjede 13</w:t>
      </w:r>
    </w:p>
    <w:p w:rsidRDefault="00D22BCD" w:rsidP="00D22BCD" w:rsidR="00D22BCD">
      <w:pPr>
        <w:jc w:val="both"/>
      </w:pPr>
      <w:r>
        <w:t>35000 SLAVONSKI BROD</w:t>
      </w:r>
    </w:p>
    <w:p w:rsidRDefault="00D22BCD" w:rsidP="00D22BCD" w:rsidR="00D22BCD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</w:t>
      </w:r>
    </w:p>
    <w:p w:rsidRDefault="00D22BCD" w:rsidP="00D22BCD" w:rsidR="00D22BCD">
      <w:pPr>
        <w:jc w:val="center"/>
        <w:rPr>
          <w:b/>
          <w:bCs/>
        </w:rPr>
      </w:pPr>
      <w:r>
        <w:rPr>
          <w:b/>
          <w:bCs/>
        </w:rPr>
        <w:t>Z A P I S N I K</w:t>
      </w:r>
    </w:p>
    <w:p w:rsidRDefault="00D22BCD" w:rsidP="00D22BCD" w:rsidR="00D22BCD">
      <w:pPr>
        <w:jc w:val="center"/>
        <w:rPr>
          <w:b/>
          <w:bCs/>
        </w:rPr>
      </w:pPr>
      <w:r>
        <w:rPr>
          <w:b/>
          <w:bCs/>
        </w:rPr>
        <w:t>od 4. prosinca 2018.</w:t>
      </w:r>
    </w:p>
    <w:p w:rsidRDefault="00D22BCD" w:rsidP="00D22BCD" w:rsidR="00D22BCD">
      <w:pPr>
        <w:jc w:val="center"/>
      </w:pPr>
      <w:r>
        <w:t>sa Skupštine vjerovnike</w:t>
      </w:r>
    </w:p>
    <w:p w:rsidRDefault="00D22BCD" w:rsidP="00D22BCD" w:rsidR="00D22BCD">
      <w:pPr>
        <w:jc w:val="center"/>
      </w:pPr>
      <w:r>
        <w:t>kod Trgovačkog suda u Osijeku, Stalna Služba u Slavonskom Brodu</w:t>
      </w:r>
    </w:p>
    <w:p w:rsidRDefault="00D22BCD" w:rsidP="00D22BCD" w:rsidR="00D22BCD">
      <w:pPr>
        <w:jc w:val="center"/>
      </w:pPr>
      <w:r>
        <w:t xml:space="preserve">u stečajnom predmetu nad stečajnim dužnikom </w:t>
      </w:r>
    </w:p>
    <w:p w:rsidRDefault="00D22BCD" w:rsidP="00D22BCD" w:rsidR="00D22BCD">
      <w:pPr>
        <w:jc w:val="center"/>
        <w:rPr>
          <w:b/>
          <w:bCs/>
        </w:rPr>
      </w:pPr>
      <w:r>
        <w:rPr>
          <w:b/>
          <w:color w:val="000000"/>
        </w:rPr>
        <w:t>Stečajna masa iza Premek d.o.o. u stečaju, Pakrac</w:t>
      </w:r>
    </w:p>
    <w:p w:rsidRDefault="00D22BCD" w:rsidP="00D22BCD" w:rsidR="00D22BCD">
      <w:pPr>
        <w:jc w:val="center"/>
      </w:pPr>
    </w:p>
    <w:p w:rsidRDefault="00D22BCD" w:rsidP="00D22BCD" w:rsidR="00D22BCD">
      <w:pPr>
        <w:jc w:val="both"/>
      </w:pPr>
    </w:p>
    <w:p w:rsidRDefault="00D22BCD" w:rsidP="00D22BCD" w:rsidR="00D22BCD">
      <w:pPr>
        <w:jc w:val="both"/>
      </w:pPr>
    </w:p>
    <w:p w:rsidRDefault="00D22BCD" w:rsidP="00D22BCD" w:rsidR="00D22BCD">
      <w:pPr>
        <w:jc w:val="both"/>
      </w:pPr>
    </w:p>
    <w:p w:rsidRDefault="00D22BCD" w:rsidP="00D22BCD" w:rsidR="00D22BCD">
      <w:pPr>
        <w:jc w:val="both"/>
      </w:pPr>
    </w:p>
    <w:p w:rsidRDefault="00D22BCD" w:rsidP="00D22BCD" w:rsidR="00D22BCD">
      <w:pPr>
        <w:jc w:val="both"/>
      </w:pPr>
      <w:r>
        <w:t>Nazočni od suda:</w:t>
      </w:r>
    </w:p>
    <w:p w:rsidRDefault="00D22BCD" w:rsidP="00D22BCD" w:rsidR="00D22BCD">
      <w:pPr>
        <w:jc w:val="both"/>
        <w:rPr>
          <w:color w:themeColor="text1" w:val="000000"/>
        </w:rPr>
      </w:pPr>
      <w:r>
        <w:t>Daniela Martini Maoduš, sutkinja</w:t>
      </w:r>
    </w:p>
    <w:p w:rsidRDefault="00D22BCD" w:rsidP="00D22BCD" w:rsidR="00D22BCD">
      <w:pPr>
        <w:jc w:val="both"/>
      </w:pPr>
      <w:r>
        <w:t>Marija Galović, zapisničar</w:t>
      </w:r>
    </w:p>
    <w:p w:rsidRDefault="00D22BCD" w:rsidP="00D22BCD" w:rsidR="00D22BCD">
      <w:pPr>
        <w:jc w:val="both"/>
      </w:pPr>
    </w:p>
    <w:p w:rsidRDefault="00D22BCD" w:rsidP="00D22BCD" w:rsidR="00D22BCD">
      <w:pPr>
        <w:ind w:firstLine="720"/>
        <w:jc w:val="both"/>
      </w:pPr>
    </w:p>
    <w:p w:rsidRDefault="007E2240" w:rsidP="00D22BCD" w:rsidR="00D22BCD">
      <w:pPr>
        <w:jc w:val="both"/>
      </w:pPr>
      <w:r>
        <w:t>Gabrijel Zovak, zamjenik z.z. ŽDO-a</w:t>
      </w:r>
    </w:p>
    <w:p w:rsidRDefault="007E2240" w:rsidP="00D22BCD" w:rsidR="007E2240">
      <w:pPr>
        <w:jc w:val="both"/>
      </w:pPr>
      <w:r>
        <w:t>Marko Tominac, steč. upravitelj</w:t>
      </w:r>
    </w:p>
    <w:p w:rsidRDefault="007E2240" w:rsidP="00D22BCD" w:rsidR="007E2240">
      <w:pPr>
        <w:jc w:val="both"/>
      </w:pPr>
      <w:r>
        <w:t>Ines Bilandžić Arbutina, odvjetnica</w:t>
      </w:r>
    </w:p>
    <w:p w:rsidRDefault="00D22BCD" w:rsidP="00D22BCD" w:rsidR="00D22BCD">
      <w:pPr>
        <w:rPr>
          <w:b/>
          <w:bCs/>
        </w:rPr>
      </w:pPr>
    </w:p>
    <w:p w:rsidRDefault="00D22BCD" w:rsidP="00D22BCD" w:rsidR="00D22BCD">
      <w:pPr>
        <w:rPr>
          <w:b/>
          <w:bCs/>
        </w:rPr>
      </w:pPr>
      <w:r>
        <w:rPr>
          <w:b/>
          <w:bCs/>
        </w:rPr>
        <w:t>Početak u 9,00 sati</w:t>
      </w:r>
    </w:p>
    <w:p w:rsidRDefault="00D22BCD" w:rsidP="00D22BCD" w:rsidR="00D22BCD">
      <w:pPr>
        <w:jc w:val="center"/>
        <w:rPr>
          <w:b/>
          <w:bCs/>
        </w:rPr>
      </w:pPr>
    </w:p>
    <w:p w:rsidRDefault="007E2240" w:rsidP="00D22BCD" w:rsidR="00D22BCD">
      <w:pPr>
        <w:jc w:val="both"/>
      </w:pPr>
      <w:r>
        <w:t xml:space="preserve">Prelazi se na prvu točku dnevnog reda: </w:t>
      </w:r>
      <w:r w:rsidRPr="007E2240">
        <w:rPr>
          <w:b/>
          <w:i/>
        </w:rPr>
        <w:t>Izvješće upravitelja stečajne mase</w:t>
      </w:r>
    </w:p>
    <w:p w:rsidRDefault="007E2240" w:rsidP="00D22BCD" w:rsidR="007E2240">
      <w:pPr>
        <w:jc w:val="both"/>
      </w:pPr>
    </w:p>
    <w:p w:rsidRDefault="007E2240" w:rsidP="00D22BCD" w:rsidR="007E2240">
      <w:pPr>
        <w:jc w:val="both"/>
      </w:pPr>
      <w:r>
        <w:t xml:space="preserve">Konstatira se da se izvješće usvaja u cijelosti. </w:t>
      </w:r>
    </w:p>
    <w:p w:rsidRDefault="007E2240" w:rsidP="00D22BCD" w:rsidR="007E2240">
      <w:pPr>
        <w:jc w:val="both"/>
      </w:pPr>
    </w:p>
    <w:p w:rsidRDefault="007E2240" w:rsidP="00D22BCD" w:rsidR="007E2240">
      <w:pPr>
        <w:jc w:val="both"/>
      </w:pPr>
      <w:r>
        <w:t xml:space="preserve">Prelazi se na drugu točku dnevnog reda: </w:t>
      </w:r>
      <w:r w:rsidRPr="007E2240">
        <w:rPr>
          <w:b/>
          <w:i/>
        </w:rPr>
        <w:t>Odlučivanje o eventualnom pobijanju pravne radnje ugovaranja Ugovora o ustupu potraživanja između Premek d.o.o. i autoprijevoznika Miroslava Delač</w:t>
      </w:r>
    </w:p>
    <w:p w:rsidRDefault="007E2240" w:rsidP="00D22BCD" w:rsidR="007E2240">
      <w:pPr>
        <w:jc w:val="both"/>
      </w:pPr>
    </w:p>
    <w:p w:rsidRDefault="00116FC5" w:rsidP="00D22BCD" w:rsidR="007E2240">
      <w:pPr>
        <w:jc w:val="both"/>
      </w:pPr>
      <w:r>
        <w:t xml:space="preserve">Konstatira se da se jednoglasno usvaja odluka da treba ići s pobijanjem pravne radnje jer je izvršena u roku da je pobijanje moguće po zakonu, a dužnik je već tada bio insolventan izvršena je između osoba koje su bile u intenzivnijim posl. odnosima što upućuje na to da je Miroslav Delač imao saznanje o insolventnosti te su tom pravnom radnjom povrijeđeni interesi ostalih vjerovnika dužnika. </w:t>
      </w:r>
    </w:p>
    <w:p w:rsidRDefault="007E2240" w:rsidP="00D22BCD" w:rsidR="007E2240">
      <w:pPr>
        <w:jc w:val="both"/>
      </w:pPr>
    </w:p>
    <w:p w:rsidRDefault="007E2240" w:rsidP="00D22BCD" w:rsidR="007E2240">
      <w:pPr>
        <w:jc w:val="both"/>
      </w:pPr>
      <w:r>
        <w:t xml:space="preserve">Prelazi se na treću točku dnevnog reda: </w:t>
      </w:r>
      <w:r w:rsidRPr="007E2240">
        <w:rPr>
          <w:b/>
          <w:i/>
        </w:rPr>
        <w:t>Različito</w:t>
      </w:r>
    </w:p>
    <w:p w:rsidRDefault="007E2240" w:rsidP="00D22BCD" w:rsidR="007E2240">
      <w:pPr>
        <w:jc w:val="both"/>
      </w:pPr>
    </w:p>
    <w:p w:rsidRDefault="00116FC5" w:rsidP="00D22BCD" w:rsidR="00116FC5">
      <w:pPr>
        <w:jc w:val="both"/>
      </w:pPr>
      <w:r>
        <w:t xml:space="preserve">Steč. upravitelj predočava prisutnima mail odvjetnika Gorana Raca koji obavještava o troškovima vođenja predmetnog postupka pobijanja pravne radnje iz kojeg proizlazi da na osnovi VPS-a od  87.173,26 kn, prvostupanjski postupak bi iznosio cca 7.444,00 kn i žalba bi bila još cca 3.000,00 kn. To je projekcija za četiri radnje. Vrijednost jedne radnje je 1.000,00 </w:t>
      </w:r>
      <w:r>
        <w:lastRenderedPageBreak/>
        <w:t xml:space="preserve">kn + PDV. </w:t>
      </w:r>
      <w:r w:rsidR="002226AE">
        <w:t xml:space="preserve">Napominje da bi još trebalo provesti i fin. vještačenje čiji je trošak oko 2.500,00 kn. </w:t>
      </w:r>
    </w:p>
    <w:p w:rsidRDefault="002226AE" w:rsidP="00D22BCD" w:rsidR="002226AE">
      <w:pPr>
        <w:jc w:val="both"/>
      </w:pPr>
    </w:p>
    <w:p w:rsidRDefault="002226AE" w:rsidP="00D22BCD" w:rsidR="002226AE">
      <w:pPr>
        <w:jc w:val="both"/>
      </w:pPr>
      <w:r>
        <w:t xml:space="preserve">Ističe da na računu ima dovoljno novaca za fin. tih troškova. Na računu ima 32.000,00 kn. </w:t>
      </w:r>
    </w:p>
    <w:p w:rsidRDefault="002226AE" w:rsidP="00D22BCD" w:rsidR="002226AE">
      <w:pPr>
        <w:jc w:val="both"/>
      </w:pPr>
    </w:p>
    <w:p w:rsidRDefault="002226AE" w:rsidP="00D22BCD" w:rsidR="002226AE">
      <w:pPr>
        <w:jc w:val="both"/>
      </w:pPr>
      <w:r>
        <w:t>Predlaže da se na skupštini izglasa odobrenje istom da angažira odvjetnika u postupku radi pobijanja pravnih radnji.</w:t>
      </w:r>
    </w:p>
    <w:p w:rsidRDefault="002226AE" w:rsidP="00D22BCD" w:rsidR="002226AE">
      <w:pPr>
        <w:jc w:val="both"/>
      </w:pPr>
    </w:p>
    <w:p w:rsidRDefault="002226AE" w:rsidP="00D22BCD" w:rsidR="002226AE">
      <w:pPr>
        <w:jc w:val="both"/>
      </w:pPr>
      <w:r>
        <w:t>Nakon toga skupština jednoglasno usvaja prijedlog.</w:t>
      </w:r>
    </w:p>
    <w:p w:rsidRDefault="002226AE" w:rsidP="00D22BCD" w:rsidR="002226AE">
      <w:pPr>
        <w:jc w:val="both"/>
      </w:pPr>
    </w:p>
    <w:p w:rsidRDefault="00D22BCD" w:rsidP="00D22BCD" w:rsidR="00D22BCD">
      <w:pPr>
        <w:jc w:val="both"/>
      </w:pPr>
      <w:r>
        <w:t>Sud donosi</w:t>
      </w:r>
    </w:p>
    <w:p w:rsidRDefault="00D22BCD" w:rsidP="00D22BCD" w:rsidR="00D22BCD">
      <w:pPr>
        <w:jc w:val="center"/>
      </w:pPr>
      <w:r>
        <w:t>Rješenje</w:t>
      </w:r>
    </w:p>
    <w:p w:rsidRDefault="00D22BCD" w:rsidP="00D22BCD" w:rsidR="00D22BCD">
      <w:pPr>
        <w:jc w:val="center"/>
      </w:pPr>
    </w:p>
    <w:p w:rsidRDefault="00D22BCD" w:rsidP="00D22BCD" w:rsidR="00D22BCD">
      <w:pPr>
        <w:jc w:val="both"/>
      </w:pPr>
    </w:p>
    <w:p w:rsidRDefault="007E2240" w:rsidP="00D22BCD" w:rsidR="007E2240">
      <w:pPr>
        <w:jc w:val="both"/>
      </w:pPr>
      <w:r>
        <w:t>Zapisnik će se objaviti na eOglasnoj ploči suda.</w:t>
      </w:r>
    </w:p>
    <w:p w:rsidRDefault="00095E1D" w:rsidP="00D22BCD" w:rsidR="00095E1D">
      <w:pPr>
        <w:jc w:val="both"/>
      </w:pPr>
    </w:p>
    <w:p w:rsidRDefault="00095E1D" w:rsidP="00D22BCD" w:rsidR="00095E1D">
      <w:pPr>
        <w:jc w:val="both"/>
      </w:pPr>
      <w:r>
        <w:t xml:space="preserve">Nalaže se steč.upravitelju da u roku od tri mjeseca izvijesti sud o stanju predmeta koji će se pokrenuti u sklopu redovnog izvješća na propisanom obrascu. </w:t>
      </w:r>
    </w:p>
    <w:p w:rsidRDefault="007E2240" w:rsidP="00D22BCD" w:rsidR="007E2240">
      <w:pPr>
        <w:jc w:val="both"/>
      </w:pPr>
    </w:p>
    <w:p w:rsidRDefault="00D22BCD" w:rsidP="00D22BCD" w:rsidR="00D22BCD">
      <w:pPr>
        <w:jc w:val="center"/>
      </w:pPr>
      <w:r>
        <w:t xml:space="preserve">D o v r š e n o  u   </w:t>
      </w:r>
      <w:r w:rsidR="00095E1D">
        <w:t>9,10</w:t>
      </w:r>
      <w:r>
        <w:t xml:space="preserve"> sati!</w:t>
      </w:r>
    </w:p>
    <w:p w:rsidRDefault="005E15FD" w:rsidR="005E15FD"/>
    <w:sectPr w:rsidR="005E15FD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F02" w:rsidP="002226AE" w:rsidR="00745F02">
      <w:r>
        <w:separator/>
      </w:r>
    </w:p>
  </w:endnote>
  <w:endnote w:id="0" w:type="continuationSeparator">
    <w:p w:rsidRDefault="00745F02" w:rsidP="002226AE" w:rsidR="00745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618489"/>
      <w:docPartObj>
        <w:docPartGallery w:val="Page Numbers (Bottom of Page)"/>
        <w:docPartUnique/>
      </w:docPartObj>
    </w:sdtPr>
    <w:sdtEndPr/>
    <w:sdtContent>
      <w:p w:rsidRDefault="009324B8" w:rsidR="002226AE">
        <w:pPr>
          <w:pStyle w:val="Podnoje"/>
        </w:pPr>
        <w:r>
          <w:rPr>
            <w:rFonts w:cstheme="majorBidi" w:eastAsiaTheme="majorEastAsia" w:hAnsiTheme="majorHAnsi" w:asciiTheme="majorHAnsi"/>
            <w:noProof/>
            <w:sz w:val="28"/>
            <w:szCs w:val="28"/>
          </w:rPr>
          <w:pict>
            <v:shapetype id="_x0000_t98" coordsize="21600,21600" path="m0@5qy@2@1l@0@1@0@2qy@7,,21600@2l21600@9qy@7@10l@1@10@1@11qy@2,21600,0@11xem0@5nfqy@2@6@1@5@3@4@2@5l@2@6em@1@5nfl@1@10em21600@2nfqy@7@1l@0@1em@0@2nfqy@8@3@7@2l@7@1e" adj="2700" o:spt="98.0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o:connectangles="270,180,90,0" o:connectlocs="@13,@1;0,@14;@13,@10;@12,@14" o:connecttype="custom" textboxrect="@1,@1,@7,@10" limo="10800,10800"/>
              <v:handles>
                <v:h xrange="0,5400" position="#0,topLeft"/>
              </v:handles>
              <o:complex v:ext="view"/>
            </v:shapetype>
            <v:shape fillcolor="#17365d" filled="f" strokecolor="#a5a5a5" adj="5400" o:spid="_x0000_s2049" id="Samooblik 13" style="position:absolute;margin-left:0;margin-top:0;width:52.1pt;height:39.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type="#_x0000_t98" o:gfxdata="">
              <v:textbox>
                <w:txbxContent>
                  <w:p w:rsidRDefault="002226AE" w:rsidR="002226AE">
                    <w:pPr>
                      <w:jc w:val="center"/>
                      <w:rPr>
                        <w:color w:themeTint="80" w:themeColor="text1" w:val="7F7F7F"/>
                      </w:rPr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 w:rsidR="009324B8" w:rsidRPr="009324B8">
                      <w:rPr>
                        <w:noProof/>
                        <w:color w:themeTint="80" w:themeColor="text1" w:val="7F7F7F"/>
                      </w:rPr>
                      <w:t>1</w:t>
                    </w:r>
                    <w:r>
                      <w:rPr>
                        <w:color w:themeTint="80" w:themeColor="text1" w:val="7F7F7F"/>
                      </w:rPr>
                      <w:fldChar w:fldCharType="end"/>
                    </w:r>
                  </w:p>
                </w:txbxContent>
              </v:textbox>
              <w10:wrap anchory="margin" anchorx="margin"/>
            </v:shape>
          </w:pict>
        </w:r>
      </w:p>
    </w:sdtContent>
  </w:sdt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F02" w:rsidP="002226AE" w:rsidR="00745F02">
      <w:r>
        <w:separator/>
      </w:r>
    </w:p>
  </w:footnote>
  <w:footnote w:id="0" w:type="continuationSeparator">
    <w:p w:rsidRDefault="00745F02" w:rsidP="002226AE" w:rsidR="00745F02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BCD"/>
    <w:rsid w:val="00095E1D"/>
    <w:rsid w:val="00116FC5"/>
    <w:rsid w:val="002226AE"/>
    <w:rsid w:val="005E15FD"/>
    <w:rsid w:val="00745F02"/>
    <w:rsid w:val="007E2240"/>
    <w:rsid w:val="009324B8"/>
    <w:rsid w:val="00D22BCD"/>
    <w:rsid w:val="00F7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BC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26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26A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226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6A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2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4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4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4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4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BC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26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26A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226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6A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2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4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4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4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4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0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St-1093/2018-10</izvorni_sadrzaj>
    <derivirana_varijabla naziv="DomainObject.Zapisnik.Oznaka_1">St-1093/2018-10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St-1093/2018</izvorni_sadrzaj>
    <derivirana_varijabla naziv="DomainObject.Predmet.OznakaBroj_1">St-1093/2018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PREMEK d.o.o. za preciznu mehaniku u stečaju</izvorni_sadrzaj>
    <derivirana_varijabla naziv="DomainObject.Predmet.ProtustrankaFormated_1">  Stečajna masa iza PREMEK d.o.o. za preciznu mehaniku u stečaju</derivirana_varijabla>
  </DomainObject.Predmet.ProtustrankaFormated>
  <DomainObject.Predmet.ProtustrankaFormatedOIB>
    <izvorni_sadrzaj>  Stečajna masa iza PREMEK d.o.o. za preciznu mehaniku u stečaju, OIB 05001231898</izvorni_sadrzaj>
    <derivirana_varijabla naziv="DomainObject.Predmet.ProtustrankaFormatedOIB_1">  Stečajna masa iza PREMEK d.o.o. za preciznu mehaniku u stečaju, OIB 05001231898</derivirana_varijabla>
  </DomainObject.Predmet.ProtustrankaFormatedOIB>
  <DomainObject.Predmet.ProtustrankaFormatedWithAdress>
    <izvorni_sadrzaj> Stečajna masa iza PREMEK d.o.o. za preciznu mehaniku u stečaju, V. Nazora 3, 32100 Vinkovci</izvorni_sadrzaj>
    <derivirana_varijabla naziv="DomainObject.Predmet.ProtustrankaFormatedWithAdress_1"> Stečajna masa iza PREMEK d.o.o. za preciznu mehaniku u stečaju, V. Nazora 3, 32100 Vinkovci</derivirana_varijabla>
  </DomainObject.Predmet.ProtustrankaFormatedWithAdress>
  <DomainObject.Predmet.ProtustrankaFormatedWithAdressOIB>
    <izvorni_sadrzaj> Stečajna masa iza PREMEK d.o.o. za preciznu mehaniku u stečaju, OIB 05001231898, V. Nazora 3, 32100 Vinkovci</izvorni_sadrzaj>
    <derivirana_varijabla naziv="DomainObject.Predmet.ProtustrankaFormatedWithAdressOIB_1"> Stečajna masa iza PREMEK d.o.o. za preciznu mehaniku u stečaju, OIB 05001231898, V. Nazora 3, 32100 Vinkovci</derivirana_varijabla>
  </DomainObject.Predmet.ProtustrankaFormatedWithAdressOIB>
  <DomainObject.Predmet.ProtustrankaWithAdress>
    <izvorni_sadrzaj>Stečajna masa iza PREMEK d.o.o. za preciznu mehaniku u stečaju V. Nazora 3, 32100 Vinkovci</izvorni_sadrzaj>
    <derivirana_varijabla naziv="DomainObject.Predmet.ProtustrankaWithAdress_1">Stečajna masa iza PREMEK d.o.o. za preciznu mehaniku u stečaju V. Nazora 3, 32100 Vinkovci</derivirana_varijabla>
  </DomainObject.Predmet.ProtustrankaWithAdress>
  <DomainObject.Predmet.ProtustrankaWithAdressOIB>
    <izvorni_sadrzaj>Stečajna masa iza PREMEK d.o.o. za preciznu mehaniku u stečaju, OIB 05001231898, V. Nazora 3, 32100 Vinkovci</izvorni_sadrzaj>
    <derivirana_varijabla naziv="DomainObject.Predmet.ProtustrankaWithAdressOIB_1">Stečajna masa iza PREMEK d.o.o. za preciznu mehaniku u stečaju, OIB 05001231898, V. Nazora 3, 32100 Vinkovci</derivirana_varijabla>
  </DomainObject.Predmet.ProtustrankaWithAdressOIB>
  <DomainObject.Predmet.ProtustrankaNazivFormated>
    <izvorni_sadrzaj>Stečajna masa iza PREMEK d.o.o. za preciznu mehaniku u stečaju</izvorni_sadrzaj>
    <derivirana_varijabla naziv="DomainObject.Predmet.ProtustrankaNazivFormated_1">Stečajna masa iza PREMEK d.o.o. za preciznu mehaniku u stečaju</derivirana_varijabla>
  </DomainObject.Predmet.ProtustrankaNazivFormated>
  <DomainObject.Predmet.ProtustrankaNazivFormatedOIB>
    <izvorni_sadrzaj>Stečajna masa iza PREMEK d.o.o. za preciznu mehaniku u stečaju, OIB 05001231898</izvorni_sadrzaj>
    <derivirana_varijabla naziv="DomainObject.Predmet.ProtustrankaNazivFormatedOIB_1">Stečajna masa iza PREMEK d.o.o. za preciznu mehaniku u stečaju, OIB 05001231898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PREMEK d.o.o. za preciznu mehaniku u stečaju</item>
    </izvorni_sadrzaj>
    <derivirana_varijabla naziv="DomainObject.Predmet.ProtuStrankaListFormated_1">
      <item>Stečajna masa iza PREMEK d.o.o. za preciznu mehaniku u stečaju</item>
    </derivirana_varijabla>
  </DomainObject.Predmet.ProtuStrankaListFormated>
  <DomainObject.Predmet.ProtuStrankaListFormatedOIB>
    <izvorni_sadrzaj>
      <item>Stečajna masa iza PREMEK d.o.o. za preciznu mehaniku u stečaju, OIB 05001231898</item>
    </izvorni_sadrzaj>
    <derivirana_varijabla naziv="DomainObject.Predmet.ProtuStrankaListFormatedOIB_1">
      <item>Stečajna masa iza PREMEK d.o.o. za preciznu mehaniku u stečaju, OIB 05001231898</item>
    </derivirana_varijabla>
  </DomainObject.Predmet.ProtuStrankaListFormatedOIB>
  <DomainObject.Predmet.ProtuStrankaListFormatedWithAdress>
    <izvorni_sadrzaj>
      <item>Stečajna masa iza PREMEK d.o.o. za preciznu mehaniku u stečaju, V. Nazora 3, 32100 Vinkovci</item>
    </izvorni_sadrzaj>
    <derivirana_varijabla naziv="DomainObject.Predmet.ProtuStrankaListFormatedWithAdress_1">
      <item>Stečajna masa iza PREMEK d.o.o. za preciznu mehaniku u stečaju, V. Nazora 3, 32100 Vinkovci</item>
    </derivirana_varijabla>
  </DomainObject.Predmet.ProtuStrankaListFormatedWithAdress>
  <DomainObject.Predmet.ProtuStrankaListFormatedWithAdressOIB>
    <izvorni_sadrzaj>
      <item>Stečajna masa iza PREMEK d.o.o. za preciznu mehaniku u stečaju, OIB 05001231898, V. Nazora 3, 32100 Vinkovci</item>
    </izvorni_sadrzaj>
    <derivirana_varijabla naziv="DomainObject.Predmet.ProtuStrankaListFormatedWithAdressOIB_1">
      <item>Stečajna masa iza PREMEK d.o.o. za preciznu mehaniku u stečaju, OIB 05001231898, V. Nazora 3, 32100 Vinkovci</item>
    </derivirana_varijabla>
  </DomainObject.Predmet.ProtuStrankaListFormatedWithAdressOIB>
  <DomainObject.Predmet.ProtuStrankaListNazivFormated>
    <izvorni_sadrzaj>
      <item>Stečajna masa iza PREMEK d.o.o. za preciznu mehaniku u stečaju</item>
    </izvorni_sadrzaj>
    <derivirana_varijabla naziv="DomainObject.Predmet.ProtuStrankaListNazivFormated_1">
      <item>Stečajna masa iza PREMEK d.o.o. za preciznu mehaniku u stečaju</item>
    </derivirana_varijabla>
  </DomainObject.Predmet.ProtuStrankaListNazivFormated>
  <DomainObject.Predmet.ProtuStrankaListNazivFormatedOIB>
    <izvorni_sadrzaj>
      <item>Stečajna masa iza PREMEK d.o.o. za preciznu mehaniku u stečaju, OIB 05001231898</item>
    </izvorni_sadrzaj>
    <derivirana_varijabla naziv="DomainObject.Predmet.ProtuStrankaListNazivFormatedOIB_1">
      <item>Stečajna masa iza PREMEK d.o.o. za preciznu mehaniku u stečaju, OIB 05001231898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St-1093/2018-10</izvorni_sadrzaj>
    <derivirana_varijabla naziv="DomainObject.PoslovniBrojDokumenta_1">St-1093/2018-10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PREMEK d.o.o. za preciznu mehaniku u stečaju</izvorni_sadrzaj>
    <derivirana_varijabla naziv="DomainObject.Predmet.ProtustrankaIDrugi_1">Stečajna masa iza PREMEK d.o.o. za preciznu mehaniku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PREMEK d.o.o. za preciznu mehaniku u stečaju, OIB 05001231898, V. Nazora 3, 32100 Vinkovci</izvorni_sadrzaj>
    <derivirana_varijabla naziv="DomainObject.Predmet.ProtustrankaIDrugiAdressOIB_1">Stečajna masa iza PREMEK d.o.o. za preciznu mehaniku u stečaju, OIB 05001231898, V. Nazora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PREMEK d.o.o. za preciznu mehaniku u stečaju</item>
    </izvorni_sadrzaj>
    <derivirana_varijabla naziv="DomainObject.Predmet.SudioniciListNaziv_1">
      <item>Stečajna masa iza PREMEK d.o.o. za preciznu mehaniku u stečaju</item>
    </derivirana_varijabla>
  </DomainObject.Predmet.SudioniciListNaziv>
  <DomainObject.Predmet.SudioniciListAdressOIB>
    <izvorni_sadrzaj>
      <item>Stečajna masa iza PREMEK d.o.o. za preciznu mehaniku u stečaju, OIB 05001231898, V. Nazora 3,32100 Vinkovci</item>
    </izvorni_sadrzaj>
    <derivirana_varijabla naziv="DomainObject.Predmet.SudioniciListAdressOIB_1">
      <item>Stečajna masa iza PREMEK d.o.o. za preciznu mehaniku u stečaju, OIB 05001231898, V. Nazora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05001231898</item>
    </izvorni_sadrzaj>
    <derivirana_varijabla naziv="DomainObject.Predmet.SudioniciListNazivOIB_1">
      <item>, OIB 05001231898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360</properties:Words>
  <properties:Characters>1915</properties:Characters>
  <properties:Lines>69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2018-12-04T08:26:00Z</dcterms:created>
  <dc:creator>wsadmin</dc:creator>
  <cp:lastModifiedBy>wsadmin</cp:lastModifiedBy>
  <cp:lastPrinted>2018-12-04T08:10:00Z</cp:lastPrinted>
  <dcterms:modified xmlns:xsi="http://www.w3.org/2001/XMLSchema-instance" xsi:type="dcterms:W3CDTF">2018-12-04T08:28:00Z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St-1093/2018-10 / Zapisnik - Skupština vjerovnika (PREMEK-ZAPISNIK.-SKUPŠTINA.docx)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