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ee48" w14:paraId="1b2ee4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St-1385/2016-20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>R J E Š E N J E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ZLATNE GODINE Dom za starije i nemoćne osobe, Kutina, Matoš Antuna Gustava 44, OIB: 62467505748, nakon ispitnog ročišta održanog 18. svibnja 2017., 25. svibnja 2017. 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>r i j e š i o  j e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ab/>
      </w:r>
      <w:r w:rsidRPr="00D31B7D">
        <w:rPr>
          <w:rFonts w:cs="Times New Roman" w:eastAsia="Times New Roman"/>
          <w:lang w:eastAsia="hr-HR"/>
        </w:rPr>
        <w:t>I viši isplatni red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220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551"/>
        <w:gridCol w:w="1843"/>
        <w:gridCol w:w="2125"/>
        <w:gridCol w:w="1701"/>
      </w:tblGrid>
      <w:tr w:rsidTr="00D31B7D" w:rsidR="00D31B7D" w:rsidRPr="00D31B7D">
        <w:trPr>
          <w:trHeight w:val="706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ind w:hanging="317" w:left="317"/>
              <w:jc w:val="center"/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Cs/>
                <w:sz w:val="20"/>
                <w:szCs w:val="20"/>
                <w:lang w:eastAsia="hr-HR"/>
              </w:rPr>
              <w:t xml:space="preserve">Iznos u kn 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BERIĆ DRAGANA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19992464960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Kolodvorska 46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8.443,66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ĆOSIĆ MARIJA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27038848479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Popovača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Rusek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Josipa 172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8.911,13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DADO ANDREA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75739364505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Kralja Zvonimira 78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3.161,21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DOLOŠ MIRELA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47441023713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Crkvena 54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7.846,08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IVANDIĆ KATARINA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44244538965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Stjepana Radića 142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3.006,02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IVANKA LJUBANOVIĆ KRZNARIĆ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78130513331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Kneza Trpimira 4/1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8.600,58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KRALJ DAVORKA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01108783836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Popovača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Stružec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, S. selo 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8.608,15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KRAMARIĆ IVONA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16285116332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Sisak, Marijana 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Celjaka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6.077,09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PRPIĆ JELENA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00786026263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Kutina,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I.G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Kovačića 106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7.885,34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ŠAPIĆ BILJANA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77897450394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Kralja P. Svačića 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7.885,33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TOKIĆ SENADA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91561951614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Velika Gorica,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Ribnica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153/15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8.489,98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VUGA KATARINA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96877608175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Kutina, Matije Gupca 56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7.924,54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VUJIĆ SIMO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08719224237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Sisak, Put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Deb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brestu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8.042,25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MAJCAN NEVENKA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45385121152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Kutina,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Mramorska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3.533,11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VUJIĆ RUBINA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57095699738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Sisak, Put. D.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Brestu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48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2.400,41</w:t>
            </w:r>
          </w:p>
        </w:tc>
      </w:tr>
      <w:tr w:rsidTr="00D31B7D" w:rsidR="00D31B7D" w:rsidRPr="00D31B7D">
        <w:trPr>
          <w:trHeight w:val="465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BREZINŠČAK MARIJA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84438508730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Kutina, </w:t>
            </w:r>
            <w:proofErr w:type="spellStart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A.G</w:t>
            </w:r>
            <w:proofErr w:type="spellEnd"/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. Matoša 61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188.269,80</w:t>
            </w:r>
          </w:p>
        </w:tc>
      </w:tr>
    </w:tbl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D31B7D" w:rsidP="00D31B7D" w:rsidR="00D31B7D" w:rsidRPr="00D31B7D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D31B7D">
        <w:rPr>
          <w:rFonts w:cs="Times New Roman" w:eastAsia="Times New Roman"/>
          <w:noProof/>
        </w:rPr>
        <w:t xml:space="preserve">         II viši isplatni red</w:t>
      </w:r>
    </w:p>
    <w:p w:rsidRDefault="00D31B7D" w:rsidP="00D31B7D" w:rsidR="00D31B7D" w:rsidRPr="00D31B7D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tbl>
      <w:tblPr>
        <w:tblW w:type="dxa" w:w="8220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551"/>
        <w:gridCol w:w="1701"/>
        <w:gridCol w:w="2267"/>
        <w:gridCol w:w="1701"/>
      </w:tblGrid>
      <w:tr w:rsidTr="00D31B7D" w:rsidR="00D31B7D" w:rsidRPr="00D31B7D">
        <w:trPr>
          <w:trHeight w:val="792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D31B7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Iznos priznate tražbine 2. viši isplatni red</w:t>
            </w:r>
          </w:p>
        </w:tc>
      </w:tr>
      <w:tr w:rsidTr="00D31B7D" w:rsidR="00D31B7D" w:rsidRPr="00D31B7D">
        <w:trPr>
          <w:trHeight w:val="820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GRAD KUTINA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41888874500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Kutina, Trg kralja Tomislava 12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16.118,07</w:t>
            </w:r>
          </w:p>
        </w:tc>
      </w:tr>
      <w:tr w:rsidTr="00D31B7D" w:rsidR="00D31B7D" w:rsidRPr="00D31B7D">
        <w:trPr>
          <w:trHeight w:val="792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Zagreb, Roberta Frangeša Mihanovića 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28.839,36</w:t>
            </w:r>
          </w:p>
        </w:tc>
      </w:tr>
      <w:tr w:rsidTr="00D31B7D" w:rsidR="00D31B7D" w:rsidRPr="00D31B7D">
        <w:trPr>
          <w:trHeight w:val="52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70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1.101,97</w:t>
            </w:r>
          </w:p>
        </w:tc>
      </w:tr>
      <w:tr w:rsidTr="00D31B7D" w:rsidR="00D31B7D" w:rsidRPr="00D31B7D">
        <w:trPr>
          <w:trHeight w:val="52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HEP-Operator distribucijskog sustava d.o.o. ELEKTRA KRIŽ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Križ, Trg sv. Križa 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16.027,23</w:t>
            </w:r>
          </w:p>
        </w:tc>
      </w:tr>
      <w:tr w:rsidTr="00D31B7D" w:rsidR="00D31B7D" w:rsidRPr="00D31B7D">
        <w:trPr>
          <w:trHeight w:val="136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MINISTARSTVO FINANCIJA - POREZNA UPRAVA, PODR. URED SREDIŠNJA HRVATSKA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Sisak, S. i A. Radića 30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52.326,14</w:t>
            </w:r>
          </w:p>
        </w:tc>
      </w:tr>
      <w:tr w:rsidTr="00D31B7D" w:rsidR="00D31B7D" w:rsidRPr="00D31B7D">
        <w:trPr>
          <w:trHeight w:val="81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DOM ZDRAVLJA KUTINA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86277572218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Kutina, </w:t>
            </w:r>
            <w:proofErr w:type="spellStart"/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A.G</w:t>
            </w:r>
            <w:proofErr w:type="spellEnd"/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. Matoša 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1.559.717,69</w:t>
            </w:r>
          </w:p>
        </w:tc>
      </w:tr>
      <w:tr w:rsidTr="00D31B7D" w:rsidR="00D31B7D" w:rsidRPr="00D31B7D">
        <w:trPr>
          <w:trHeight w:val="28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HRVATSKA RADIOTELEVIZIJA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Zagreb, Prisavlje 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1.858,95</w:t>
            </w:r>
          </w:p>
        </w:tc>
      </w:tr>
      <w:tr w:rsidTr="00D31B7D" w:rsidR="00D31B7D" w:rsidRPr="00D31B7D">
        <w:trPr>
          <w:trHeight w:val="52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IMPULS-LEASING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65918029671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Velimira </w:t>
            </w:r>
            <w:proofErr w:type="spellStart"/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Škorpika</w:t>
            </w:r>
            <w:proofErr w:type="spellEnd"/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24/1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28.436,05</w:t>
            </w:r>
          </w:p>
        </w:tc>
      </w:tr>
      <w:tr w:rsidTr="00D31B7D" w:rsidR="00D31B7D" w:rsidRPr="00D31B7D">
        <w:trPr>
          <w:trHeight w:val="528"/>
        </w:trPr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HEP-OPSKRBA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63073332379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D31B7D" w:rsidP="00D31B7D" w:rsidR="00D31B7D" w:rsidRPr="00D31B7D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31B7D">
              <w:rPr>
                <w:rFonts w:cs="Times New Roman" w:eastAsia="Times New Roman"/>
                <w:sz w:val="22"/>
                <w:szCs w:val="22"/>
                <w:lang w:eastAsia="hr-HR"/>
              </w:rPr>
              <w:t>10.615,99</w:t>
            </w:r>
          </w:p>
        </w:tc>
      </w:tr>
    </w:tbl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1B7D">
        <w:rPr>
          <w:rFonts w:cs="Times New Roman" w:eastAsia="Times New Roman"/>
          <w:lang w:eastAsia="hr-HR"/>
        </w:rPr>
        <w:t xml:space="preserve">Ministarstvo financija, Porezna uprava, Područni ured Središnja Hrvatska, </w:t>
      </w:r>
      <w:r w:rsidRPr="00D31B7D">
        <w:rPr>
          <w:rFonts w:cs="Times New Roman" w:eastAsia="Times New Roman"/>
          <w:lang w:eastAsia="hr-HR" w:val="en-GB"/>
        </w:rPr>
        <w:t>OIB: 18683136487</w:t>
      </w:r>
      <w:r w:rsidRPr="00D31B7D">
        <w:rPr>
          <w:rFonts w:cs="Times New Roman" w:eastAsia="Times New Roman"/>
          <w:lang w:eastAsia="hr-HR"/>
        </w:rPr>
        <w:t xml:space="preserve">, u iznosu od </w:t>
      </w:r>
      <w:r w:rsidRPr="00D31B7D">
        <w:rPr>
          <w:rFonts w:cs="Times New Roman" w:eastAsia="Times New Roman"/>
          <w:color w:val="000000"/>
          <w:lang w:eastAsia="hr-HR"/>
        </w:rPr>
        <w:t>47.115,64 kn, I višeg isplatnog reda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1B7D">
        <w:rPr>
          <w:rFonts w:cs="Times New Roman" w:eastAsia="Times New Roman"/>
          <w:lang w:eastAsia="hr-HR"/>
        </w:rPr>
        <w:t xml:space="preserve">Ministarstvo financija, Porezna uprava, Područni ured Središnja Hrvatska, </w:t>
      </w:r>
      <w:r w:rsidRPr="00D31B7D">
        <w:rPr>
          <w:rFonts w:cs="Times New Roman" w:eastAsia="Times New Roman"/>
          <w:lang w:eastAsia="hr-HR" w:val="en-GB"/>
        </w:rPr>
        <w:t>OIB: 18683136487</w:t>
      </w:r>
      <w:r w:rsidRPr="00D31B7D">
        <w:rPr>
          <w:rFonts w:cs="Times New Roman" w:eastAsia="Times New Roman"/>
          <w:lang w:eastAsia="hr-HR"/>
        </w:rPr>
        <w:t xml:space="preserve">, u iznosu od </w:t>
      </w:r>
      <w:r w:rsidRPr="00D31B7D">
        <w:rPr>
          <w:rFonts w:cs="Times New Roman" w:eastAsia="Times New Roman"/>
          <w:color w:val="000000"/>
          <w:lang w:eastAsia="hr-HR"/>
        </w:rPr>
        <w:t>32.952,31 kn, II višeg isplatnog reda</w:t>
      </w:r>
    </w:p>
    <w:p w:rsidRDefault="00D31B7D" w:rsidP="00D31B7D" w:rsidR="00D31B7D" w:rsidRPr="00D31B7D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lastRenderedPageBreak/>
        <w:t xml:space="preserve">Stečajni vjerovnik </w:t>
      </w:r>
      <w:r w:rsidRPr="00D31B7D">
        <w:rPr>
          <w:rFonts w:cs="Times New Roman" w:eastAsia="Times New Roman"/>
          <w:lang w:eastAsia="hr-HR"/>
        </w:rPr>
        <w:t xml:space="preserve">Ministarstvo financija, Porezna uprava, Područni ured Središnja Hrvatska, </w:t>
      </w:r>
      <w:r w:rsidRPr="00D31B7D">
        <w:rPr>
          <w:rFonts w:cs="Times New Roman" w:eastAsia="Times New Roman"/>
          <w:noProof/>
          <w:szCs w:val="20"/>
          <w:lang w:eastAsia="hr-HR"/>
        </w:rPr>
        <w:t>upućuje se radi utvrđenja osnovanosti osporenih tražbina pokrenuti parnice u roku od 8 dana od dana pravomoćnosti ovoga rješenja, inače će se smatrati da je odustao od prava na vođenje parnice.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Na ispitnom ročištu koje je održano 18. svibnja 2017. ispitane su sve prijavljene tražbine prema svojim iznosima i redu.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D31B7D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31B7D">
        <w:rPr>
          <w:rFonts w:cs="Times New Roman" w:eastAsia="Times New Roman"/>
          <w:noProof/>
          <w:szCs w:val="20"/>
          <w:lang w:eastAsia="hr-HR"/>
        </w:rPr>
        <w:t>Stečajnog zakona ("Narodne novine" broj 71/15., dalje: SZ) sastavio tablice ispitanih tražbina u koje su za svaku prijavljenu tražbinu uneseni podaci o tome u kojoj je mjeri tražbina utvrđena ili osporena prema svom iznosu i redu.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1B7D">
        <w:rPr>
          <w:rFonts w:cs="Times New Roman" w:eastAsia="Times New Roman"/>
          <w:lang w:eastAsia="hr-HR"/>
        </w:rPr>
        <w:t xml:space="preserve">Ministarstvo financija, Porezna uprava, Područni ured Središnja Hrvatska, u iznosu od 47.115,64 </w:t>
      </w:r>
      <w:r w:rsidRPr="00D31B7D">
        <w:rPr>
          <w:rFonts w:cs="Times New Roman" w:eastAsia="Times New Roman"/>
          <w:color w:val="000000"/>
          <w:lang w:eastAsia="hr-HR"/>
        </w:rPr>
        <w:t>kn, navodeći da se radi o porezima i doprinosima koji su priznati kao tražbine radnika;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31B7D">
        <w:rPr>
          <w:rFonts w:cs="Times New Roman" w:eastAsia="Times New Roman"/>
          <w:lang w:eastAsia="hr-HR"/>
        </w:rPr>
        <w:t>Ministarstvo financija, Porezna uprava, Područni ured Središnja Hrvatska, u iznosu od 32.952,31 kn,</w:t>
      </w:r>
      <w:r w:rsidRPr="00D31B7D">
        <w:rPr>
          <w:rFonts w:cs="Times New Roman" w:eastAsia="Times New Roman"/>
          <w:color w:val="000000"/>
          <w:lang w:eastAsia="hr-HR"/>
        </w:rPr>
        <w:t xml:space="preserve"> navodeći da se radi o porezima i doprinosima koji su priznati kao tražbine radnika.</w:t>
      </w:r>
    </w:p>
    <w:p w:rsidRDefault="00D31B7D" w:rsidP="00D31B7D" w:rsidR="00D31B7D" w:rsidRPr="00D31B7D">
      <w:pPr>
        <w:autoSpaceDN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vjerovnika </w:t>
      </w:r>
      <w:r w:rsidRPr="00D31B7D">
        <w:rPr>
          <w:rFonts w:cs="Times New Roman" w:eastAsia="Times New Roman"/>
          <w:lang w:eastAsia="hr-HR"/>
        </w:rPr>
        <w:t>Ministarstvo financija, Porezna uprava, Područni ured Središnja Hrvatska,</w:t>
      </w:r>
      <w:r w:rsidRPr="00D31B7D">
        <w:rPr>
          <w:rFonts w:cs="Times New Roman" w:eastAsia="Times New Roman"/>
          <w:noProof/>
        </w:rPr>
        <w:t xml:space="preserve"> </w:t>
      </w:r>
      <w:r w:rsidRPr="00D31B7D">
        <w:rPr>
          <w:rFonts w:cs="Times New Roman" w:eastAsia="Times New Roman"/>
          <w:noProof/>
          <w:szCs w:val="20"/>
          <w:lang w:eastAsia="hr-HR"/>
        </w:rPr>
        <w:t>uputio na pokretanje parnica, radi utvrđivanja osnovanosti osporenih tražbina, u roku od 8 dana, uz upozorenje da će se u suprotnom smatrati da je odustao od prava na vođenje parnice.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ab/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U Bjelovaru, 25. svibnja 2017.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31B7D" w:rsidP="00D31B7D" w:rsidR="00D31B7D" w:rsidRPr="00D31B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31B7D" w:rsidP="00D31B7D" w:rsidR="00D31B7D" w:rsidRPr="00D31B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1B7D" w:rsidP="00D31B7D" w:rsidR="00D31B7D" w:rsidRPr="00D31B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D31B7D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D31B7D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B7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St-1385/2016-20</izvorni_sadrzaj>
    <derivirana_varijabla naziv="DomainObject.Oznaka_1">St-1385/2016-20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St-1385/2016-20</izvorni_sadrzaj>
    <derivirana_varijabla naziv="DomainObject.PoslovniBrojDokumenta_1">St-1385/2016-20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87740-28AD-4DD8-B9B3-FB7CF50A7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4141</properties:Characters>
  <properties:Lines>227</properties:Lines>
  <properties:Paragraphs>135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2017-05-26T12:17:00Z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St-1385/2016-20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