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abad7" w14:paraId="4fabad7" w:rsidRDefault="009343E8" w:rsidP="009343E8" w:rsidR="003D050E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D050E">
        <w:t xml:space="preserve"> </w:t>
      </w:r>
    </w:p>
    <w:p w:rsidRDefault="003D050E" w:rsidP="003D050E" w:rsidR="003D050E">
      <w:pPr>
        <w:pStyle w:val="Bezproreda"/>
      </w:pPr>
      <w:r>
        <w:t xml:space="preserve">REPUBLIKA HRVATSKA </w:t>
      </w:r>
    </w:p>
    <w:p w:rsidRDefault="003D050E" w:rsidP="003D050E" w:rsidR="003D050E">
      <w:pPr>
        <w:pStyle w:val="Bezproreda"/>
      </w:pPr>
      <w:r>
        <w:t>Trgovački sud u Zagrebu</w:t>
      </w:r>
    </w:p>
    <w:p w:rsidRDefault="003D050E" w:rsidP="003D050E" w:rsidR="003D050E">
      <w:pPr>
        <w:pStyle w:val="Bezproreda"/>
      </w:pPr>
      <w:r>
        <w:t xml:space="preserve">  Zagreb, Amruševa 2/II</w:t>
      </w:r>
    </w:p>
    <w:p w:rsidRDefault="003D050E" w:rsidP="003D050E" w:rsidR="003D050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90.St-1650/2015</w:t>
      </w:r>
    </w:p>
    <w:p w:rsidRDefault="003D050E" w:rsidP="003D050E" w:rsidR="003D050E">
      <w:pPr>
        <w:pStyle w:val="Bezproreda"/>
      </w:pPr>
    </w:p>
    <w:p w:rsidRDefault="003D050E" w:rsidP="003D050E" w:rsidR="003D050E">
      <w:pPr>
        <w:pStyle w:val="Bezproreda"/>
      </w:pPr>
    </w:p>
    <w:p w:rsidRDefault="003D050E" w:rsidP="003D050E" w:rsidR="003D050E">
      <w:pPr>
        <w:pStyle w:val="Bezproreda"/>
        <w:jc w:val="center"/>
      </w:pPr>
      <w:r>
        <w:t>R E P U B L I K A    H R V A T S K A</w:t>
      </w:r>
    </w:p>
    <w:p w:rsidRDefault="003D050E" w:rsidP="003D050E" w:rsidR="003D050E">
      <w:pPr>
        <w:pStyle w:val="Bezproreda"/>
        <w:jc w:val="center"/>
      </w:pPr>
    </w:p>
    <w:p w:rsidRDefault="003D050E" w:rsidP="003D050E" w:rsidR="003D050E">
      <w:pPr>
        <w:pStyle w:val="Bezproreda"/>
        <w:jc w:val="center"/>
      </w:pPr>
      <w:r>
        <w:t>R J E Š E N J E</w:t>
      </w:r>
    </w:p>
    <w:p w:rsidRDefault="003D050E" w:rsidP="003D050E" w:rsidR="003D050E">
      <w:pPr>
        <w:pStyle w:val="Bezproreda"/>
      </w:pPr>
    </w:p>
    <w:p w:rsidRDefault="003D050E" w:rsidP="003D050E" w:rsidR="003D050E">
      <w:pPr>
        <w:pStyle w:val="Bezproreda"/>
      </w:pPr>
      <w:r>
        <w:tab/>
        <w:t>Trgovački sud u Zagrebu po sucu Sandri Rotar Vogrin u skraćenom stečajnom postupku pokrenutim nad dužnikom</w:t>
      </w:r>
      <w:r w:rsidR="00F866F7" w:rsidRPr="00F866F7">
        <w:t xml:space="preserve"> ILIJAŠ društvo s ograničenom odgovornošću za trgovinu, proizvodnju i usluge, Zagr</w:t>
      </w:r>
      <w:r w:rsidR="00F866F7">
        <w:t>eb, Goljak 25, OIB: 64299625505</w:t>
      </w:r>
      <w:r>
        <w:t xml:space="preserve">, dana 17. ožujka 2016. </w:t>
      </w:r>
    </w:p>
    <w:p w:rsidRDefault="003D050E" w:rsidP="003D050E" w:rsidR="003D050E">
      <w:pPr>
        <w:pStyle w:val="Bezproreda"/>
      </w:pPr>
    </w:p>
    <w:p w:rsidRDefault="003D050E" w:rsidP="003D050E" w:rsidR="003D050E">
      <w:pPr>
        <w:pStyle w:val="Bezproreda"/>
        <w:jc w:val="center"/>
      </w:pPr>
      <w:r>
        <w:t>r i j e š i o    je</w:t>
      </w:r>
    </w:p>
    <w:p w:rsidRDefault="003D050E" w:rsidP="003D050E" w:rsidR="003D050E">
      <w:pPr>
        <w:pStyle w:val="Bezproreda"/>
      </w:pPr>
    </w:p>
    <w:p w:rsidRDefault="003D050E" w:rsidP="003D050E" w:rsidR="003D050E">
      <w:pPr>
        <w:pStyle w:val="Bezproreda"/>
      </w:pPr>
      <w:r>
        <w:t>I.)</w:t>
      </w:r>
      <w:r>
        <w:tab/>
        <w:t xml:space="preserve">Otvara se stečajni postupak nad dužnikom </w:t>
      </w:r>
      <w:r w:rsidR="00F866F7" w:rsidRPr="00F866F7">
        <w:t>ILIJAŠ društvo s ograničenom odgovornošću za trgovinu, proizvodnju i usluge, Zagreb, Goljak 25, OIB: 64299625505.</w:t>
      </w:r>
    </w:p>
    <w:p w:rsidRDefault="003D050E" w:rsidP="003D050E" w:rsidR="003D050E">
      <w:pPr>
        <w:pStyle w:val="Bezproreda"/>
      </w:pPr>
    </w:p>
    <w:p w:rsidRDefault="003D050E" w:rsidP="003D050E" w:rsidR="003D050E">
      <w:pPr>
        <w:pStyle w:val="Bezproreda"/>
      </w:pPr>
      <w:r>
        <w:t xml:space="preserve">Stečajni postupak otvoren je dana 17. ožujka 2016., u 15 sati i 00 </w:t>
      </w:r>
      <w:r>
        <w:tab/>
        <w:t>minuta,  kada  je ovo rješenje objavljeno na mrežnoj stranici e-Oglasna ploča ovog suda.</w:t>
      </w:r>
    </w:p>
    <w:p w:rsidRDefault="003D050E" w:rsidP="003D050E" w:rsidR="003D050E">
      <w:pPr>
        <w:pStyle w:val="Bezproreda"/>
      </w:pPr>
    </w:p>
    <w:p w:rsidRDefault="003D050E" w:rsidP="003D050E" w:rsidR="003D050E">
      <w:pPr>
        <w:pStyle w:val="Bezproreda"/>
      </w:pPr>
      <w:r>
        <w:t>II.)</w:t>
      </w:r>
      <w:r>
        <w:tab/>
        <w:t xml:space="preserve">Za stečajnog upravitelja imenuje se </w:t>
      </w:r>
      <w:r w:rsidR="00480BB1">
        <w:t>Željko Vugrić iz Velike Gorice, A. Cesarca 52, OIB: 14250195321.</w:t>
      </w:r>
    </w:p>
    <w:p w:rsidRDefault="003D050E" w:rsidP="003D050E" w:rsidR="003D050E">
      <w:pPr>
        <w:pStyle w:val="Bezproreda"/>
      </w:pPr>
    </w:p>
    <w:p w:rsidRDefault="003D050E" w:rsidP="003D050E" w:rsidR="003D050E">
      <w:pPr>
        <w:pStyle w:val="Bezproreda"/>
      </w:pPr>
      <w:r>
        <w:t>III.)</w:t>
      </w:r>
      <w:r>
        <w:tab/>
        <w:t xml:space="preserve">Zaključuje se stečajni postupak nad dužnikom </w:t>
      </w:r>
      <w:r w:rsidR="00F866F7" w:rsidRPr="00F866F7">
        <w:t>ILIJAŠ društvo s ograničenom odgovornošću za trgovinu, proizvodnju i usluge, Zagreb, Goljak 25, OIB: 64299625505.</w:t>
      </w:r>
    </w:p>
    <w:p w:rsidRDefault="003D050E" w:rsidP="003D050E" w:rsidR="003D050E">
      <w:pPr>
        <w:pStyle w:val="Bezproreda"/>
      </w:pPr>
    </w:p>
    <w:p w:rsidRDefault="003D050E" w:rsidP="003D050E" w:rsidR="003D050E">
      <w:pPr>
        <w:pStyle w:val="Bezproreda"/>
      </w:pPr>
      <w:r>
        <w:t>IV.)</w:t>
      </w:r>
      <w:r>
        <w:tab/>
        <w:t>Po pravomoćnosti ovog rješenja, dužnik će se brisati iz sudskog registra.</w:t>
      </w:r>
    </w:p>
    <w:p w:rsidRDefault="003D050E" w:rsidP="003D050E" w:rsidR="003D050E">
      <w:pPr>
        <w:pStyle w:val="Bezproreda"/>
      </w:pPr>
    </w:p>
    <w:p w:rsidRDefault="003D050E" w:rsidP="003D050E" w:rsidR="003D050E">
      <w:pPr>
        <w:pStyle w:val="Bezproreda"/>
        <w:jc w:val="center"/>
      </w:pPr>
      <w:r>
        <w:t>Obrazloženje</w:t>
      </w:r>
    </w:p>
    <w:p w:rsidRDefault="003D050E" w:rsidP="003D050E" w:rsidR="003D050E">
      <w:pPr>
        <w:pStyle w:val="Bezproreda"/>
      </w:pPr>
    </w:p>
    <w:p w:rsidRDefault="003D050E" w:rsidP="003D050E" w:rsidR="003D050E">
      <w:pPr>
        <w:pStyle w:val="Bezproreda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3D050E" w:rsidP="003D050E" w:rsidR="003D050E">
      <w:pPr>
        <w:pStyle w:val="Bezproreda"/>
      </w:pPr>
    </w:p>
    <w:p w:rsidRDefault="003D050E" w:rsidP="003D050E" w:rsidR="003D050E">
      <w:pPr>
        <w:pStyle w:val="Bezproreda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3D050E" w:rsidP="003D050E" w:rsidR="003D050E">
      <w:pPr>
        <w:pStyle w:val="Bezproreda"/>
      </w:pPr>
      <w:r>
        <w:t xml:space="preserve"> </w:t>
      </w:r>
    </w:p>
    <w:p w:rsidRDefault="003D050E" w:rsidP="003D050E" w:rsidR="003D050E">
      <w:pPr>
        <w:pStyle w:val="Bezproreda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3D050E" w:rsidP="003D050E" w:rsidR="003D050E">
      <w:pPr>
        <w:pStyle w:val="Bezproreda"/>
      </w:pPr>
    </w:p>
    <w:p w:rsidRDefault="003D050E" w:rsidP="003D050E" w:rsidR="003D050E">
      <w:pPr>
        <w:pStyle w:val="Bezproreda"/>
      </w:pPr>
      <w:r>
        <w:t xml:space="preserve">Niti jedan od vjerovnika nije u ostavljenom roku podnio prijedlog za otvaranjem redovnog stečajnog postupka. </w:t>
      </w:r>
    </w:p>
    <w:p w:rsidRDefault="003D050E" w:rsidP="003D050E" w:rsidR="003D050E">
      <w:pPr>
        <w:pStyle w:val="Bezproreda"/>
      </w:pPr>
    </w:p>
    <w:p w:rsidRDefault="003D050E" w:rsidP="003D050E" w:rsidR="003D050E">
      <w:pPr>
        <w:pStyle w:val="Bezproreda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3D050E" w:rsidP="003D050E" w:rsidR="003D050E">
      <w:pPr>
        <w:pStyle w:val="Bezproreda"/>
      </w:pPr>
    </w:p>
    <w:p w:rsidRDefault="003D050E" w:rsidP="003D050E" w:rsidR="003D050E">
      <w:pPr>
        <w:pStyle w:val="Bezproreda"/>
      </w:pPr>
    </w:p>
    <w:p w:rsidRDefault="003D050E" w:rsidP="003D050E" w:rsidR="003D050E">
      <w:pPr>
        <w:pStyle w:val="Bezproreda"/>
        <w:jc w:val="center"/>
      </w:pPr>
      <w:r>
        <w:t>U Zagrebu, 17. ožujka 2016.</w:t>
      </w:r>
    </w:p>
    <w:p w:rsidRDefault="003D050E" w:rsidP="003D050E" w:rsidR="003D050E">
      <w:pPr>
        <w:pStyle w:val="Bezproreda"/>
        <w:jc w:val="center"/>
      </w:pPr>
    </w:p>
    <w:p w:rsidRDefault="003D050E" w:rsidP="003D050E" w:rsidR="003D050E">
      <w:pPr>
        <w:pStyle w:val="Bezproreda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3D050E" w:rsidP="008B36B4" w:rsidR="008B36B4">
      <w:pPr>
        <w:spacing w:after="0"/>
        <w:ind w:firstLine="708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Sandra Rotar Vogrin</w:t>
      </w:r>
    </w:p>
    <w:p w:rsidRDefault="003D050E" w:rsidP="003D050E" w:rsidR="003D050E">
      <w:pPr>
        <w:pStyle w:val="Bezproreda"/>
      </w:pPr>
    </w:p>
    <w:p w:rsidRDefault="003D050E" w:rsidP="003D050E" w:rsidR="003D050E">
      <w:pPr>
        <w:pStyle w:val="Bezproreda"/>
      </w:pPr>
    </w:p>
    <w:p w:rsidRDefault="003D050E" w:rsidP="003D050E" w:rsidR="003D050E">
      <w:pPr>
        <w:pStyle w:val="Bezproreda"/>
      </w:pPr>
    </w:p>
    <w:p w:rsidRDefault="003D050E" w:rsidP="003D050E" w:rsidR="003D050E">
      <w:pPr>
        <w:pStyle w:val="Bezproreda"/>
      </w:pPr>
      <w:r>
        <w:t>Uputa o pravnom lijeku:</w:t>
      </w:r>
    </w:p>
    <w:p w:rsidRDefault="003D050E" w:rsidP="003D050E" w:rsidR="003D05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3D050E" w:rsidP="003D050E" w:rsidR="003D050E">
      <w:pPr>
        <w:pStyle w:val="Bezproreda"/>
      </w:pPr>
    </w:p>
    <w:p w:rsidRDefault="003D050E" w:rsidP="003D050E" w:rsidR="003D050E">
      <w:pPr>
        <w:pStyle w:val="Bezproreda"/>
      </w:pPr>
    </w:p>
    <w:p w:rsidRDefault="003D050E" w:rsidP="003D050E" w:rsidR="003D050E">
      <w:pPr>
        <w:pStyle w:val="Bezproreda"/>
      </w:pPr>
    </w:p>
    <w:p w:rsidRDefault="001B22F8" w:rsidP="003D050E" w:rsidR="001B22F8">
      <w:pPr>
        <w:pStyle w:val="Bezproreda"/>
      </w:pPr>
    </w:p>
    <w:sectPr w:rsidSect="009343E8" w:rsidR="001B22F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43E8" w:rsidP="009343E8" w:rsidR="009343E8">
      <w:pPr>
        <w:spacing w:lineRule="auto" w:line="240" w:after="0"/>
      </w:pPr>
      <w:r>
        <w:separator/>
      </w:r>
    </w:p>
  </w:endnote>
  <w:endnote w:id="0" w:type="continuationSeparator">
    <w:p w:rsidRDefault="009343E8" w:rsidP="009343E8" w:rsidR="009343E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43E8" w:rsidP="009343E8" w:rsidR="009343E8">
      <w:pPr>
        <w:spacing w:lineRule="auto" w:line="240" w:after="0"/>
      </w:pPr>
      <w:r>
        <w:separator/>
      </w:r>
    </w:p>
  </w:footnote>
  <w:footnote w:id="0" w:type="continuationSeparator">
    <w:p w:rsidRDefault="009343E8" w:rsidP="009343E8" w:rsidR="009343E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9730774"/>
      <w:docPartObj>
        <w:docPartGallery w:val="Page Numbers (Top of Page)"/>
        <w:docPartUnique/>
      </w:docPartObj>
    </w:sdtPr>
    <w:sdtEndPr/>
    <w:sdtContent>
      <w:p w:rsidRDefault="009343E8" w:rsidR="009343E8">
        <w:pPr>
          <w:pStyle w:val="Zaglavlje"/>
          <w:jc w:val="center"/>
        </w:pPr>
        <w:r>
          <w:t xml:space="preserve">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23118F">
          <w:rPr>
            <w:noProof/>
          </w:rPr>
          <w:t>2</w:t>
        </w:r>
        <w:r>
          <w:fldChar w:fldCharType="end"/>
        </w:r>
        <w:r>
          <w:t xml:space="preserve">                             90. St-1650/2015</w:t>
        </w:r>
      </w:p>
    </w:sdtContent>
  </w:sdt>
  <w:p w:rsidRDefault="009343E8" w:rsidR="009343E8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050E"/>
    <w:rsid w:val="001B22F8"/>
    <w:rsid w:val="0023118F"/>
    <w:rsid w:val="003D050E"/>
    <w:rsid w:val="00480BB1"/>
    <w:rsid w:val="008B36B4"/>
    <w:rsid w:val="009343E8"/>
    <w:rsid w:val="00F86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D050E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343E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343E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343E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343E8"/>
  </w:style>
  <w:style w:styleId="Podnoje" w:type="paragraph">
    <w:name w:val="footer"/>
    <w:basedOn w:val="Normal"/>
    <w:link w:val="PodnojeChar"/>
    <w:uiPriority w:val="99"/>
    <w:unhideWhenUsed/>
    <w:rsid w:val="009343E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343E8"/>
  </w:style>
  <w:style w:styleId="Tekstrezerviranogmjesta" w:type="character">
    <w:name w:val="Placeholder Text"/>
    <w:basedOn w:val="Zadanifontodlomka"/>
    <w:uiPriority w:val="99"/>
    <w:semiHidden/>
    <w:rsid w:val="002311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11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11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11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11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D050E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343E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343E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343E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343E8"/>
  </w:style>
  <w:style w:styleId="Podnoje" w:type="paragraph">
    <w:name w:val="footer"/>
    <w:basedOn w:val="Normal"/>
    <w:link w:val="PodnojeChar"/>
    <w:uiPriority w:val="99"/>
    <w:unhideWhenUsed/>
    <w:rsid w:val="009343E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343E8"/>
  </w:style>
  <w:style w:styleId="Tekstrezerviranogmjesta" w:type="character">
    <w:name w:val="Placeholder Text"/>
    <w:basedOn w:val="Zadanifontodlomka"/>
    <w:uiPriority w:val="99"/>
    <w:semiHidden/>
    <w:rsid w:val="002311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11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11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11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11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1650</izvorni_sadrzaj>
    <derivirana_varijabla naziv="DomainObject.Predmet.Broj_1">1650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St-1650/2015</izvorni_sadrzaj>
    <derivirana_varijabla naziv="DomainObject.Predmet.OznakaBroj_1">St-1650/2015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ILIJAŠ d.o.o.</izvorni_sadrzaj>
    <derivirana_varijabla naziv="DomainObject.Predmet.ProtustrankaFormated_1">  ILIJAŠ d.o.o.</derivirana_varijabla>
  </DomainObject.Predmet.ProtustrankaFormated>
  <DomainObject.Predmet.ProtustrankaFormatedOIB>
    <izvorni_sadrzaj>  ILIJAŠ d.o.o., OIB 64299625505</izvorni_sadrzaj>
    <derivirana_varijabla naziv="DomainObject.Predmet.ProtustrankaFormatedOIB_1">  ILIJAŠ d.o.o., OIB 64299625505</derivirana_varijabla>
  </DomainObject.Predmet.ProtustrankaFormatedOIB>
  <DomainObject.Predmet.ProtustrankaFormatedWithAdress>
    <izvorni_sadrzaj> ILIJAŠ d.o.o., Goljak 25, 10000 Zagreb</izvorni_sadrzaj>
    <derivirana_varijabla naziv="DomainObject.Predmet.ProtustrankaFormatedWithAdress_1"> ILIJAŠ d.o.o., Goljak 25, 10000 Zagreb</derivirana_varijabla>
  </DomainObject.Predmet.ProtustrankaFormatedWithAdress>
  <DomainObject.Predmet.ProtustrankaFormatedWithAdressOIB>
    <izvorni_sadrzaj> ILIJAŠ d.o.o., OIB 64299625505, Goljak 25, 10000 Zagreb</izvorni_sadrzaj>
    <derivirana_varijabla naziv="DomainObject.Predmet.ProtustrankaFormatedWithAdressOIB_1"> ILIJAŠ d.o.o., OIB 64299625505, Goljak 25, 10000 Zagreb</derivirana_varijabla>
  </DomainObject.Predmet.ProtustrankaFormatedWithAdressOIB>
  <DomainObject.Predmet.ProtustrankaWithAdress>
    <izvorni_sadrzaj>ILIJAŠ d.o.o. Goljak 25, 10000 Zagreb</izvorni_sadrzaj>
    <derivirana_varijabla naziv="DomainObject.Predmet.ProtustrankaWithAdress_1">ILIJAŠ d.o.o. Goljak 25, 10000 Zagreb</derivirana_varijabla>
  </DomainObject.Predmet.ProtustrankaWithAdress>
  <DomainObject.Predmet.ProtustrankaWithAdressOIB>
    <izvorni_sadrzaj>ILIJAŠ d.o.o., OIB 64299625505, Goljak 25, 10000 Zagreb</izvorni_sadrzaj>
    <derivirana_varijabla naziv="DomainObject.Predmet.ProtustrankaWithAdressOIB_1">ILIJAŠ d.o.o., OIB 64299625505, Goljak 25, 10000 Zagreb</derivirana_varijabla>
  </DomainObject.Predmet.ProtustrankaWithAdressOIB>
  <DomainObject.Predmet.ProtustrankaNazivFormated>
    <izvorni_sadrzaj>ILIJAŠ d.o.o.</izvorni_sadrzaj>
    <derivirana_varijabla naziv="DomainObject.Predmet.ProtustrankaNazivFormated_1">ILIJAŠ d.o.o.</derivirana_varijabla>
  </DomainObject.Predmet.ProtustrankaNazivFormated>
  <DomainObject.Predmet.ProtustrankaNazivFormatedOIB>
    <izvorni_sadrzaj>ILIJAŠ d.o.o., OIB 64299625505</izvorni_sadrzaj>
    <derivirana_varijabla naziv="DomainObject.Predmet.ProtustrankaNazivFormatedOIB_1">ILIJAŠ d.o.o., OIB 64299625505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ILIJAŠ d.o.o.</item>
    </izvorni_sadrzaj>
    <derivirana_varijabla naziv="DomainObject.Predmet.ProtuStrankaListFormated_1">
      <item>ILIJAŠ d.o.o.</item>
    </derivirana_varijabla>
  </DomainObject.Predmet.ProtuStrankaListFormated>
  <DomainObject.Predmet.ProtuStrankaListFormatedOIB>
    <izvorni_sadrzaj>
      <item>ILIJAŠ d.o.o., OIB 64299625505</item>
    </izvorni_sadrzaj>
    <derivirana_varijabla naziv="DomainObject.Predmet.ProtuStrankaListFormatedOIB_1">
      <item>ILIJAŠ d.o.o., OIB 64299625505</item>
    </derivirana_varijabla>
  </DomainObject.Predmet.ProtuStrankaListFormatedOIB>
  <DomainObject.Predmet.ProtuStrankaListFormatedWithAdress>
    <izvorni_sadrzaj>
      <item>ILIJAŠ d.o.o., Goljak 25, 10000 Zagreb</item>
    </izvorni_sadrzaj>
    <derivirana_varijabla naziv="DomainObject.Predmet.ProtuStrankaListFormatedWithAdress_1">
      <item>ILIJAŠ d.o.o., Goljak 25, 10000 Zagreb</item>
    </derivirana_varijabla>
  </DomainObject.Predmet.ProtuStrankaListFormatedWithAdress>
  <DomainObject.Predmet.ProtuStrankaListFormatedWithAdressOIB>
    <izvorni_sadrzaj>
      <item>ILIJAŠ d.o.o., OIB 64299625505, Goljak 25, 10000 Zagreb</item>
    </izvorni_sadrzaj>
    <derivirana_varijabla naziv="DomainObject.Predmet.ProtuStrankaListFormatedWithAdressOIB_1">
      <item>ILIJAŠ d.o.o., OIB 64299625505, Goljak 25, 10000 Zagreb</item>
    </derivirana_varijabla>
  </DomainObject.Predmet.ProtuStrankaListFormatedWithAdressOIB>
  <DomainObject.Predmet.ProtuStrankaListNazivFormated>
    <izvorni_sadrzaj>
      <item>ILIJAŠ d.o.o.</item>
    </izvorni_sadrzaj>
    <derivirana_varijabla naziv="DomainObject.Predmet.ProtuStrankaListNazivFormated_1">
      <item>ILIJAŠ d.o.o.</item>
    </derivirana_varijabla>
  </DomainObject.Predmet.ProtuStrankaListNazivFormated>
  <DomainObject.Predmet.ProtuStrankaListNazivFormatedOIB>
    <izvorni_sadrzaj>
      <item>ILIJAŠ d.o.o., OIB 64299625505</item>
    </izvorni_sadrzaj>
    <derivirana_varijabla naziv="DomainObject.Predmet.ProtuStrankaListNazivFormatedOIB_1">
      <item>ILIJAŠ d.o.o., OIB 64299625505</item>
    </derivirana_varijabla>
  </DomainObject.Predmet.ProtuStrankaListNazivFormatedOIB>
  <DomainObject.Predmet.OstaliListFormated>
    <izvorni_sadrzaj>
      <item>Nikola Ilijaš</item>
      <item>Željko Vugrić</item>
    </izvorni_sadrzaj>
    <derivirana_varijabla naziv="DomainObject.Predmet.OstaliListFormated_1">
      <item>Nikola Ilijaš</item>
      <item>Željko Vugrić</item>
    </derivirana_varijabla>
  </DomainObject.Predmet.OstaliListFormated>
  <DomainObject.Predmet.OstaliListFormatedOIB>
    <izvorni_sadrzaj>
      <item>Nikola Ilijaš, OIB 52303736971</item>
      <item>Željko Vugrić, OIB 14250195321</item>
    </izvorni_sadrzaj>
    <derivirana_varijabla naziv="DomainObject.Predmet.OstaliListFormatedOIB_1">
      <item>Nikola Ilijaš, OIB 52303736971</item>
      <item>Željko Vugrić, OIB 14250195321</item>
    </derivirana_varijabla>
  </DomainObject.Predmet.OstaliListFormatedOIB>
  <DomainObject.Predmet.OstaliListFormatedWithAdress>
    <izvorni_sadrzaj>
      <item>Nikola Ilijaš, Goljak 25, 10000 Zagreb</item>
      <item>Željko Vugrić, A. Cesarca 52, 10410 Velika Gorica</item>
    </izvorni_sadrzaj>
    <derivirana_varijabla naziv="DomainObject.Predmet.OstaliListFormatedWithAdress_1">
      <item>Nikola Ilijaš, Goljak 25, 10000 Zagreb</item>
      <item>Željko Vugrić, A. Cesarca 52, 10410 Velika Gorica</item>
    </derivirana_varijabla>
  </DomainObject.Predmet.OstaliListFormatedWithAdress>
  <DomainObject.Predmet.OstaliListFormatedWithAdressOIB>
    <izvorni_sadrzaj>
      <item>Nikola Ilijaš, OIB 52303736971, Goljak 25, 10000 Zagreb</item>
      <item>Željko Vugrić, OIB 14250195321, A. Cesarca 52, 10410 Velika Gorica</item>
    </izvorni_sadrzaj>
    <derivirana_varijabla naziv="DomainObject.Predmet.OstaliListFormatedWithAdressOIB_1">
      <item>Nikola Ilijaš, OIB 52303736971, Goljak 25, 10000 Zagreb</item>
      <item>Željko Vugrić, OIB 14250195321, A. Cesarca 52, 10410 Velika Gorica</item>
    </derivirana_varijabla>
  </DomainObject.Predmet.OstaliListFormatedWithAdressOIB>
  <DomainObject.Predmet.OstaliListNazivFormated>
    <izvorni_sadrzaj>
      <item>Nikola Ilijaš</item>
      <item>Željko Vugrić</item>
    </izvorni_sadrzaj>
    <derivirana_varijabla naziv="DomainObject.Predmet.OstaliListNazivFormated_1">
      <item>Nikola Ilijaš</item>
      <item>Željko Vugrić</item>
    </derivirana_varijabla>
  </DomainObject.Predmet.OstaliListNazivFormated>
  <DomainObject.Predmet.OstaliListNazivFormatedOIB>
    <izvorni_sadrzaj>
      <item>Nikola Ilijaš, OIB 52303736971</item>
      <item>Željko Vugrić, OIB 14250195321</item>
    </izvorni_sadrzaj>
    <derivirana_varijabla naziv="DomainObject.Predmet.OstaliListNazivFormatedOIB_1">
      <item>Nikola Ilijaš, OIB 52303736971</item>
      <item>Željko Vugrić, OIB 14250195321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ILIJAŠ d.o.o.</izvorni_sadrzaj>
    <derivirana_varijabla naziv="DomainObject.Predmet.ProtustrankaIDrugi_1">ILIJAŠ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ILIJAŠ d.o.o., OIB 64299625505, Goljak 25, 10000 Zagreb</izvorni_sadrzaj>
    <derivirana_varijabla naziv="DomainObject.Predmet.ProtustrankaIDrugiAdressOIB_1">ILIJAŠ d.o.o., OIB 64299625505, Goljak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ILIJAŠ d.o.o.</item>
      <item>Nikola Ilijaš</item>
      <item>Željko Vugrić</item>
    </izvorni_sadrzaj>
    <derivirana_varijabla naziv="DomainObject.Predmet.SudioniciListNaziv_1">
      <item>FINA Regionalni centar Zagreb</item>
      <item>ILIJAŠ d.o.o.</item>
      <item>Nikola Ilijaš</item>
      <item>Željko Vugrić</item>
    </derivirana_varijabla>
  </DomainObject.Predmet.SudioniciListNaziv>
  <DomainObject.Predmet.SudioniciListAdressOIB>
    <izvorni_sadrzaj>
      <item>FINA Regionalni centar Zagreb, OIB 85821130368, Trg svibanjskih žrtava 1995. 1,10000 Zagreb</item>
      <item>ILIJAŠ d.o.o., OIB 64299625505, Goljak 25,10000 Zagreb</item>
      <item>Nikola Ilijaš, OIB 52303736971, Goljak 25,10000 Zagreb</item>
      <item>Željko Vugrić, OIB 14250195321, A. Cesarca 52,10410 Velika Gorica</item>
    </izvorni_sadrzaj>
    <derivirana_varijabla naziv="DomainObject.Predmet.SudioniciListAdressOIB_1">
      <item>FINA Regionalni centar Zagreb, OIB 85821130368, Trg svibanjskih žrtava 1995. 1,10000 Zagreb</item>
      <item>ILIJAŠ d.o.o., OIB 64299625505, Goljak 25,10000 Zagreb</item>
      <item>Nikola Ilijaš, OIB 52303736971, Goljak 25,10000 Zagreb</item>
      <item>Željko Vugrić, OIB 14250195321, A. Cesarca 52,10410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64299625505</item>
      <item>, OIB 52303736971</item>
      <item>, OIB 14250195321</item>
    </izvorni_sadrzaj>
    <derivirana_varijabla naziv="DomainObject.Predmet.SudioniciListNazivOIB_1">
      <item>, OIB 85821130368</item>
      <item>, OIB 64299625505</item>
      <item>, OIB 52303736971</item>
      <item>, OIB 14250195321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Vugrić, OIB 14250195321, A. Cesarca 52 Velika Gorica</item>
    </izvorni_sadrzaj>
    <derivirana_varijabla naziv="DomainObject.Predmet.StecajniUpraviteljiListAddressOIB_1">
      <item>Željko Vugrić, OIB 14250195321, A. Cesarca 52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386</properties:Words>
  <properties:Characters>2065</properties:Characters>
  <properties:Lines>68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2016-03-14T14:50:00Z</dcterms:created>
  <dc:creator>Sandra Rotar Vogrin</dc:creator>
  <cp:lastModifiedBy>Višnja Jurlina</cp:lastModifiedBy>
  <cp:lastPrinted>2016-03-16T09:33:00Z</cp:lastPrinted>
  <dcterms:modified xmlns:xsi="http://www.w3.org/2001/XMLSchema-instance" xsi:type="dcterms:W3CDTF">2016-03-17T12:03:00Z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